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1A" w:rsidRPr="0020371A" w:rsidRDefault="0020371A" w:rsidP="0020371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20371A">
        <w:rPr>
          <w:rFonts w:ascii="Times New Roman" w:eastAsia="Times New Roman" w:hAnsi="Times New Roman" w:cs="B Nazanin"/>
          <w:b/>
          <w:bCs/>
          <w:sz w:val="28"/>
          <w:szCs w:val="28"/>
          <w:rtl/>
        </w:rPr>
        <w:t>اجتماعي</w:t>
      </w:r>
    </w:p>
    <w:p w:rsidR="0020371A" w:rsidRPr="0020371A" w:rsidRDefault="0020371A" w:rsidP="0020371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20371A">
        <w:rPr>
          <w:rFonts w:ascii="Times New Roman" w:eastAsia="Times New Roman" w:hAnsi="Times New Roman" w:cs="B Nazanin"/>
          <w:b/>
          <w:bCs/>
          <w:sz w:val="28"/>
          <w:szCs w:val="28"/>
          <w:rtl/>
        </w:rPr>
        <w:t>اثرات روانشناختي خشونت رسانه ها بر كودكان و بزرگسالان</w:t>
      </w:r>
    </w:p>
    <w:p w:rsidR="0020371A" w:rsidRPr="0020371A" w:rsidRDefault="0020371A" w:rsidP="00BC1223">
      <w:pPr>
        <w:spacing w:after="240" w:line="240" w:lineRule="auto"/>
        <w:ind w:firstLine="0"/>
        <w:jc w:val="left"/>
        <w:rPr>
          <w:rFonts w:ascii="Times New Roman" w:eastAsia="Times New Roman" w:hAnsi="Times New Roman" w:cs="B Nazanin"/>
          <w:sz w:val="28"/>
          <w:szCs w:val="28"/>
        </w:rPr>
      </w:pPr>
      <w:r w:rsidRPr="0020371A">
        <w:rPr>
          <w:rFonts w:ascii="Times New Roman" w:eastAsia="Times New Roman" w:hAnsi="Times New Roman" w:cs="B Nazanin"/>
          <w:sz w:val="28"/>
          <w:szCs w:val="28"/>
          <w:rtl/>
        </w:rPr>
        <w:t>جوان كانتور</w:t>
      </w:r>
      <w:r w:rsidR="00047576" w:rsidRPr="0020371A">
        <w:rPr>
          <w:rFonts w:ascii="Times New Roman" w:eastAsia="Times New Roman" w:hAnsi="Times New Roman" w:cs="B Nazanin"/>
          <w:sz w:val="28"/>
          <w:szCs w:val="28"/>
        </w:rPr>
        <w:fldChar w:fldCharType="begin"/>
      </w:r>
      <w:r w:rsidRPr="0020371A">
        <w:rPr>
          <w:rFonts w:ascii="Times New Roman" w:eastAsia="Times New Roman" w:hAnsi="Times New Roman" w:cs="B Nazanin"/>
          <w:sz w:val="28"/>
          <w:szCs w:val="28"/>
        </w:rPr>
        <w:instrText xml:space="preserve"> HYPERLINK "http://pajuhesh.irc.ir/Book/index/magazine/bookId/1913/i/0/keyword/bt/" \l "book-footnottext-1" </w:instrText>
      </w:r>
      <w:r w:rsidR="00047576" w:rsidRPr="0020371A">
        <w:rPr>
          <w:rFonts w:ascii="Times New Roman" w:eastAsia="Times New Roman" w:hAnsi="Times New Roman" w:cs="B Nazanin"/>
          <w:sz w:val="28"/>
          <w:szCs w:val="28"/>
        </w:rPr>
        <w:fldChar w:fldCharType="separate"/>
      </w:r>
      <w:r w:rsidRPr="0020371A">
        <w:rPr>
          <w:rFonts w:ascii="Times New Roman" w:eastAsia="Times New Roman" w:hAnsi="Times New Roman" w:cs="B Nazanin"/>
          <w:color w:val="0000FF"/>
          <w:sz w:val="28"/>
          <w:szCs w:val="28"/>
          <w:u w:val="single"/>
        </w:rPr>
        <w:t>1</w:t>
      </w:r>
      <w:r w:rsidR="00047576" w:rsidRPr="0020371A">
        <w:rPr>
          <w:rFonts w:ascii="Times New Roman" w:eastAsia="Times New Roman" w:hAnsi="Times New Roman" w:cs="B Nazanin"/>
          <w:sz w:val="28"/>
          <w:szCs w:val="28"/>
        </w:rPr>
        <w:fldChar w:fldCharType="end"/>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چكيده</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نويسنده اين مطلب، با استناد به پژوهش ها و تحقيقات انجام شده، ثابت مي كند كه خشونت بي رويه اي كه از طريق برنامه هاي رسانه هاي مختلف به مردم علي الخصوص كودكان و نوجوانان عرضه مي شود، اثرات نامطلوب فراواني براي آن ها دارد. اين اثرات شامل افزايش خشونت طلبي، بروز رفتارهاي خشن، حساسيت زدايي كودكان و بزرگسالان نسبت به مسائل خشونت آميز و حتي مواردي نظير عصبانيت و اختلال در خواب را شامل مي شود. در پايان نيز نويسنده با تذكر مجدّد تأثير منفي خشونت رسانه ها بر افراد مختلف، راهكارهاي مختلفي را براي كاهش اين اثرات منفي با توجه به تحقيقات انجام شده، پيشنهاد مي نمايد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غالبا نتايج تحقيقات بر روي خشونت رسانه ها، توسط عامه مردم به صورت نادرست درك مي شود. يكي از علت هاي اين مسأله، روش شناسي تحقيق است. ما نمي توانيم به طور تصادفي كودكاني را در سال هاي اوليه زندگي شان انتخاب كنيم تا ميزان متفاوتي از تصويرهاي خشن را در تلويزيون نگاه كنند و 45 سال بعد، ببينيم كه كدام يك از اين كودكان، مرتكب جرايم خشونت آميز شده اند. همين محدوديت در مورد تحقيقات پزشكي نيز وجود دارد؛ ما نمي توانيم به صورت تصادفي، گروه هايي از مردم را انتخاب كنيم تا ميزان متفاوتي سيگار بكشند و 15 سال بعد، تعداد افرادي را كه به سرطان مبتلا شده اند، شمارش كنيم</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محققان دخانيات، مطالعات مرتبطي انجام داده اند، بدين گونه كه آن ها تعدادي از افرادي را كه در طول زندگي شان سيگار مي كشيدند، در نظر گرفته و بعد زندگي آن ها را پي گيري كردند تا بدانند، چه تعدادي از اين افراد به خاطر سرطان درگذشته اند. البته آن ها به لحاظ آماري ساير عوامل را نيز كنترل مي كردند، مثل ساير رفتارهاي سالم و غيرسالم كه هر كدام مي توانند حركت رو به سرطان را كاهش يا افزايش دهند. سپس آن ها به اين نكته پي بردند كه سيگار، بيشتر و بالاتر از ساير عوامل، به بروز سرطان كمك مي كند. تاكنون آن ها نتوانسته اند آزمايشهاي سرطان را روي انسان ها انجام بدهند، بلكه براي اين كار از حيوانات استفاده مي كنند. اين آزمايشها، مصنوعي است ولي مطالبي در مورد تأثيرات كوتاه مدت دخانيات مي گويند كه در ساير مطالعات مرتبط، اين نتايج به دست نمي آيد؛ حالا ما با قرار دادن نتايج دو نوع آزمايش در كنار يكديگر، اطلاعات ارزشمندي راجع به اثرات سيگار كشيدن در بروز سرطان داريم</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مانند همين مسأله، محققان خشونت رسانه ها، مطالعاتي بر روي كودكاني كه در معرض رسانه بوده اند، انجام داده اند و بعدا به رفتارهايي كه آن ها در طول زندگي از خود نشان داده اند، پرداخته اند. آن ها همچنين نسبت به ساير عوامل مؤثر در خشونت مانند پرخاشگري هاي قبلي، مشكلات خانوادگي و... كنترل مي شدند</w:t>
      </w:r>
      <w:r w:rsidRPr="0020371A">
        <w:rPr>
          <w:rFonts w:ascii="Times New Roman" w:eastAsia="Times New Roman" w:hAnsi="Times New Roman" w:cs="B Nazanin"/>
          <w:sz w:val="28"/>
          <w:szCs w:val="28"/>
        </w:rPr>
        <w:t xml:space="preserve">. </w:t>
      </w:r>
      <w:r w:rsidRPr="0020371A">
        <w:rPr>
          <w:rFonts w:ascii="Times New Roman" w:eastAsia="Times New Roman" w:hAnsi="Times New Roman" w:cs="B Nazanin"/>
          <w:sz w:val="28"/>
          <w:szCs w:val="28"/>
          <w:rtl/>
        </w:rPr>
        <w:t>آن ها در خلأ به خشونت رسانه ها نگاه نمي كردند، حتي آن ها با كنترل ساير عوامل مؤثر، مورد بررسي قرار گرفتند تا مشخص شود، آيا ارتباطي بين تماشاي تلويزيون و نشان دادن رفتار خشونت آميز وجود دارد يا خير. محققان مانند آزمايشهاي سرطان روي حيوانات، آزمايشهايي نيز در اين مورد انجام دادند</w:t>
      </w:r>
      <w:r w:rsidRPr="0020371A">
        <w:rPr>
          <w:rFonts w:ascii="Times New Roman" w:eastAsia="Times New Roman" w:hAnsi="Times New Roman" w:cs="B Nazanin"/>
          <w:sz w:val="28"/>
          <w:szCs w:val="28"/>
        </w:rPr>
        <w:t xml:space="preserve">. </w:t>
      </w:r>
      <w:r w:rsidRPr="0020371A">
        <w:rPr>
          <w:rFonts w:ascii="Times New Roman" w:eastAsia="Times New Roman" w:hAnsi="Times New Roman" w:cs="B Nazanin"/>
          <w:sz w:val="28"/>
          <w:szCs w:val="28"/>
          <w:rtl/>
        </w:rPr>
        <w:t>اينجا نيز وضعيت طبيعي نبود، ولي چنين آزمايشهايي مي توانست خلأهايي را كه از طريق ديگر نمي شد پُر كرد، بپوشاند. آزمايشها براي بررسي اثرات كوتاه مدت طراحي شده بود، مثل افزايش تنفر يا پذيرش رفتارهاي خشن در برابر خشونت؛ تغييراتي كه ما مي دانيم، احتمال نشان دادن رفتارهاي خشن را هم در كوتاه مدت و هم در بلند مدت افزايش مي دهد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lastRenderedPageBreak/>
        <w:t>دليل دوم اشتباه در فهم نتايجِ تحقيقات خشونت رسانه ها اين است كه بحث هاي بيشتر مردم بر روي خشونت مجرمان متمركز است و آن ها از ساير پيامدهاي ناسالم خشونت كه خيلي بيشتر بر كودكان تأثير مي گذارد، غافلند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p>
    <w:p w:rsidR="0020371A" w:rsidRPr="0020371A" w:rsidRDefault="00047576" w:rsidP="0020371A">
      <w:pPr>
        <w:spacing w:line="240" w:lineRule="auto"/>
        <w:ind w:firstLine="0"/>
        <w:jc w:val="left"/>
        <w:rPr>
          <w:rFonts w:ascii="Times New Roman" w:eastAsia="Times New Roman" w:hAnsi="Times New Roman" w:cs="B Nazanin"/>
          <w:sz w:val="28"/>
          <w:szCs w:val="28"/>
        </w:rPr>
      </w:pPr>
      <w:r w:rsidRPr="00047576">
        <w:rPr>
          <w:rFonts w:ascii="Times New Roman" w:eastAsia="Times New Roman" w:hAnsi="Times New Roman" w:cs="B Nazanin"/>
          <w:sz w:val="28"/>
          <w:szCs w:val="28"/>
        </w:rPr>
        <w:pict>
          <v:rect id="_x0000_i1025" style="width:0;height:1.5pt" o:hralign="center" o:hrstd="t" o:hr="t" fillcolor="#aca899" stroked="f"/>
        </w:pict>
      </w:r>
    </w:p>
    <w:p w:rsidR="0020371A" w:rsidRPr="0020371A" w:rsidRDefault="00047576" w:rsidP="0020371A">
      <w:pPr>
        <w:spacing w:line="240" w:lineRule="auto"/>
        <w:ind w:firstLine="0"/>
        <w:jc w:val="left"/>
        <w:rPr>
          <w:rFonts w:ascii="Times New Roman" w:eastAsia="Times New Roman" w:hAnsi="Times New Roman" w:cs="B Nazanin"/>
          <w:sz w:val="28"/>
          <w:szCs w:val="28"/>
        </w:rPr>
      </w:pPr>
      <w:hyperlink r:id="rId6" w:anchor="book-footnot-1" w:history="1">
        <w:r w:rsidR="0020371A" w:rsidRPr="0020371A">
          <w:rPr>
            <w:rFonts w:ascii="Times New Roman" w:eastAsia="Times New Roman" w:hAnsi="Times New Roman" w:cs="B Nazanin"/>
            <w:color w:val="0000FF"/>
            <w:sz w:val="28"/>
            <w:szCs w:val="28"/>
            <w:u w:val="single"/>
          </w:rPr>
          <w:t>1- Joanne Cantor</w:t>
        </w:r>
      </w:hyperlink>
    </w:p>
    <w:p w:rsidR="0020371A" w:rsidRPr="0020371A" w:rsidRDefault="0020371A" w:rsidP="0020371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20371A">
        <w:rPr>
          <w:rFonts w:ascii="Times New Roman" w:eastAsia="Times New Roman" w:hAnsi="Times New Roman" w:cs="B Nazanin"/>
          <w:b/>
          <w:bCs/>
          <w:sz w:val="28"/>
          <w:szCs w:val="28"/>
          <w:rtl/>
        </w:rPr>
        <w:t>كار اجباري براي مشمولين كمك هاي اجتماعي</w:t>
      </w:r>
    </w:p>
    <w:p w:rsidR="0020371A" w:rsidRPr="0020371A" w:rsidRDefault="0020371A" w:rsidP="0020371A">
      <w:pPr>
        <w:spacing w:after="240" w:line="240" w:lineRule="auto"/>
        <w:ind w:firstLine="0"/>
        <w:jc w:val="left"/>
        <w:rPr>
          <w:rFonts w:ascii="Times New Roman" w:eastAsia="Times New Roman" w:hAnsi="Times New Roman" w:cs="B Nazanin"/>
          <w:sz w:val="28"/>
          <w:szCs w:val="28"/>
        </w:rPr>
      </w:pPr>
      <w:r w:rsidRPr="0020371A">
        <w:rPr>
          <w:rFonts w:ascii="Times New Roman" w:eastAsia="Times New Roman" w:hAnsi="Times New Roman" w:cs="B Nazanin"/>
          <w:sz w:val="28"/>
          <w:szCs w:val="28"/>
          <w:rtl/>
        </w:rPr>
        <w:t>آني دنگوري</w:t>
      </w:r>
      <w:r w:rsidR="00047576" w:rsidRPr="0020371A">
        <w:rPr>
          <w:rFonts w:ascii="Times New Roman" w:eastAsia="Times New Roman" w:hAnsi="Times New Roman" w:cs="B Nazanin"/>
          <w:sz w:val="28"/>
          <w:szCs w:val="28"/>
        </w:rPr>
        <w:fldChar w:fldCharType="begin"/>
      </w:r>
      <w:r w:rsidRPr="0020371A">
        <w:rPr>
          <w:rFonts w:ascii="Times New Roman" w:eastAsia="Times New Roman" w:hAnsi="Times New Roman" w:cs="B Nazanin"/>
          <w:sz w:val="28"/>
          <w:szCs w:val="28"/>
        </w:rPr>
        <w:instrText xml:space="preserve"> HYPERLINK "http://pajuhesh.irc.ir/Book/index/magazine/bookId/1913/i/0/keyword/bt/" \l "book-footnottext-1" </w:instrText>
      </w:r>
      <w:r w:rsidR="00047576" w:rsidRPr="0020371A">
        <w:rPr>
          <w:rFonts w:ascii="Times New Roman" w:eastAsia="Times New Roman" w:hAnsi="Times New Roman" w:cs="B Nazanin"/>
          <w:sz w:val="28"/>
          <w:szCs w:val="28"/>
        </w:rPr>
        <w:fldChar w:fldCharType="separate"/>
      </w:r>
      <w:r w:rsidRPr="0020371A">
        <w:rPr>
          <w:rFonts w:ascii="Times New Roman" w:eastAsia="Times New Roman" w:hAnsi="Times New Roman" w:cs="B Nazanin"/>
          <w:color w:val="0000FF"/>
          <w:sz w:val="28"/>
          <w:szCs w:val="28"/>
          <w:u w:val="single"/>
        </w:rPr>
        <w:t>1</w:t>
      </w:r>
      <w:r w:rsidR="00047576" w:rsidRPr="0020371A">
        <w:rPr>
          <w:rFonts w:ascii="Times New Roman" w:eastAsia="Times New Roman" w:hAnsi="Times New Roman" w:cs="B Nazanin"/>
          <w:sz w:val="28"/>
          <w:szCs w:val="28"/>
        </w:rPr>
        <w:fldChar w:fldCharType="end"/>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چكيده</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معضل بي كاري مسئله اي است كه تمام كشورها با آن روبرو هستند و هر كشوري راه حل هايي را براي از بين بردن آن اجرا مي كند. طرح</w:t>
      </w:r>
      <w:r w:rsidRPr="0020371A">
        <w:rPr>
          <w:rFonts w:ascii="Times New Roman" w:eastAsia="Times New Roman" w:hAnsi="Times New Roman" w:cs="B Nazanin"/>
          <w:sz w:val="28"/>
          <w:szCs w:val="28"/>
        </w:rPr>
        <w:t xml:space="preserve"> Workfare </w:t>
      </w:r>
      <w:r w:rsidRPr="0020371A">
        <w:rPr>
          <w:rFonts w:ascii="Times New Roman" w:eastAsia="Times New Roman" w:hAnsi="Times New Roman" w:cs="B Nazanin"/>
          <w:sz w:val="28"/>
          <w:szCs w:val="28"/>
          <w:rtl/>
        </w:rPr>
        <w:t>آمريكايي و يا طرح فعال سازي اروپايي از جمله راه حل هايي هستند كه جوامع توسعه يافته براي حل اين معضل از آن استفاده مي كنند ولي هر كدام از آن ها در مواردي، با موانعي جدي روبرو هستند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در فرانسه، دو و نيم ميليون نفر، از جمله زنان، زير خط فقر زندگي و كار مي كنند. با اين وجود، دولت مايل است، استفاده كنندگان از كمك هاي اجتماعي - از هر سه نفر استفاده كننده از</w:t>
      </w:r>
      <w:r w:rsidRPr="0020371A">
        <w:rPr>
          <w:rFonts w:ascii="Times New Roman" w:eastAsia="Times New Roman" w:hAnsi="Times New Roman" w:cs="B Nazanin"/>
          <w:sz w:val="28"/>
          <w:szCs w:val="28"/>
        </w:rPr>
        <w:t xml:space="preserve"> RMI (</w:t>
      </w:r>
      <w:r w:rsidRPr="0020371A">
        <w:rPr>
          <w:rFonts w:ascii="Times New Roman" w:eastAsia="Times New Roman" w:hAnsi="Times New Roman" w:cs="B Nazanin"/>
          <w:sz w:val="28"/>
          <w:szCs w:val="28"/>
          <w:rtl/>
        </w:rPr>
        <w:t>حداقل درآمد براي كمك به جذب در جامعه) يك نفر مدركي معادل ديپلم متوسطه يا بالاتر دارد - را به قبول هر نوع پيشنهاد كاري مجبور سازد تا به اين وسيله از نرخ بي كاري كاسته شود. اين سياست قبلاً در آمريكا، انگليس و سوئد به مورد اجرا در آمده و در هيچ جا به اهداف مورد نظر نرسيده است</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بي كاران مستمري بگير فرانسوي، مادران مجرد آمريكايي و معلولين بزرگسال انگليسي، حداقل در سه مورد شريك هستند: نداشتن شغل، استفاده از كمك هاي نه چندان گشاد وسيع و صدقه مانند دولت واز نيمه دهه </w:t>
      </w:r>
      <w:r w:rsidRPr="0020371A">
        <w:rPr>
          <w:rFonts w:ascii="Times New Roman" w:eastAsia="Times New Roman" w:hAnsi="Times New Roman" w:cs="B Nazanin"/>
          <w:sz w:val="28"/>
          <w:szCs w:val="28"/>
        </w:rPr>
        <w:t xml:space="preserve">1990 </w:t>
      </w:r>
      <w:r w:rsidRPr="0020371A">
        <w:rPr>
          <w:rFonts w:ascii="Times New Roman" w:eastAsia="Times New Roman" w:hAnsi="Times New Roman" w:cs="B Nazanin"/>
          <w:sz w:val="28"/>
          <w:szCs w:val="28"/>
          <w:rtl/>
        </w:rPr>
        <w:t>به اين طرف، آماج دولت هاي اروپايي و آمريكا قرار گرفتن</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سياست هايي تحت عنوان فعال سازي، بازگرداندن طرد شده هاي بازار كار را مدّ نظر دارد. موازين </w:t>
      </w:r>
      <w:r w:rsidRPr="0020371A">
        <w:rPr>
          <w:rFonts w:ascii="Times New Roman" w:eastAsia="Times New Roman" w:hAnsi="Times New Roman" w:cs="B Nazanin"/>
          <w:sz w:val="28"/>
          <w:szCs w:val="28"/>
        </w:rPr>
        <w:t>workfare</w:t>
      </w:r>
      <w:r w:rsidRPr="0020371A">
        <w:rPr>
          <w:rFonts w:ascii="Times New Roman" w:eastAsia="Times New Roman" w:hAnsi="Times New Roman" w:cs="B Nazanin"/>
          <w:sz w:val="28"/>
          <w:szCs w:val="28"/>
          <w:rtl/>
        </w:rPr>
        <w:t xml:space="preserve">بر اساس اصل پاداش و چماق تدوين شده است. بخش تشويقي آن شامل اشخاصي مي شود كه از حمايت هاي اجتماعي استفاده مي كنند و در صورت بازگشت به بازار كار، مي توانند از تشويق هاي مالي به صورت تسهيلات مالياتي برخوردار شوند. بخش تنبيهي آن در رابطه با افرادي است كه از پذيرفتن مشاغل پيشنهاد شده سر باز مي زنند و شاهد كاهش تدريجي و در نهايت، قطع كمك هايي </w:t>
      </w:r>
      <w:r w:rsidRPr="0020371A">
        <w:rPr>
          <w:rFonts w:ascii="Times New Roman" w:eastAsia="Times New Roman" w:hAnsi="Times New Roman" w:cs="B Nazanin"/>
          <w:sz w:val="28"/>
          <w:szCs w:val="28"/>
          <w:rtl/>
        </w:rPr>
        <w:lastRenderedPageBreak/>
        <w:t>دريافتي خواهند بود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اين سيستم در كشورهاي انگلوساكسون و به ويژه انگلستان و ايالات متحده رايج است. در ساير كشورهاي اروپايي، سياست هاي فعال سازي بيشتر بر پايه اصل تشويق و همراهي با افراد تنظيم شده است تا شرايط بازگشت مطلوب را به بازار كار برايشان فراهم سازد. كارشناسان فرانسوي در مقابل مدل</w:t>
      </w:r>
      <w:r w:rsidRPr="0020371A">
        <w:rPr>
          <w:rFonts w:ascii="Times New Roman" w:eastAsia="Times New Roman" w:hAnsi="Times New Roman" w:cs="B Nazanin"/>
          <w:sz w:val="28"/>
          <w:szCs w:val="28"/>
        </w:rPr>
        <w:t xml:space="preserve"> workfare </w:t>
      </w:r>
      <w:r w:rsidRPr="0020371A">
        <w:rPr>
          <w:rFonts w:ascii="Times New Roman" w:eastAsia="Times New Roman" w:hAnsi="Times New Roman" w:cs="B Nazanin"/>
          <w:sz w:val="28"/>
          <w:szCs w:val="28"/>
          <w:rtl/>
        </w:rPr>
        <w:t>انگلوساكسون كه بي رحمانه مي نمايد، سياست اروپايي فعال سازي انساني تري را كه در كشورهاي اسكانديناوي اجرا مي شود، توصيه مي كنند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در صورتي كه اگر از نزديك بنگريم، مرز ميان اين دو روش، مبهم تر و نامشخص تر از آن چيزي است كه به نظر مي آيد. كشورهاي اسكانديناوي هم مانند كشورهاي انگلوساكسون، موازين دشواري براي بازگشت به كار مشخص كرده اند و اقشار آسيب پذير را كه شانس كمتري براي دفاع از خود دارند، زير علامت سؤال مي برند؛ يعني آن هايي كه از حمايت سنديكاها يا گروه هاي با نفوذ برخوردار نيستند و يا در رأي گيري ها شركت نكرده يا كم شركت مي كنند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p>
    <w:p w:rsidR="0020371A" w:rsidRPr="0020371A" w:rsidRDefault="00047576" w:rsidP="0020371A">
      <w:pPr>
        <w:spacing w:line="240" w:lineRule="auto"/>
        <w:ind w:firstLine="0"/>
        <w:jc w:val="left"/>
        <w:rPr>
          <w:rFonts w:ascii="Times New Roman" w:eastAsia="Times New Roman" w:hAnsi="Times New Roman" w:cs="B Nazanin"/>
          <w:sz w:val="28"/>
          <w:szCs w:val="28"/>
        </w:rPr>
      </w:pPr>
      <w:r w:rsidRPr="00047576">
        <w:rPr>
          <w:rFonts w:ascii="Times New Roman" w:eastAsia="Times New Roman" w:hAnsi="Times New Roman" w:cs="B Nazanin"/>
          <w:sz w:val="28"/>
          <w:szCs w:val="28"/>
        </w:rPr>
        <w:pict>
          <v:rect id="_x0000_i1026" style="width:0;height:1.5pt" o:hralign="center" o:hrstd="t" o:hr="t" fillcolor="#aca899" stroked="f"/>
        </w:pict>
      </w:r>
    </w:p>
    <w:p w:rsidR="0020371A" w:rsidRPr="0020371A" w:rsidRDefault="00047576" w:rsidP="0020371A">
      <w:pPr>
        <w:spacing w:line="240" w:lineRule="auto"/>
        <w:ind w:firstLine="0"/>
        <w:jc w:val="left"/>
        <w:rPr>
          <w:rFonts w:ascii="Times New Roman" w:eastAsia="Times New Roman" w:hAnsi="Times New Roman" w:cs="B Nazanin"/>
          <w:sz w:val="28"/>
          <w:szCs w:val="28"/>
        </w:rPr>
      </w:pPr>
      <w:hyperlink r:id="rId7" w:anchor="book-footnot-1" w:history="1">
        <w:r w:rsidR="0020371A" w:rsidRPr="0020371A">
          <w:rPr>
            <w:rFonts w:ascii="Times New Roman" w:eastAsia="Times New Roman" w:hAnsi="Times New Roman" w:cs="B Nazanin"/>
            <w:color w:val="0000FF"/>
            <w:sz w:val="28"/>
            <w:szCs w:val="28"/>
            <w:u w:val="single"/>
          </w:rPr>
          <w:t xml:space="preserve">1- Anne </w:t>
        </w:r>
        <w:proofErr w:type="spellStart"/>
        <w:r w:rsidR="0020371A" w:rsidRPr="0020371A">
          <w:rPr>
            <w:rFonts w:ascii="Times New Roman" w:eastAsia="Times New Roman" w:hAnsi="Times New Roman" w:cs="B Nazanin"/>
            <w:color w:val="0000FF"/>
            <w:sz w:val="28"/>
            <w:szCs w:val="28"/>
            <w:u w:val="single"/>
          </w:rPr>
          <w:t>Danguerre</w:t>
        </w:r>
        <w:proofErr w:type="spellEnd"/>
      </w:hyperlink>
    </w:p>
    <w:p w:rsidR="0020371A" w:rsidRPr="0020371A" w:rsidRDefault="0020371A" w:rsidP="0020371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20371A">
        <w:rPr>
          <w:rFonts w:ascii="Times New Roman" w:eastAsia="Times New Roman" w:hAnsi="Times New Roman" w:cs="B Nazanin"/>
          <w:b/>
          <w:bCs/>
          <w:sz w:val="28"/>
          <w:szCs w:val="28"/>
          <w:rtl/>
        </w:rPr>
        <w:t>ثبت تولد در آمريكا</w:t>
      </w:r>
    </w:p>
    <w:p w:rsidR="0020371A" w:rsidRPr="0020371A" w:rsidRDefault="0020371A" w:rsidP="0020371A">
      <w:pPr>
        <w:spacing w:line="240" w:lineRule="auto"/>
        <w:ind w:firstLine="0"/>
        <w:jc w:val="left"/>
        <w:rPr>
          <w:rFonts w:ascii="Times New Roman" w:eastAsia="Times New Roman" w:hAnsi="Times New Roman" w:cs="B Nazanin"/>
          <w:sz w:val="28"/>
          <w:szCs w:val="28"/>
        </w:rPr>
      </w:pPr>
      <w:r w:rsidRPr="0020371A">
        <w:rPr>
          <w:rFonts w:ascii="Times New Roman" w:eastAsia="Times New Roman" w:hAnsi="Times New Roman" w:cs="B Nazanin"/>
          <w:sz w:val="28"/>
          <w:szCs w:val="28"/>
          <w:rtl/>
        </w:rPr>
        <w:t xml:space="preserve">بعد از اصلاحاتي كه در اوت 1996 توسط كنگره به تصويب رسيد، </w:t>
      </w:r>
      <w:r w:rsidRPr="0020371A">
        <w:rPr>
          <w:rFonts w:ascii="Times New Roman" w:eastAsia="Times New Roman" w:hAnsi="Times New Roman" w:cs="B Nazanin"/>
          <w:sz w:val="28"/>
          <w:szCs w:val="28"/>
        </w:rPr>
        <w:t xml:space="preserve">workfare </w:t>
      </w:r>
      <w:r w:rsidRPr="0020371A">
        <w:rPr>
          <w:rFonts w:ascii="Times New Roman" w:eastAsia="Times New Roman" w:hAnsi="Times New Roman" w:cs="B Nazanin"/>
          <w:sz w:val="28"/>
          <w:szCs w:val="28"/>
          <w:rtl/>
        </w:rPr>
        <w:t>كه در آمريكا روش غالب است، در وهله اول، كمك به خانواده هاي فقير و زنان تنهايي را كه اكثرا سرپرستي چند فرزند را به عهده دارند، در دستور كارش قرار داده بود. مبنا بر اين اصل گذاشته شد: كمك حق كسي نيست، بلكه لطفي است كه بايد استحقاق دريافت آن را از خود نشان داد. اين تصميمات كه توسط رئيس جمهور سابق ايالات متحده، آقاي كلينتون اتخاذ شده بود، رفتار و برخوردي را به استفاده كنندگان از اين كمك ها تحميل مي كرد كه برپايه اصول اخلاقي كار و مسئوليت پذيري استوار شده بود. از آن پس، استفاده از كمك ها به پنج سال براي تمام طول عمر يك فرد محدود شد كه از آن به عنوان</w:t>
      </w:r>
      <w:r w:rsidRPr="0020371A">
        <w:rPr>
          <w:rFonts w:ascii="Times New Roman" w:eastAsia="Times New Roman" w:hAnsi="Times New Roman" w:cs="B Nazanin"/>
          <w:sz w:val="28"/>
          <w:szCs w:val="28"/>
        </w:rPr>
        <w:t xml:space="preserve"> TANF (</w:t>
      </w:r>
      <w:r w:rsidRPr="0020371A">
        <w:rPr>
          <w:rFonts w:ascii="Times New Roman" w:eastAsia="Times New Roman" w:hAnsi="Times New Roman" w:cs="B Nazanin"/>
          <w:sz w:val="28"/>
          <w:szCs w:val="28"/>
          <w:rtl/>
        </w:rPr>
        <w:t>كمك موقت براي خانواده هايي كه محتاج هستند)، نام مي برند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براي استفاده كردن از اين كمك ها، بايد دوره تطبيق با كار را گذراند. از سال 1997، ارائه گواهي دال بر 30 ساعت كار در هفته الزامي است. دفاتر كمك هاي اجتماعي، بيلاني از توانايي هاي متقاضي تهيه كرده و طرح مسئوليت پذيري فردي را تنظيم مي كنند و مراحل بازگشت به محيط حرفه اي را با تشريح وظايف، مشخص مي سازند: حضور در جلسات جستجوي كار، شركت در دوره هاي آموزشي، رعايت قرار ملاقات هاي كاري تعيين شده، انجام واكسيناسيون اطفال، اطمينان از رفتن فرزندان به مدرسه و پيدا كردن كار. عدم رعايت و سرپيچي از اين قرارداد، عواقبي به دنبال خواهد داشت كه شدت آن در ايالات مختلف، متفاوت مي باشد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در سال 1996، آقاي كلينتون سعي داشت، به هر ترتيب از تعداد استفاده كنندگان از كمك هاي اجتماعي بكاهد و به هدفش رسيد: تعداد بي كاران از 4/14 ميليون نفر در سال </w:t>
      </w:r>
      <w:r w:rsidRPr="0020371A">
        <w:rPr>
          <w:rFonts w:ascii="Times New Roman" w:eastAsia="Times New Roman" w:hAnsi="Times New Roman" w:cs="B Nazanin"/>
          <w:sz w:val="28"/>
          <w:szCs w:val="28"/>
        </w:rPr>
        <w:t>1994</w:t>
      </w:r>
      <w:r w:rsidRPr="0020371A">
        <w:rPr>
          <w:rFonts w:ascii="Times New Roman" w:eastAsia="Times New Roman" w:hAnsi="Times New Roman" w:cs="B Nazanin"/>
          <w:sz w:val="28"/>
          <w:szCs w:val="28"/>
          <w:rtl/>
        </w:rPr>
        <w:t xml:space="preserve">، يعني يك خانواده از هر هفت خانواده آمريكايي، به 4/5 ميليون نفر در سال 2001 رسيد؛ يعني 64% كاهش. به دليل ترس از تمام شدن مهلت پنج ساله براي استفاده از اين كمك ها، زنان كارهاي پيشنهاد شده را مي پذيرفتند. نتيجه اين كه: مستمري بگيران بزرگسال كه كاري پيدا كرده بودند، از 11% در سال </w:t>
      </w:r>
      <w:r w:rsidRPr="0020371A">
        <w:rPr>
          <w:rFonts w:ascii="Times New Roman" w:eastAsia="Times New Roman" w:hAnsi="Times New Roman" w:cs="B Nazanin"/>
          <w:sz w:val="28"/>
          <w:szCs w:val="28"/>
        </w:rPr>
        <w:t xml:space="preserve">1996 </w:t>
      </w:r>
      <w:r w:rsidRPr="0020371A">
        <w:rPr>
          <w:rFonts w:ascii="Times New Roman" w:eastAsia="Times New Roman" w:hAnsi="Times New Roman" w:cs="B Nazanin"/>
          <w:sz w:val="28"/>
          <w:szCs w:val="28"/>
          <w:rtl/>
        </w:rPr>
        <w:t xml:space="preserve">به </w:t>
      </w:r>
      <w:r w:rsidRPr="0020371A">
        <w:rPr>
          <w:rFonts w:ascii="Times New Roman" w:eastAsia="Times New Roman" w:hAnsi="Times New Roman" w:cs="B Nazanin"/>
          <w:sz w:val="28"/>
          <w:szCs w:val="28"/>
          <w:rtl/>
        </w:rPr>
        <w:lastRenderedPageBreak/>
        <w:t>38/3% در سال 1999 رسيد. ولي در جريان روند ركود اقتصادي سال 2001، شاهد تغيير آشكار اين وضعيت بوديم. طبق گزارش سالانه كنگره درباره</w:t>
      </w:r>
      <w:r w:rsidRPr="0020371A">
        <w:rPr>
          <w:rFonts w:ascii="Times New Roman" w:eastAsia="Times New Roman" w:hAnsi="Times New Roman" w:cs="B Nazanin"/>
          <w:sz w:val="28"/>
          <w:szCs w:val="28"/>
        </w:rPr>
        <w:t xml:space="preserve"> TANF</w:t>
      </w:r>
      <w:r w:rsidRPr="0020371A">
        <w:rPr>
          <w:rFonts w:ascii="Times New Roman" w:eastAsia="Times New Roman" w:hAnsi="Times New Roman" w:cs="B Nazanin"/>
          <w:sz w:val="28"/>
          <w:szCs w:val="28"/>
          <w:rtl/>
        </w:rPr>
        <w:t>، سهم مستمري بگيران شاغل به 33/4% در سال 2002 كاهش يافت</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پديده نگران كننده تر، سطح فقر در ميان كودكان آمريكايي است كه بين سال هاي </w:t>
      </w:r>
      <w:r w:rsidRPr="0020371A">
        <w:rPr>
          <w:rFonts w:ascii="Times New Roman" w:eastAsia="Times New Roman" w:hAnsi="Times New Roman" w:cs="B Nazanin"/>
          <w:sz w:val="28"/>
          <w:szCs w:val="28"/>
        </w:rPr>
        <w:t xml:space="preserve">2000-1996 </w:t>
      </w:r>
      <w:r w:rsidRPr="0020371A">
        <w:rPr>
          <w:rFonts w:ascii="Times New Roman" w:eastAsia="Times New Roman" w:hAnsi="Times New Roman" w:cs="B Nazanin"/>
          <w:sz w:val="28"/>
          <w:szCs w:val="28"/>
          <w:rtl/>
        </w:rPr>
        <w:t xml:space="preserve">يك پنجم كاهش يافته بود ولي در سال 2000، 16% و در سال2003، </w:t>
      </w:r>
      <w:r w:rsidRPr="0020371A">
        <w:rPr>
          <w:rFonts w:ascii="Times New Roman" w:eastAsia="Times New Roman" w:hAnsi="Times New Roman" w:cs="B Nazanin"/>
          <w:sz w:val="28"/>
          <w:szCs w:val="28"/>
        </w:rPr>
        <w:t xml:space="preserve">17/6% </w:t>
      </w:r>
      <w:r w:rsidRPr="0020371A">
        <w:rPr>
          <w:rFonts w:ascii="Times New Roman" w:eastAsia="Times New Roman" w:hAnsi="Times New Roman" w:cs="B Nazanin"/>
          <w:sz w:val="28"/>
          <w:szCs w:val="28"/>
          <w:rtl/>
        </w:rPr>
        <w:t>افزايش يافته است. فقر در ميان افراد بزرگسال نيز بيشتر شده است</w:t>
      </w:r>
      <w:r w:rsidRPr="0020371A">
        <w:rPr>
          <w:rFonts w:ascii="Times New Roman" w:eastAsia="Times New Roman" w:hAnsi="Times New Roman" w:cs="B Nazanin"/>
          <w:sz w:val="28"/>
          <w:szCs w:val="28"/>
        </w:rPr>
        <w:t xml:space="preserve">: 12/5% </w:t>
      </w:r>
      <w:r w:rsidRPr="0020371A">
        <w:rPr>
          <w:rFonts w:ascii="Times New Roman" w:eastAsia="Times New Roman" w:hAnsi="Times New Roman" w:cs="B Nazanin"/>
          <w:sz w:val="28"/>
          <w:szCs w:val="28"/>
          <w:rtl/>
        </w:rPr>
        <w:t xml:space="preserve">در سال 2003 زير خط فقر زندگي مي كردند؛ در حالي كه اين رقم در سال </w:t>
      </w:r>
      <w:r w:rsidRPr="0020371A">
        <w:rPr>
          <w:rFonts w:ascii="Times New Roman" w:eastAsia="Times New Roman" w:hAnsi="Times New Roman" w:cs="B Nazanin"/>
          <w:sz w:val="28"/>
          <w:szCs w:val="28"/>
        </w:rPr>
        <w:t>2000</w:t>
      </w:r>
      <w:r w:rsidRPr="0020371A">
        <w:rPr>
          <w:rFonts w:ascii="Times New Roman" w:eastAsia="Times New Roman" w:hAnsi="Times New Roman" w:cs="B Nazanin"/>
          <w:sz w:val="28"/>
          <w:szCs w:val="28"/>
          <w:rtl/>
        </w:rPr>
        <w:t xml:space="preserve">، </w:t>
      </w:r>
      <w:r w:rsidRPr="0020371A">
        <w:rPr>
          <w:rFonts w:ascii="Times New Roman" w:eastAsia="Times New Roman" w:hAnsi="Times New Roman" w:cs="B Nazanin"/>
          <w:sz w:val="28"/>
          <w:szCs w:val="28"/>
        </w:rPr>
        <w:t xml:space="preserve">11/3% </w:t>
      </w:r>
      <w:r w:rsidRPr="0020371A">
        <w:rPr>
          <w:rFonts w:ascii="Times New Roman" w:eastAsia="Times New Roman" w:hAnsi="Times New Roman" w:cs="B Nazanin"/>
          <w:sz w:val="28"/>
          <w:szCs w:val="28"/>
          <w:rtl/>
        </w:rPr>
        <w:t>بود. اين ارقام بخشي از واقعيت را نشان مي دهند، چون اگر محاسبات متداول در اروپا (60% ميانگين حقوق و همچنين برآورد</w:t>
      </w:r>
      <w:r w:rsidRPr="0020371A">
        <w:rPr>
          <w:rFonts w:ascii="Times New Roman" w:eastAsia="Times New Roman" w:hAnsi="Times New Roman" w:cs="B Nazanin"/>
          <w:sz w:val="28"/>
          <w:szCs w:val="28"/>
        </w:rPr>
        <w:t xml:space="preserve"> Luxembourg Income Studies) </w:t>
      </w:r>
      <w:r w:rsidRPr="0020371A">
        <w:rPr>
          <w:rFonts w:ascii="Times New Roman" w:eastAsia="Times New Roman" w:hAnsi="Times New Roman" w:cs="B Nazanin"/>
          <w:sz w:val="28"/>
          <w:szCs w:val="28"/>
          <w:rtl/>
        </w:rPr>
        <w:t>را در نظر بگيريم، سطح فقر در سال 2000 بالغ بر 23/8% بوده است. بالاخره اين كه، تعداد افرادي كه از خدمات درماني برخوردار نمي باشند، افزايش يافته است و از43/ 574 ميليون نفر در سال 2002 به 44/961 ميليون نفر در سال 2003 رسيده است، يعني 15/6% جمعيت</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با وجود اين داده هاي نگران كننده، مقامات آمريكايي ادعا مي كنند كه صرف داشتن كاري، حتي غيرتخصصي و با حقوق ناچيز، مي تواند باعث كاهش فقر و بهبود خود به خودي دورنماي شغلي بشود، امري كه متخصصين از آن به عنوان</w:t>
      </w:r>
      <w:r w:rsidRPr="0020371A">
        <w:rPr>
          <w:rFonts w:ascii="Times New Roman" w:eastAsia="Times New Roman" w:hAnsi="Times New Roman" w:cs="B Nazanin"/>
          <w:sz w:val="28"/>
          <w:szCs w:val="28"/>
        </w:rPr>
        <w:t xml:space="preserve"> Work First (</w:t>
      </w:r>
      <w:r w:rsidRPr="0020371A">
        <w:rPr>
          <w:rFonts w:ascii="Times New Roman" w:eastAsia="Times New Roman" w:hAnsi="Times New Roman" w:cs="B Nazanin"/>
          <w:sz w:val="28"/>
          <w:szCs w:val="28"/>
          <w:rtl/>
        </w:rPr>
        <w:t xml:space="preserve">اول، يك كار) نام مي برند. در حقيقت، مستمري بگيراني كه شغلي دارند، مبلغي بين 472 و </w:t>
      </w:r>
      <w:r w:rsidRPr="0020371A">
        <w:rPr>
          <w:rFonts w:ascii="Times New Roman" w:eastAsia="Times New Roman" w:hAnsi="Times New Roman" w:cs="B Nazanin"/>
          <w:sz w:val="28"/>
          <w:szCs w:val="28"/>
        </w:rPr>
        <w:t xml:space="preserve">738 </w:t>
      </w:r>
      <w:r w:rsidRPr="0020371A">
        <w:rPr>
          <w:rFonts w:ascii="Times New Roman" w:eastAsia="Times New Roman" w:hAnsi="Times New Roman" w:cs="B Nazanin"/>
          <w:sz w:val="28"/>
          <w:szCs w:val="28"/>
          <w:rtl/>
        </w:rPr>
        <w:t>دلار در ماه دريافت مي كنند، يعني درآمد ساليانه اي بالغ بر5664 دلار تا 8856 دلار؛ كمي پايين تر از سطح رسمي فقر (9827 دلار در سال</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كساني كه تخصص بخصوصي ندارند، به مشاغل كوچكي در بخش هايي چون رستوران ها، هتل ها و كمك به افراد روي مي آورند. ولي همين مشاغل نيز در دوران ركود اقتصادي جزو اولين كارهايي هستند كه از بين مي روند. طبق نظر</w:t>
      </w:r>
      <w:r w:rsidRPr="0020371A">
        <w:rPr>
          <w:rFonts w:ascii="Times New Roman" w:eastAsia="Times New Roman" w:hAnsi="Times New Roman" w:cs="B Nazanin"/>
          <w:sz w:val="28"/>
          <w:szCs w:val="28"/>
        </w:rPr>
        <w:t xml:space="preserve"> (Center on Budget and Policy Priorities) </w:t>
      </w:r>
      <w:r w:rsidRPr="0020371A">
        <w:rPr>
          <w:rFonts w:ascii="Times New Roman" w:eastAsia="Times New Roman" w:hAnsi="Times New Roman" w:cs="B Nazanin"/>
          <w:sz w:val="28"/>
          <w:szCs w:val="28"/>
          <w:rtl/>
        </w:rPr>
        <w:t xml:space="preserve">مركز تحقيقاتي مستقل، درصد مادران تنها و بي كار از </w:t>
      </w:r>
      <w:r w:rsidRPr="0020371A">
        <w:rPr>
          <w:rFonts w:ascii="Times New Roman" w:eastAsia="Times New Roman" w:hAnsi="Times New Roman" w:cs="B Nazanin"/>
          <w:sz w:val="28"/>
          <w:szCs w:val="28"/>
        </w:rPr>
        <w:t xml:space="preserve">9/3% </w:t>
      </w:r>
      <w:r w:rsidRPr="0020371A">
        <w:rPr>
          <w:rFonts w:ascii="Times New Roman" w:eastAsia="Times New Roman" w:hAnsi="Times New Roman" w:cs="B Nazanin"/>
          <w:sz w:val="28"/>
          <w:szCs w:val="28"/>
          <w:rtl/>
        </w:rPr>
        <w:t>در سال 2000 به 12/8% در سال 2002 افزايش يافته است. در طول سه سال گذشته، 60% مستمري بگيران بي كار مانده اند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اين ايده ساده بر پايه اين مطلب بنا شده كه ازدواج يكي از بهترين روش هاي پيشگيري از فقر است، مشاورين خانواده موظفند به زوج ها كمك كنند تا به زندگي مشتركشان ادامه دهند، تا بدين ترتيب در هزينه ها صرفه جويي شود. اجراي اين طرح با انتخاب مجدد آقاي بوش در نوامبر 2004 و سپس آقاي مايكل لويت فرماندار سابق ايالت يوتا در ژانويه سال 2005 به سمت وزير مشاور در امور اجتماعي، تشديد شد. در سال 2002، مبلغ 600 هزار دلار صرف برنامه اي براي برگزاري مراسم ازدواج در اين ايالت شده بود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با اين وجود، در حال حاضر،اين طرح كاخ سفيد به دليل مخالفت دموكرات ها در مجلس سنا، به تصويب نرسيد و هر سه يا شش ماه يك بار، كنگره بودجه لازم براي اجراي آن را تجديد مي كند</w:t>
      </w:r>
      <w:r w:rsidRPr="0020371A">
        <w:rPr>
          <w:rFonts w:ascii="Times New Roman" w:eastAsia="Times New Roman" w:hAnsi="Times New Roman" w:cs="B Nazanin"/>
          <w:sz w:val="28"/>
          <w:szCs w:val="28"/>
        </w:rPr>
        <w:t>.</w:t>
      </w:r>
    </w:p>
    <w:p w:rsidR="0020371A" w:rsidRPr="0020371A" w:rsidRDefault="0020371A" w:rsidP="0020371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20371A">
        <w:rPr>
          <w:rFonts w:ascii="Times New Roman" w:eastAsia="Times New Roman" w:hAnsi="Times New Roman" w:cs="B Nazanin"/>
          <w:b/>
          <w:bCs/>
          <w:sz w:val="28"/>
          <w:szCs w:val="28"/>
          <w:rtl/>
        </w:rPr>
        <w:t>مدلي كه در انگلستان به اجرا در آمده است</w:t>
      </w:r>
    </w:p>
    <w:p w:rsidR="0020371A" w:rsidRPr="0020371A" w:rsidRDefault="0020371A" w:rsidP="0020371A">
      <w:pPr>
        <w:spacing w:after="240" w:line="240" w:lineRule="auto"/>
        <w:ind w:firstLine="0"/>
        <w:jc w:val="left"/>
        <w:rPr>
          <w:rFonts w:ascii="Times New Roman" w:eastAsia="Times New Roman" w:hAnsi="Times New Roman" w:cs="B Nazanin"/>
          <w:sz w:val="28"/>
          <w:szCs w:val="28"/>
        </w:rPr>
      </w:pPr>
      <w:r w:rsidRPr="0020371A">
        <w:rPr>
          <w:rFonts w:ascii="Times New Roman" w:eastAsia="Times New Roman" w:hAnsi="Times New Roman" w:cs="B Nazanin"/>
          <w:sz w:val="28"/>
          <w:szCs w:val="28"/>
          <w:rtl/>
        </w:rPr>
        <w:t xml:space="preserve">در انگلستان شرايط به اين حادي نيست. دولت كارگري آقاي توني بلر، تعبير ملايم تري از </w:t>
      </w:r>
      <w:r w:rsidRPr="0020371A">
        <w:rPr>
          <w:rFonts w:ascii="Times New Roman" w:eastAsia="Times New Roman" w:hAnsi="Times New Roman" w:cs="B Nazanin"/>
          <w:sz w:val="28"/>
          <w:szCs w:val="28"/>
        </w:rPr>
        <w:t>Workfare</w:t>
      </w:r>
      <w:r w:rsidRPr="0020371A">
        <w:rPr>
          <w:rFonts w:ascii="Times New Roman" w:eastAsia="Times New Roman" w:hAnsi="Times New Roman" w:cs="B Nazanin"/>
          <w:sz w:val="28"/>
          <w:szCs w:val="28"/>
          <w:rtl/>
        </w:rPr>
        <w:t>آمريكايي را مطرح مي كند كه داده جديد</w:t>
      </w:r>
      <w:r w:rsidRPr="0020371A">
        <w:rPr>
          <w:rFonts w:ascii="Times New Roman" w:eastAsia="Times New Roman" w:hAnsi="Times New Roman" w:cs="B Nazanin"/>
          <w:sz w:val="28"/>
          <w:szCs w:val="28"/>
        </w:rPr>
        <w:t xml:space="preserve"> (New Deal) </w:t>
      </w:r>
      <w:r w:rsidRPr="0020371A">
        <w:rPr>
          <w:rFonts w:ascii="Times New Roman" w:eastAsia="Times New Roman" w:hAnsi="Times New Roman" w:cs="B Nazanin"/>
          <w:sz w:val="28"/>
          <w:szCs w:val="28"/>
          <w:rtl/>
        </w:rPr>
        <w:t xml:space="preserve">نام گذاري شده است، اين برنامه به جوانان 18 تا 24 سال، معلولين، مادران مجرد و بي كاران بالاي 55 سال اختصاص يافته است. برنامه جديد براي جوانان </w:t>
      </w:r>
      <w:r w:rsidRPr="0020371A">
        <w:rPr>
          <w:rFonts w:ascii="Times New Roman" w:eastAsia="Times New Roman" w:hAnsi="Times New Roman" w:cs="B Nazanin"/>
          <w:sz w:val="28"/>
          <w:szCs w:val="28"/>
        </w:rPr>
        <w:t>NDYP</w:t>
      </w:r>
      <w:r w:rsidRPr="0020371A">
        <w:rPr>
          <w:rFonts w:ascii="Times New Roman" w:eastAsia="Times New Roman" w:hAnsi="Times New Roman" w:cs="B Nazanin"/>
          <w:sz w:val="28"/>
          <w:szCs w:val="28"/>
          <w:rtl/>
        </w:rPr>
        <w:t>، اصلي ترين بخش آن مي باشد. اين برنامه كه از سال 1997 به اجرا در آمده، جوانان 18 تا 24 ساله اي را كه بيش از شش ماه از كمك هزينه بي كاري استفاده كرده اند مجبور به يافتن يك شغل مي نمايد؛ اينجا نيز اجبار و تشويق ديده مي شود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lastRenderedPageBreak/>
        <w:t>در مورد اجبار، هر مستمري بگير 18 تا 24 ساله انگليسي بايد از موازين جديد تبعيت كند، در غير اين صورت، تمام يا بخشي از كمك هزينه اش را از دست خواهد داد. براي اين منظور، بنگاه هاي كاريابي مشابه بنگاه ملي كاريابي در فرانسه</w:t>
      </w:r>
      <w:r w:rsidRPr="0020371A">
        <w:rPr>
          <w:rFonts w:ascii="Times New Roman" w:eastAsia="Times New Roman" w:hAnsi="Times New Roman" w:cs="B Nazanin"/>
          <w:sz w:val="28"/>
          <w:szCs w:val="28"/>
        </w:rPr>
        <w:t xml:space="preserve"> (ANPE)</w:t>
      </w:r>
      <w:r w:rsidRPr="0020371A">
        <w:rPr>
          <w:rFonts w:ascii="Times New Roman" w:eastAsia="Times New Roman" w:hAnsi="Times New Roman" w:cs="B Nazanin"/>
          <w:sz w:val="28"/>
          <w:szCs w:val="28"/>
          <w:rtl/>
        </w:rPr>
        <w:t>، جوانان جوياي كار را براي گذراندن اولين مصاحبه فرا مي خوانند. در صورت شركت نكردن در اين جلسه، نامه هاي اخطار يكي بعد از ديگري ارسال مي گردد و در نهايت، بعد از چهار هفته، تمام يا بخشي از كمك هاي دريافتي قطع مي شود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براي تشويق، هر جوان مي تواند به مدت چهار ماه از كمك هاي يك مشاور كار يابي تحت عنوان كمك فشرده براي جستجوي كار يا پيدا كردن كار با استفاده از حقوق و تهيه بيلاني از توانايي ها و تخصص هاي فردي يا تنظيم پروژه اي حرفه اي، بهره مند شود. اگر در پايان اين مدت، تغييري در وضعيتش پيدا نشده باشد، پنج امكان در پيش رو خواهد داشت. اولين امكان، استفاده از كاري است كه بابت آن، حداكثر شش ماه يارانه به كارفرما تعلق مي گيرد. دومين امكان، انجام كار داوطلبانه دفتري است: منشي گري، فروشندگي و.... سومين امكان، كار در زمينه نگهداري و مرمت ساختمان هاي دولتي، راه آهن، باغ ها و پارك هاي ملي است و چهارمين امكان، گذراندن يك دوره حداكثر يك ساله آموزشي مي باشد و پنجمين و آخرين امكان، اعطاي كمك براي راه اندازي يك شركت خصوصي است</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فرد بي كار وظيفه دارد، لااقل يكي از اين امكانات را بپذيرد، چون در غير اين صورت، تمام يا بخشي از كمك هاي دريافتي اش قطع خواهد شد. طبق نظر يك مؤسسه پژوهشي مستقل، از مجموع 719 هزار شركت كننده اين طرح در آخر اكتبر 2001، (40%) توانسته اند حد اقل به مدت سيزده هفته كاري پيدا كنند ؛ 11% به استفاده از ديگر كمك ها ترغيب شدند، از جمله استفاده از مقرري افراد معلول؛ 20% مجددا از كمك هزينه هاي بي كاري استفاده كردند، و بالاخره 29% هم به دلايل ناشناخته اي از اين چارچوب خارج شده اند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براي والدين تنها، كه اكثر قريب به اتفاق آن را مادران مجرد تشكيل مي دهند، محدوديت كمتري اعمال مي شود و شركت در برنامه فعال سازي جديد براي والدين تنها، بر مبناي داوطلبانه بودن استوار است. تنها شرط براي استفاده از كمك هزينه، شركت در مصاحبه ساليانه ارزشيابي مي باشد. در جريان اين ديدار، مشاور كاريابي، مستمري بگيران را به شركت در برنامه بازگشت به بازار كار ترغيب مي كند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مادران مجردي كه حد اقل 16 ساعت در هفته كار مي كنند مي توانند، از</w:t>
      </w:r>
      <w:r w:rsidRPr="0020371A">
        <w:rPr>
          <w:rFonts w:ascii="Times New Roman" w:eastAsia="Times New Roman" w:hAnsi="Times New Roman" w:cs="B Nazanin"/>
          <w:sz w:val="28"/>
          <w:szCs w:val="28"/>
        </w:rPr>
        <w:t xml:space="preserve"> Working Tax Credit </w:t>
      </w:r>
      <w:r w:rsidRPr="0020371A">
        <w:rPr>
          <w:rFonts w:ascii="Times New Roman" w:eastAsia="Times New Roman" w:hAnsi="Times New Roman" w:cs="B Nazanin"/>
          <w:sz w:val="28"/>
          <w:szCs w:val="28"/>
          <w:rtl/>
        </w:rPr>
        <w:t xml:space="preserve">كه مخارج نگهداري از فرزندان را تا سقف 175 پوند (257 يورو) در هفته براي هر بچه تأمين مي كند، استفاده كنند، يعني 70% مخارج نگهداري. به زناني كه شغلي پيدا كرده اند، امتياز بازگشت به كار تعلق مي گيرد كه بالغ بر 40 پوند </w:t>
      </w:r>
      <w:r w:rsidRPr="0020371A">
        <w:rPr>
          <w:rFonts w:ascii="Times New Roman" w:eastAsia="Times New Roman" w:hAnsi="Times New Roman" w:cs="B Nazanin"/>
          <w:sz w:val="28"/>
          <w:szCs w:val="28"/>
        </w:rPr>
        <w:t xml:space="preserve">(59 </w:t>
      </w:r>
      <w:r w:rsidRPr="0020371A">
        <w:rPr>
          <w:rFonts w:ascii="Times New Roman" w:eastAsia="Times New Roman" w:hAnsi="Times New Roman" w:cs="B Nazanin"/>
          <w:sz w:val="28"/>
          <w:szCs w:val="28"/>
          <w:rtl/>
        </w:rPr>
        <w:t>يورو) در هفته مي باشد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به گفته دولت، اين برنامه از سال 1998 يك ميليون نفر را تحت پوشش قرار داده است. تعداد 276 هزار نفر از برنامه </w:t>
      </w:r>
      <w:r w:rsidRPr="0020371A">
        <w:rPr>
          <w:rFonts w:ascii="Times New Roman" w:eastAsia="Times New Roman" w:hAnsi="Times New Roman" w:cs="B Nazanin"/>
          <w:sz w:val="28"/>
          <w:szCs w:val="28"/>
        </w:rPr>
        <w:t>New Deal</w:t>
      </w:r>
      <w:r w:rsidRPr="0020371A">
        <w:rPr>
          <w:rFonts w:ascii="Times New Roman" w:eastAsia="Times New Roman" w:hAnsi="Times New Roman" w:cs="B Nazanin"/>
          <w:sz w:val="28"/>
          <w:szCs w:val="28"/>
          <w:rtl/>
        </w:rPr>
        <w:t xml:space="preserve">براي والدين تنها و 520 هزار نفر از برنامه </w:t>
      </w:r>
      <w:r w:rsidRPr="0020371A">
        <w:rPr>
          <w:rFonts w:ascii="Times New Roman" w:eastAsia="Times New Roman" w:hAnsi="Times New Roman" w:cs="B Nazanin"/>
          <w:sz w:val="28"/>
          <w:szCs w:val="28"/>
        </w:rPr>
        <w:t>NDYP</w:t>
      </w:r>
      <w:r w:rsidRPr="0020371A">
        <w:rPr>
          <w:rFonts w:ascii="Times New Roman" w:eastAsia="Times New Roman" w:hAnsi="Times New Roman" w:cs="B Nazanin"/>
          <w:sz w:val="28"/>
          <w:szCs w:val="28"/>
          <w:rtl/>
        </w:rPr>
        <w:t>استفاده كرده اند</w:t>
      </w:r>
      <w:r w:rsidRPr="0020371A">
        <w:rPr>
          <w:rFonts w:ascii="Times New Roman" w:eastAsia="Times New Roman" w:hAnsi="Times New Roman" w:cs="B Nazanin"/>
          <w:sz w:val="28"/>
          <w:szCs w:val="28"/>
        </w:rPr>
        <w:t xml:space="preserve">. </w:t>
      </w:r>
      <w:r w:rsidRPr="0020371A">
        <w:rPr>
          <w:rFonts w:ascii="Times New Roman" w:eastAsia="Times New Roman" w:hAnsi="Times New Roman" w:cs="B Nazanin"/>
          <w:sz w:val="28"/>
          <w:szCs w:val="28"/>
          <w:rtl/>
        </w:rPr>
        <w:t>در اصل، طبق بررسي هاي</w:t>
      </w:r>
      <w:r w:rsidRPr="0020371A">
        <w:rPr>
          <w:rFonts w:ascii="Times New Roman" w:eastAsia="Times New Roman" w:hAnsi="Times New Roman" w:cs="B Nazanin"/>
          <w:sz w:val="28"/>
          <w:szCs w:val="28"/>
        </w:rPr>
        <w:t xml:space="preserve"> National Audit Office </w:t>
      </w:r>
      <w:r w:rsidRPr="0020371A">
        <w:rPr>
          <w:rFonts w:ascii="Times New Roman" w:eastAsia="Times New Roman" w:hAnsi="Times New Roman" w:cs="B Nazanin"/>
          <w:sz w:val="28"/>
          <w:szCs w:val="28"/>
          <w:rtl/>
        </w:rPr>
        <w:t>تنها 30 تا 40 هزار جوان از اين طريق موفق به يافتن يك شغل شده اند.علاوه بر اين، اكثر اين جوان ها به طور متوسط بيش از 13 هفته، سر كار نمانده اند. بايد در نظر داشت كه يافتن شغل لزوما باعث بالا رفتن سطح زندگي نمي شود. حداقل حقوقي كه براي جوانان در نظر گرفته شده، 4/10 پوند در ساعت (6 يورو) است كه براي افراد بالاي 21 سال به 4/ 85 پوند بالغ مي شود.... دليلي كه باعث شده كارفرمايان بدون هيچ احساس ندامت و پشيماني اي، افراد 22 ساله را به محض رسيدن به نرخ بزرگسال، از كار بي كار كنند. اين جوانان كه اكثرا تخصص چنداني ندارند، بدون هيچ آينده اي، مشاغل مختلف و كوچك را تجربه كرده و شانس يافتن مسكن مناسبي را نخواهند داشت</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lastRenderedPageBreak/>
        <w:t>حقوق ها به قدري پايين است كه دولت تصميم گرفته است به 250 هزار نفر خانواده فقير، مكمل حقوقي از طريق دادن اعتبار مالياتي پرداخت كند. در حقيقت، اين كار كمك به حفظ حقوق هاي پايين است، بدون اين كه به كارفرما فشاري وارد شود. به اين ترتيب، مجموعه اي از كاركناني با حقوق كم در دسترس هستند، كساني كه با وجود كمك هاي اجتماعي، آخر ماه هاي دشواري را مي گذرانند. 29% زنان به طور نيمه وقت كار مي كنند كه به طور متوسط 16 تا 30 ساعت در هفته مي شود. در سال 2002، 17% جمعيت زير خط فقر زندگي مي كردند، نسبت به 21% در سال 2000. والدين تنها، 37% افراد بزرگسالي را كه زير خط فقر زندگي مي كنند تشكيل مي دهند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با وجود اين وضعيت است كه اعلام آمار رسمي بي كاري بين 4/5% و 4/8% در سال 2004، يعني پايين ترين رقم در طول بيست سال گذشته، امكان پذير مي شود. اما مشكل اصلي انگلستان، آن بخش از افراد است كه از مقرري معلوليت استفاده مي كنند. در جريان سال هاي </w:t>
      </w:r>
      <w:r w:rsidRPr="0020371A">
        <w:rPr>
          <w:rFonts w:ascii="Times New Roman" w:eastAsia="Times New Roman" w:hAnsi="Times New Roman" w:cs="B Nazanin"/>
          <w:sz w:val="28"/>
          <w:szCs w:val="28"/>
        </w:rPr>
        <w:t>1990 -1980</w:t>
      </w:r>
      <w:r w:rsidRPr="0020371A">
        <w:rPr>
          <w:rFonts w:ascii="Times New Roman" w:eastAsia="Times New Roman" w:hAnsi="Times New Roman" w:cs="B Nazanin"/>
          <w:sz w:val="28"/>
          <w:szCs w:val="28"/>
          <w:rtl/>
        </w:rPr>
        <w:t>، مشاورين اجتماعي، متقاضيان دريافت حقوق بي كاري را به استفاده از كمك هزينه معلولين بزرگسال، تشويق كردند، به خصوص در مناطقي از كشور كه بافت صنعتي خود را از دست داده بود. 2/7 ميليون نفر يعني 7/5% جمعيت فعال كشور، در سال 2004 از اين كمك هزينه استفاده كرده اند. در حال حاضر، اين افراد به اولويت اصلي سياست هاي فعال سازي تبديل شده اند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دولت در اكتبر 2003، برنامه اي تجربي، تحت عنوان راه هايي به طرف كاريابي را مطرح كرد. اين روش كه در هفت منطقه انگليس به آزمايش گذاشته شده بود، تواما تشويق مالي، پاداش بازگشت به كار كه 40 پوند در هفته مقرر شده و اجبار را كه شامل گذراندن مصاحبه هاي انفرادي متعدد با مشاور كار يابي براي تنظيم طرح بازگشت به كار است، مطرح مي كرد. مشاور كاريابي در همه قرارهاي پزشكي حضور يافته و از هر لحاظ، امكانات بازگشت به بازار كار را مورد بررسي قرار مي دهد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تا به حال دولت سعي كرده بود جنبه احتياط را رعايت كند، زيرا معلولين و والدين تنها، از پشتيباني و حمايت گروه هاي پر نفوذي چون شوراي ملي براي خانواده هايي با يك سرپرست، بهره مندند، ولي بعد از انتخابات و معرفي آقاي داويد بلانكت (وزير كشور سابق) به سمت وزير امور اجتماعي، اوضاع تغيير كرده است.آقاي بلانكت حاضر به واگذاري هيچ امتيازي نيست و تمايلش را براي سخت تر كردن موازين موجود اعلام كرده است</w:t>
      </w:r>
      <w:r w:rsidRPr="0020371A">
        <w:rPr>
          <w:rFonts w:ascii="Times New Roman" w:eastAsia="Times New Roman" w:hAnsi="Times New Roman" w:cs="B Nazanin"/>
          <w:sz w:val="28"/>
          <w:szCs w:val="28"/>
        </w:rPr>
        <w:t>.</w:t>
      </w:r>
    </w:p>
    <w:p w:rsidR="0020371A" w:rsidRPr="0020371A" w:rsidRDefault="0020371A" w:rsidP="0020371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20371A">
        <w:rPr>
          <w:rFonts w:ascii="Times New Roman" w:eastAsia="Times New Roman" w:hAnsi="Times New Roman" w:cs="B Nazanin"/>
          <w:b/>
          <w:bCs/>
          <w:sz w:val="28"/>
          <w:szCs w:val="28"/>
          <w:rtl/>
        </w:rPr>
        <w:t>كشورهاي اسكانديناوي مجذوب شده اند</w:t>
      </w:r>
    </w:p>
    <w:p w:rsidR="0020371A" w:rsidRPr="0020371A" w:rsidRDefault="0020371A" w:rsidP="0020371A">
      <w:pPr>
        <w:spacing w:after="240" w:line="240" w:lineRule="auto"/>
        <w:ind w:firstLine="0"/>
        <w:jc w:val="left"/>
        <w:rPr>
          <w:rFonts w:ascii="Times New Roman" w:eastAsia="Times New Roman" w:hAnsi="Times New Roman" w:cs="B Nazanin"/>
          <w:sz w:val="28"/>
          <w:szCs w:val="28"/>
        </w:rPr>
      </w:pPr>
      <w:r w:rsidRPr="0020371A">
        <w:rPr>
          <w:rFonts w:ascii="Times New Roman" w:eastAsia="Times New Roman" w:hAnsi="Times New Roman" w:cs="B Nazanin"/>
          <w:sz w:val="28"/>
          <w:szCs w:val="28"/>
          <w:rtl/>
        </w:rPr>
        <w:t>سوئد، فنلاند و دانمارك كه به عنوان آخرين نمونه هاي از دولت هاي رفاه معرفي شده بودند نيز سياست هاي فعال سازي را در جريان سال هاي 1990 تصويب كرده و به مرحله اجرا گذاشتند. اعطاي كمك هزينه يا استفاده از بيمه، منوط به رعايت طرح هاي بازگشت به كاراست، كه در آن ها برآوردي از توانايي هاي فرد تنظيم شده و تدابيري در هر مورد اتخاذ مي شود. متقاضيان كار يابي بايد كارهاي پيشنهاد شده را بپذيرند؛ در صورت عدم قبول و رد پيشنهادات، آن ها شاهد قطع تمام يا بخشي از كمك هزينه بي كاري خواهند شد. اين طرح كه اول در ميان اقشار آسيب پذير جامعه، مثل جوانان، مهاجرين و بي كاران بلندمدت پياده شده بود، كم كم به تمامي جويندگان كار تعميم يافت</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از سال 1994، شرايط استفاده از بيمه بي كاري در دانمارك دشوارتر شد. در آن زمان، مدت پرداخت مستمري از نه سال به هفت، و سپس در سال 1996 به پنج سال و در سال </w:t>
      </w:r>
      <w:r w:rsidRPr="0020371A">
        <w:rPr>
          <w:rFonts w:ascii="Times New Roman" w:eastAsia="Times New Roman" w:hAnsi="Times New Roman" w:cs="B Nazanin"/>
          <w:sz w:val="28"/>
          <w:szCs w:val="28"/>
        </w:rPr>
        <w:t xml:space="preserve">2003 </w:t>
      </w:r>
      <w:r w:rsidRPr="0020371A">
        <w:rPr>
          <w:rFonts w:ascii="Times New Roman" w:eastAsia="Times New Roman" w:hAnsi="Times New Roman" w:cs="B Nazanin"/>
          <w:sz w:val="28"/>
          <w:szCs w:val="28"/>
          <w:rtl/>
        </w:rPr>
        <w:t>به چهار سال تقليل يافت. استفاده كنندگان از اين كمك ها مي بايست حتما از ابتداي دوران بي كاري، در برنامه هاي فعال سازي شركت كنند. پيشنهادهايي چون: كمك براي يافتن كار،گذراندن دوره هاي آموزشي و حرفه اي، قبول شغل در بخش دولتي يا خصوصي يا شهرداري</w:t>
      </w:r>
      <w:r w:rsidRPr="0020371A">
        <w:rPr>
          <w:rFonts w:ascii="Times New Roman" w:eastAsia="Times New Roman" w:hAnsi="Times New Roman" w:cs="B Nazanin"/>
          <w:sz w:val="28"/>
          <w:szCs w:val="28"/>
        </w:rPr>
        <w:t xml:space="preserve"> (Pool Job) </w:t>
      </w:r>
      <w:r w:rsidRPr="0020371A">
        <w:rPr>
          <w:rFonts w:ascii="Times New Roman" w:eastAsia="Times New Roman" w:hAnsi="Times New Roman" w:cs="B Nazanin"/>
          <w:sz w:val="28"/>
          <w:szCs w:val="28"/>
          <w:rtl/>
        </w:rPr>
        <w:t xml:space="preserve">يا نوعي قرارداد </w:t>
      </w:r>
      <w:r w:rsidRPr="0020371A">
        <w:rPr>
          <w:rFonts w:ascii="Times New Roman" w:eastAsia="Times New Roman" w:hAnsi="Times New Roman" w:cs="B Nazanin"/>
          <w:sz w:val="28"/>
          <w:szCs w:val="28"/>
          <w:rtl/>
        </w:rPr>
        <w:lastRenderedPageBreak/>
        <w:t xml:space="preserve">كار همبستگي </w:t>
      </w:r>
      <w:r w:rsidRPr="0020371A">
        <w:rPr>
          <w:rFonts w:ascii="Times New Roman" w:eastAsia="Times New Roman" w:hAnsi="Times New Roman" w:cs="B Nazanin"/>
          <w:sz w:val="28"/>
          <w:szCs w:val="28"/>
        </w:rPr>
        <w:t xml:space="preserve">(CES) </w:t>
      </w:r>
      <w:r w:rsidRPr="0020371A">
        <w:rPr>
          <w:rFonts w:ascii="Times New Roman" w:eastAsia="Times New Roman" w:hAnsi="Times New Roman" w:cs="B Nazanin"/>
          <w:sz w:val="28"/>
          <w:szCs w:val="28"/>
          <w:rtl/>
        </w:rPr>
        <w:t>به شيوه سوئدي كه براي بي كاران طولاني مدت در نظر گرفته شده بود</w:t>
      </w:r>
      <w:r w:rsidRPr="0020371A">
        <w:rPr>
          <w:rFonts w:ascii="Times New Roman" w:eastAsia="Times New Roman" w:hAnsi="Times New Roman" w:cs="B Nazanin"/>
          <w:sz w:val="28"/>
          <w:szCs w:val="28"/>
        </w:rPr>
        <w:t xml:space="preserve">. </w:t>
      </w:r>
      <w:r w:rsidRPr="0020371A">
        <w:rPr>
          <w:rFonts w:ascii="Times New Roman" w:eastAsia="Times New Roman" w:hAnsi="Times New Roman" w:cs="B Nazanin"/>
          <w:sz w:val="28"/>
          <w:szCs w:val="28"/>
          <w:rtl/>
        </w:rPr>
        <w:t xml:space="preserve">نتيجه اين كه تعداد بي كاراني كه مستمري مي گرفتند، از 343 هزار نفر در سال </w:t>
      </w:r>
      <w:r w:rsidRPr="0020371A">
        <w:rPr>
          <w:rFonts w:ascii="Times New Roman" w:eastAsia="Times New Roman" w:hAnsi="Times New Roman" w:cs="B Nazanin"/>
          <w:sz w:val="28"/>
          <w:szCs w:val="28"/>
        </w:rPr>
        <w:t xml:space="preserve">1994 </w:t>
      </w:r>
      <w:r w:rsidRPr="0020371A">
        <w:rPr>
          <w:rFonts w:ascii="Times New Roman" w:eastAsia="Times New Roman" w:hAnsi="Times New Roman" w:cs="B Nazanin"/>
          <w:sz w:val="28"/>
          <w:szCs w:val="28"/>
          <w:rtl/>
        </w:rPr>
        <w:t>به 123251 نفر در سال 2002 كاهش يافت و مجددا در سال 2003 افزايش يافت</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ولي مقدار مستمري ها به همان اندازه باقي ماند. هر بي كار بالاي 25 سال، مي تواند تا 90% كل حقوقش را در صورتي كه از 406 يورو در هفته بيشتر نباشد، دريافت كند، كه بالغ بر 1626 يورو در ماه مي شود. هر سه ماه، مشاور كاريابي افراد را فرا مي خواند و در صورت دنبال نكردن و عدم رعايت مراحل طرح بازگشت به كار، ممكن است مقرري آن ها كاسته شده يا حتي قطع گردد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كساني كه از بيمه بي كاري استفاده نمي كنند و محتاج و نيازمندند، مي توانند از كمك هزينه اجتماعي كه شرايط تعلق گرفتن آن دشوارتر و با تبعيض توأم شده است، استفاده كنند. كمك هزينه اجتماعي كه مبلغ آن بين </w:t>
      </w:r>
      <w:r w:rsidRPr="0020371A">
        <w:rPr>
          <w:rFonts w:ascii="Times New Roman" w:eastAsia="Times New Roman" w:hAnsi="Times New Roman" w:cs="B Nazanin"/>
          <w:sz w:val="28"/>
          <w:szCs w:val="28"/>
        </w:rPr>
        <w:t xml:space="preserve">1100 </w:t>
      </w:r>
      <w:r w:rsidRPr="0020371A">
        <w:rPr>
          <w:rFonts w:ascii="Times New Roman" w:eastAsia="Times New Roman" w:hAnsi="Times New Roman" w:cs="B Nazanin"/>
          <w:sz w:val="28"/>
          <w:szCs w:val="28"/>
          <w:rtl/>
        </w:rPr>
        <w:t>تا 1462 يورو مي باشد، بر حسب مخارج خانواده ها تعيين مي شود و تنها به دانماركي ها و خارجياني كه بيش از هفت سال در دانمارك مقيم باشند، تعلق مي گيرد. آن هم در صورتي كه پيشنهاد كارمنطقي را بپذيرند؛ در صورت نپذيرفتن كار، كمك هزينه قطع خواهد شد. ساير مهاجرين خارجي از مستمري بالغ بر 709 يورو به جاي 1100 يورو، براي دانماركي ها، براي مدت شش ماه بهره مند مي شوند. اعمال محدوديت ها باعث پايين آمدن تعداد مستمري بگيران شده است، كه از 117 هزار نفر در سال 1994 به 86 هزار نفر در سال 2000 رسيده است</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در نظر اول، نتايج اين سياست اراده طلبانه به نظر موفقيت آميز مي رسد. تنها </w:t>
      </w:r>
      <w:r w:rsidRPr="0020371A">
        <w:rPr>
          <w:rFonts w:ascii="Times New Roman" w:eastAsia="Times New Roman" w:hAnsi="Times New Roman" w:cs="B Nazanin"/>
          <w:sz w:val="28"/>
          <w:szCs w:val="28"/>
        </w:rPr>
        <w:t xml:space="preserve">11% </w:t>
      </w:r>
      <w:r w:rsidRPr="0020371A">
        <w:rPr>
          <w:rFonts w:ascii="Times New Roman" w:eastAsia="Times New Roman" w:hAnsi="Times New Roman" w:cs="B Nazanin"/>
          <w:sz w:val="28"/>
          <w:szCs w:val="28"/>
          <w:rtl/>
        </w:rPr>
        <w:t xml:space="preserve">جمعيت زير خط فقر زندگي مي كنند كه يكي از پايين ترين ارقام ثبت شده در اتحاديه اروپا به شمار مي آيد. نرخ بي كاري در جمعيت فعال از 7/7% در سال </w:t>
      </w:r>
      <w:r w:rsidRPr="0020371A">
        <w:rPr>
          <w:rFonts w:ascii="Times New Roman" w:eastAsia="Times New Roman" w:hAnsi="Times New Roman" w:cs="B Nazanin"/>
          <w:sz w:val="28"/>
          <w:szCs w:val="28"/>
        </w:rPr>
        <w:t xml:space="preserve">1994 </w:t>
      </w:r>
      <w:r w:rsidRPr="0020371A">
        <w:rPr>
          <w:rFonts w:ascii="Times New Roman" w:eastAsia="Times New Roman" w:hAnsi="Times New Roman" w:cs="B Nazanin"/>
          <w:sz w:val="28"/>
          <w:szCs w:val="28"/>
          <w:rtl/>
        </w:rPr>
        <w:t>به 5/6% در سال 2003 كاهش يافته است. به همين دليل، نشريات و دولت فرانسه به عملكرد دولت ائتلافي محافظه كار و نئوليبرال حاكم دانمارك كه از سال 2001 به قدرت رسيده، چشم دوخته اند. به طوري كه آقاي ژرار لارشه وزير مشاور كار و امور اجتماعي، معجزه دانماركي را ستوده و معتقد است كه اين دستاورد اتفاقي نبوده بلكه نتيجه تلفيق سه جانبه، بين انعطاف پذيري بازار كار، سطح بالاي حمايت و پوشش اجتماعي در صورت بي كار شدن و اتخاذ سياستي موفق و كارا در راستاي فعال سازي مي باشد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عجيب به نظر مي رسد كه اين وزير از مشاغل دولتي از نوع</w:t>
      </w:r>
      <w:r w:rsidRPr="0020371A">
        <w:rPr>
          <w:rFonts w:ascii="Times New Roman" w:eastAsia="Times New Roman" w:hAnsi="Times New Roman" w:cs="B Nazanin"/>
          <w:sz w:val="28"/>
          <w:szCs w:val="28"/>
        </w:rPr>
        <w:t xml:space="preserve"> CES </w:t>
      </w:r>
      <w:r w:rsidRPr="0020371A">
        <w:rPr>
          <w:rFonts w:ascii="Times New Roman" w:eastAsia="Times New Roman" w:hAnsi="Times New Roman" w:cs="B Nazanin"/>
          <w:sz w:val="28"/>
          <w:szCs w:val="28"/>
          <w:rtl/>
        </w:rPr>
        <w:t xml:space="preserve">حمايت كند، در صورتي كه دولت آقاي ژان پير رافارن، به محض رسيدن به قدرت، در جهت از ميان برداشتن آن اقدام كرده بود. البته نبايد فراموش كرد كه مخارجي كه در دانمارك صرف برگزاري دوره هاي آموزشي مي شود، بسيار بالاست و بيش از نيمي از هزينه برنامه فعال سازي را تشكيل مي دهد (56/6% در سال 2002 نسبت به 34/6% در سال </w:t>
      </w:r>
      <w:r w:rsidRPr="0020371A">
        <w:rPr>
          <w:rFonts w:ascii="Times New Roman" w:eastAsia="Times New Roman" w:hAnsi="Times New Roman" w:cs="B Nazanin"/>
          <w:sz w:val="28"/>
          <w:szCs w:val="28"/>
        </w:rPr>
        <w:t>1995).</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اما در مورد نتايج اين اقدامات، آقاي پيتر آبراهامسون پژوهشگر دانماركي، توضيح مي دهد كه يك سوم بي كاراني را كه از بيمه بي كاري و كمك هزينه اجتماعي استفاده مي كردند، به استفاده از مقرري پيش از بازنشستگي و معلوليت ترغيب كرده اند. تنها بين پنجاه تا شصت درصد افرادي كه در اين برنامه ها ثبت نام كرده اند، موفق به يافتن كاري به طور نيمه وقت يا تمام وقت شده اند. در اكثر موارد، اشخاصي كه از كمك هزينه اجتماعي استفاده مي كرده اند، دوباره بي كار مي شوند. مشاغل دولتي يا شهرداري به هيج وجه شانس يافتن كار ثابتي را فراهم نمي آورد و پس از اتمام دوره قراردادي اين افراد، مجددا به كمك هاي اجتماعي روي مي آورند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lastRenderedPageBreak/>
        <w:t xml:space="preserve">به شهادت خود دولت، سياست هاي فعال سازي، مانع رشد نرخ بي كاري نشده است. به تعداد افراد بي كار يا آن هايي كه دوره فعال سازي را مي گذراندند، بين سال هاي 2001 تا 2003، 29 هزار نفر افزوده شده است، يعني نزديك به 7/5% جمعيت فعال در سال 2000. تعداد مشاغلي كه از كمك دولتي بهره مند شده و در چارچوب برنامه فعال سازي قرار گرفته بودند، از </w:t>
      </w:r>
      <w:r w:rsidRPr="0020371A">
        <w:rPr>
          <w:rFonts w:ascii="Times New Roman" w:eastAsia="Times New Roman" w:hAnsi="Times New Roman" w:cs="B Nazanin"/>
          <w:sz w:val="28"/>
          <w:szCs w:val="28"/>
        </w:rPr>
        <w:t xml:space="preserve">954/10 </w:t>
      </w:r>
      <w:r w:rsidRPr="0020371A">
        <w:rPr>
          <w:rFonts w:ascii="Times New Roman" w:eastAsia="Times New Roman" w:hAnsi="Times New Roman" w:cs="B Nazanin"/>
          <w:sz w:val="28"/>
          <w:szCs w:val="28"/>
          <w:rtl/>
        </w:rPr>
        <w:t>مورد در سال 1999، به 750/12 مورد در سال 2002 افزايش يافتند</w:t>
      </w:r>
      <w:r w:rsidRPr="0020371A">
        <w:rPr>
          <w:rFonts w:ascii="Times New Roman" w:eastAsia="Times New Roman" w:hAnsi="Times New Roman" w:cs="B Nazanin"/>
          <w:sz w:val="28"/>
          <w:szCs w:val="28"/>
        </w:rPr>
        <w:t xml:space="preserve">. </w:t>
      </w:r>
      <w:proofErr w:type="gramStart"/>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tl/>
        </w:rPr>
        <w:t>براي جمعيت فعالي بالغ بر 2/8 ميليون نفر</w:t>
      </w:r>
      <w:r w:rsidRPr="0020371A">
        <w:rPr>
          <w:rFonts w:ascii="Times New Roman" w:eastAsia="Times New Roman" w:hAnsi="Times New Roman" w:cs="B Nazanin"/>
          <w:sz w:val="28"/>
          <w:szCs w:val="28"/>
        </w:rPr>
        <w:t>).</w:t>
      </w:r>
      <w:proofErr w:type="gramEnd"/>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بالاخره، مثل كشورهاي ديگري كه اين سيستم را به مورد اجرا گذاشته بودند، مجموع حقوق ها سير نزولي پيدا كرد. در دانمارك، سهم حقوق در ارزش اضافي، از 79% در سال 1980، به </w:t>
      </w:r>
      <w:r w:rsidRPr="0020371A">
        <w:rPr>
          <w:rFonts w:ascii="Times New Roman" w:eastAsia="Times New Roman" w:hAnsi="Times New Roman" w:cs="B Nazanin"/>
          <w:sz w:val="28"/>
          <w:szCs w:val="28"/>
        </w:rPr>
        <w:t xml:space="preserve">70/9% </w:t>
      </w:r>
      <w:r w:rsidRPr="0020371A">
        <w:rPr>
          <w:rFonts w:ascii="Times New Roman" w:eastAsia="Times New Roman" w:hAnsi="Times New Roman" w:cs="B Nazanin"/>
          <w:sz w:val="28"/>
          <w:szCs w:val="28"/>
          <w:rtl/>
        </w:rPr>
        <w:t>در سال 1990، و 68/3% در سال 2000 كاهش يافت</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p>
    <w:p w:rsidR="0020371A" w:rsidRPr="0020371A" w:rsidRDefault="0020371A" w:rsidP="0020371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20371A">
        <w:rPr>
          <w:rFonts w:ascii="Times New Roman" w:eastAsia="Times New Roman" w:hAnsi="Times New Roman" w:cs="B Nazanin"/>
          <w:b/>
          <w:bCs/>
          <w:sz w:val="28"/>
          <w:szCs w:val="28"/>
          <w:rtl/>
        </w:rPr>
        <w:t>همه چيز در فرانسه آماده است</w:t>
      </w:r>
    </w:p>
    <w:p w:rsidR="0020371A" w:rsidRPr="0020371A" w:rsidRDefault="0020371A" w:rsidP="0020371A">
      <w:pPr>
        <w:spacing w:line="240" w:lineRule="auto"/>
        <w:ind w:firstLine="0"/>
        <w:jc w:val="left"/>
        <w:rPr>
          <w:rFonts w:ascii="Times New Roman" w:eastAsia="Times New Roman" w:hAnsi="Times New Roman" w:cs="B Nazanin"/>
          <w:sz w:val="28"/>
          <w:szCs w:val="28"/>
        </w:rPr>
      </w:pPr>
      <w:r w:rsidRPr="0020371A">
        <w:rPr>
          <w:rFonts w:ascii="Times New Roman" w:eastAsia="Times New Roman" w:hAnsi="Times New Roman" w:cs="B Nazanin"/>
          <w:sz w:val="28"/>
          <w:szCs w:val="28"/>
          <w:rtl/>
        </w:rPr>
        <w:t>سياست هاي فعال سازي در فرانسه، نخست شامل بي كاران دراز مدت و جوانان فاقد تخصص مي شد. با ايجاد</w:t>
      </w:r>
      <w:r w:rsidRPr="0020371A">
        <w:rPr>
          <w:rFonts w:ascii="Times New Roman" w:eastAsia="Times New Roman" w:hAnsi="Times New Roman" w:cs="B Nazanin"/>
          <w:sz w:val="28"/>
          <w:szCs w:val="28"/>
        </w:rPr>
        <w:t xml:space="preserve"> CES </w:t>
      </w:r>
      <w:r w:rsidRPr="0020371A">
        <w:rPr>
          <w:rFonts w:ascii="Times New Roman" w:eastAsia="Times New Roman" w:hAnsi="Times New Roman" w:cs="B Nazanin"/>
          <w:sz w:val="28"/>
          <w:szCs w:val="28"/>
          <w:rtl/>
        </w:rPr>
        <w:t>و مشاغل جوان و بعدها با انجام اصلاحاتي در طرح كمك و بازگشت به محيط كار</w:t>
      </w:r>
      <w:r w:rsidRPr="0020371A">
        <w:rPr>
          <w:rFonts w:ascii="Times New Roman" w:eastAsia="Times New Roman" w:hAnsi="Times New Roman" w:cs="B Nazanin"/>
          <w:sz w:val="28"/>
          <w:szCs w:val="28"/>
        </w:rPr>
        <w:t xml:space="preserve"> (Pare) </w:t>
      </w:r>
      <w:r w:rsidRPr="0020371A">
        <w:rPr>
          <w:rFonts w:ascii="Times New Roman" w:eastAsia="Times New Roman" w:hAnsi="Times New Roman" w:cs="B Nazanin"/>
          <w:sz w:val="28"/>
          <w:szCs w:val="28"/>
          <w:rtl/>
        </w:rPr>
        <w:t xml:space="preserve">كه در سال 2001 به تصويب رسيد، به تمامي متقاضيان كار تعميم يافت. بر خلاف تدابير اتخاذ شده در كشورهاي شمالي و انگلوساكسون، در تئوري، </w:t>
      </w:r>
      <w:r w:rsidRPr="0020371A">
        <w:rPr>
          <w:rFonts w:ascii="Times New Roman" w:eastAsia="Times New Roman" w:hAnsi="Times New Roman" w:cs="B Nazanin"/>
          <w:sz w:val="28"/>
          <w:szCs w:val="28"/>
        </w:rPr>
        <w:t>Pare</w:t>
      </w:r>
      <w:r w:rsidRPr="0020371A">
        <w:rPr>
          <w:rFonts w:ascii="Times New Roman" w:eastAsia="Times New Roman" w:hAnsi="Times New Roman" w:cs="B Nazanin"/>
          <w:sz w:val="28"/>
          <w:szCs w:val="28"/>
          <w:rtl/>
        </w:rPr>
        <w:t>كاراكتري اجباري نداشت</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با اين وجود، دولت آقاي رافارن، در دسامبر 2003، حداقل درآمد در ازاي كار، </w:t>
      </w:r>
      <w:r w:rsidRPr="0020371A">
        <w:rPr>
          <w:rFonts w:ascii="Times New Roman" w:eastAsia="Times New Roman" w:hAnsi="Times New Roman" w:cs="B Nazanin"/>
          <w:sz w:val="28"/>
          <w:szCs w:val="28"/>
        </w:rPr>
        <w:t xml:space="preserve">(RMA) </w:t>
      </w:r>
      <w:r w:rsidRPr="0020371A">
        <w:rPr>
          <w:rFonts w:ascii="Times New Roman" w:eastAsia="Times New Roman" w:hAnsi="Times New Roman" w:cs="B Nazanin"/>
          <w:sz w:val="28"/>
          <w:szCs w:val="28"/>
          <w:rtl/>
        </w:rPr>
        <w:t xml:space="preserve">را براي افرادي كه بيش از يك سال از حداقل درآمد براي كمك به جذب در جامعه </w:t>
      </w:r>
      <w:r w:rsidRPr="0020371A">
        <w:rPr>
          <w:rFonts w:ascii="Times New Roman" w:eastAsia="Times New Roman" w:hAnsi="Times New Roman" w:cs="B Nazanin"/>
          <w:sz w:val="28"/>
          <w:szCs w:val="28"/>
        </w:rPr>
        <w:t xml:space="preserve">RMI </w:t>
      </w:r>
      <w:r w:rsidRPr="0020371A">
        <w:rPr>
          <w:rFonts w:ascii="Times New Roman" w:eastAsia="Times New Roman" w:hAnsi="Times New Roman" w:cs="B Nazanin"/>
          <w:sz w:val="28"/>
          <w:szCs w:val="28"/>
          <w:rtl/>
        </w:rPr>
        <w:t xml:space="preserve">استفاده كرده بودند، به وجود آورد. اين </w:t>
      </w:r>
      <w:r w:rsidRPr="0020371A">
        <w:rPr>
          <w:rFonts w:ascii="Times New Roman" w:eastAsia="Times New Roman" w:hAnsi="Times New Roman" w:cs="B Nazanin"/>
          <w:sz w:val="28"/>
          <w:szCs w:val="28"/>
        </w:rPr>
        <w:t>RMA</w:t>
      </w:r>
      <w:r w:rsidRPr="0020371A">
        <w:rPr>
          <w:rFonts w:ascii="Times New Roman" w:eastAsia="Times New Roman" w:hAnsi="Times New Roman" w:cs="B Nazanin"/>
          <w:sz w:val="28"/>
          <w:szCs w:val="28"/>
          <w:rtl/>
        </w:rPr>
        <w:t xml:space="preserve">كه نظارت بر آن مثل </w:t>
      </w:r>
      <w:r w:rsidRPr="0020371A">
        <w:rPr>
          <w:rFonts w:ascii="Times New Roman" w:eastAsia="Times New Roman" w:hAnsi="Times New Roman" w:cs="B Nazanin"/>
          <w:sz w:val="28"/>
          <w:szCs w:val="28"/>
        </w:rPr>
        <w:t>RMI</w:t>
      </w:r>
      <w:r w:rsidRPr="0020371A">
        <w:rPr>
          <w:rFonts w:ascii="Times New Roman" w:eastAsia="Times New Roman" w:hAnsi="Times New Roman" w:cs="B Nazanin"/>
          <w:sz w:val="28"/>
          <w:szCs w:val="28"/>
          <w:rtl/>
        </w:rPr>
        <w:t xml:space="preserve">از دولت سلب و به استان ها محول شد، مربوط به مشاغل پاره وقتي كه حداقل20 ساعت و حداكثر 18 ماه به طول مي انجامد، مي شود. در حال حاضر، اين قانون دررابطه با اجباري بودن يا نبودن موازين مبهم است. كساني كه در تهيه و تدوين اين طرح شركت داشتند، تأييد مي كنند كه تصميم گيري در اين موارد به عهده هر بخش و استان گذاشته شده است. به نقلي ديگر، استان ها مي توانند تصميم بگيرند، در صورت رد پيشنهاد كار توسط فردي كه از </w:t>
      </w:r>
      <w:r w:rsidRPr="0020371A">
        <w:rPr>
          <w:rFonts w:ascii="Times New Roman" w:eastAsia="Times New Roman" w:hAnsi="Times New Roman" w:cs="B Nazanin"/>
          <w:sz w:val="28"/>
          <w:szCs w:val="28"/>
        </w:rPr>
        <w:t>RMI</w:t>
      </w:r>
      <w:r w:rsidRPr="0020371A">
        <w:rPr>
          <w:rFonts w:ascii="Times New Roman" w:eastAsia="Times New Roman" w:hAnsi="Times New Roman" w:cs="B Nazanin"/>
          <w:sz w:val="28"/>
          <w:szCs w:val="28"/>
          <w:rtl/>
        </w:rPr>
        <w:t>استفاده مي كند، تمام يا بخشي از مستمريش قطع گردد. در حقيقت، اين استانداري ها هستند كه مسئوليت و هزينه اي را متحمل شده اند كه دولت سعي مي كند چه از لحاظ اقتصادي و چه سياسي، از آن شانه خالي كند، براي توجيه اين تصميمات، دولت مسئله برون رفت از موقعيت دريافت كمك و جالب توجه كردن حقوق ها را عنوان مي كند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همه چيز براي پذيرش سيستم دانماركي يا انگلوساكسون آماده شده است: اصلاحات صورت گرفته در بنگاه هاي كاريابي، امكان سرمايه گذاري در بنگاه استخدام موقت، تدوين طرح كنترل بي كاران كه به بعد از برگزاري رفراندوم قانون اساسي اروپايي موكول شد، </w:t>
      </w:r>
      <w:r w:rsidRPr="0020371A">
        <w:rPr>
          <w:rFonts w:ascii="Times New Roman" w:eastAsia="Times New Roman" w:hAnsi="Times New Roman" w:cs="B Nazanin"/>
          <w:sz w:val="28"/>
          <w:szCs w:val="28"/>
        </w:rPr>
        <w:t>RMA ...</w:t>
      </w:r>
      <w:r w:rsidRPr="0020371A">
        <w:rPr>
          <w:rFonts w:ascii="Times New Roman" w:eastAsia="Times New Roman" w:hAnsi="Times New Roman" w:cs="B Nazanin"/>
          <w:sz w:val="28"/>
          <w:szCs w:val="28"/>
          <w:rtl/>
        </w:rPr>
        <w:t>با وجود سخت گيري در شرايط پرداخت كمك هزينه وضعيت اجتماعي، دچار بحران جدي شده است. بيش از 10</w:t>
      </w:r>
      <w:r w:rsidRPr="0020371A">
        <w:rPr>
          <w:rFonts w:ascii="Times New Roman" w:eastAsia="Times New Roman" w:hAnsi="Times New Roman" w:cs="B Nazanin"/>
          <w:sz w:val="28"/>
          <w:szCs w:val="28"/>
        </w:rPr>
        <w:t xml:space="preserve">% </w:t>
      </w:r>
      <w:r w:rsidRPr="0020371A">
        <w:rPr>
          <w:rFonts w:ascii="Times New Roman" w:eastAsia="Times New Roman" w:hAnsi="Times New Roman" w:cs="B Nazanin"/>
          <w:sz w:val="28"/>
          <w:szCs w:val="28"/>
          <w:rtl/>
        </w:rPr>
        <w:t xml:space="preserve">جمعيت فعال بي كار هستند. شمار استفاده كنندگان از </w:t>
      </w:r>
      <w:r w:rsidRPr="0020371A">
        <w:rPr>
          <w:rFonts w:ascii="Times New Roman" w:eastAsia="Times New Roman" w:hAnsi="Times New Roman" w:cs="B Nazanin"/>
          <w:sz w:val="28"/>
          <w:szCs w:val="28"/>
        </w:rPr>
        <w:t>RMI</w:t>
      </w:r>
      <w:r w:rsidRPr="0020371A">
        <w:rPr>
          <w:rFonts w:ascii="Times New Roman" w:eastAsia="Times New Roman" w:hAnsi="Times New Roman" w:cs="B Nazanin"/>
          <w:sz w:val="28"/>
          <w:szCs w:val="28"/>
          <w:rtl/>
        </w:rPr>
        <w:t>به 1/19 ميليون نفر رسيده و بالاخره طبق آمار، نرخ فقر به 15% در سال 2003 افزايش يافته است</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 xml:space="preserve">با توجه به نتايج ناچيز اين برنامه ها كه براي بازگشت به بازار كارتهيه شده اند، دليل اشتياق دولت هاي اروپايي و آمريكايي براي پذيرفتن و اجراي سياست هاي فعال سازي سئوال برانگيز است. در حقيقت، چون در برخورد و شيوه استخدام شركت ها، تغييري صورت نمي گيرد، دولت سعي مي كند نظر استفاده كنندگان از كمك هاي اجتماعي را عوض كند، يعني اين كه آن ها بيش از پيش خود را با خواسته هاي بازار كار وفق دهند. ايدئولوژي قابليت داشتن براي كار كه در بطن اين برنامه ها وجود دارد، بي كاران را مسئول سرنوشتي كه دچارش هستند، معرفي مي كند. از اين پس، دولت ها و شركت ها را نبايد مورد مواخذه قرار داد، </w:t>
      </w:r>
      <w:r w:rsidRPr="0020371A">
        <w:rPr>
          <w:rFonts w:ascii="Times New Roman" w:eastAsia="Times New Roman" w:hAnsi="Times New Roman" w:cs="B Nazanin"/>
          <w:sz w:val="28"/>
          <w:szCs w:val="28"/>
          <w:rtl/>
        </w:rPr>
        <w:lastRenderedPageBreak/>
        <w:t>زيرا مقصر، خود طرد شده ها هستند</w:t>
      </w:r>
      <w:r w:rsidRPr="0020371A">
        <w:rPr>
          <w:rFonts w:ascii="Times New Roman" w:eastAsia="Times New Roman" w:hAnsi="Times New Roman" w:cs="B Nazanin"/>
          <w:sz w:val="28"/>
          <w:szCs w:val="28"/>
        </w:rPr>
        <w:t>!</w:t>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Pr>
        <w:br/>
      </w:r>
      <w:r w:rsidRPr="0020371A">
        <w:rPr>
          <w:rFonts w:ascii="Times New Roman" w:eastAsia="Times New Roman" w:hAnsi="Times New Roman" w:cs="B Nazanin"/>
          <w:sz w:val="28"/>
          <w:szCs w:val="28"/>
          <w:rtl/>
        </w:rPr>
        <w:t>منبع</w:t>
      </w:r>
      <w:r w:rsidRPr="0020371A">
        <w:rPr>
          <w:rFonts w:ascii="Times New Roman" w:eastAsia="Times New Roman" w:hAnsi="Times New Roman" w:cs="B Nazanin"/>
          <w:sz w:val="28"/>
          <w:szCs w:val="28"/>
        </w:rPr>
        <w:t>: http://ir.mondediplo.com</w:t>
      </w:r>
    </w:p>
    <w:p w:rsidR="005701A4" w:rsidRPr="0020371A" w:rsidRDefault="005701A4" w:rsidP="0020371A">
      <w:pPr>
        <w:rPr>
          <w:rFonts w:cs="B Nazanin"/>
          <w:sz w:val="28"/>
          <w:szCs w:val="28"/>
        </w:rPr>
      </w:pPr>
    </w:p>
    <w:sectPr w:rsidR="005701A4" w:rsidRPr="0020371A" w:rsidSect="0020371A">
      <w:footerReference w:type="default" r:id="rId8"/>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D65" w:rsidRDefault="00DC0D65" w:rsidP="00DC0D65">
      <w:pPr>
        <w:spacing w:line="240" w:lineRule="auto"/>
      </w:pPr>
      <w:r>
        <w:separator/>
      </w:r>
    </w:p>
  </w:endnote>
  <w:endnote w:type="continuationSeparator" w:id="0">
    <w:p w:rsidR="00DC0D65" w:rsidRDefault="00DC0D65" w:rsidP="00DC0D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936360"/>
      <w:docPartObj>
        <w:docPartGallery w:val="Page Numbers (Bottom of Page)"/>
        <w:docPartUnique/>
      </w:docPartObj>
    </w:sdtPr>
    <w:sdtContent>
      <w:p w:rsidR="00DC0D65" w:rsidRDefault="00DC0D65">
        <w:pPr>
          <w:pStyle w:val="Footer"/>
          <w:jc w:val="center"/>
        </w:pPr>
        <w:fldSimple w:instr=" PAGE   \* MERGEFORMAT ">
          <w:r>
            <w:rPr>
              <w:noProof/>
              <w:rtl/>
            </w:rPr>
            <w:t>9</w:t>
          </w:r>
        </w:fldSimple>
      </w:p>
    </w:sdtContent>
  </w:sdt>
  <w:p w:rsidR="00DC0D65" w:rsidRDefault="00DC0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D65" w:rsidRDefault="00DC0D65" w:rsidP="00DC0D65">
      <w:pPr>
        <w:spacing w:line="240" w:lineRule="auto"/>
      </w:pPr>
      <w:r>
        <w:separator/>
      </w:r>
    </w:p>
  </w:footnote>
  <w:footnote w:type="continuationSeparator" w:id="0">
    <w:p w:rsidR="00DC0D65" w:rsidRDefault="00DC0D65" w:rsidP="00DC0D6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371A"/>
    <w:rsid w:val="00003FC9"/>
    <w:rsid w:val="000130BF"/>
    <w:rsid w:val="0001615F"/>
    <w:rsid w:val="000176FD"/>
    <w:rsid w:val="000209CC"/>
    <w:rsid w:val="0002581D"/>
    <w:rsid w:val="00026EF4"/>
    <w:rsid w:val="00027CAE"/>
    <w:rsid w:val="0003730F"/>
    <w:rsid w:val="000464AE"/>
    <w:rsid w:val="00047576"/>
    <w:rsid w:val="0004764F"/>
    <w:rsid w:val="000512DC"/>
    <w:rsid w:val="00053496"/>
    <w:rsid w:val="0005663D"/>
    <w:rsid w:val="000579F0"/>
    <w:rsid w:val="00071698"/>
    <w:rsid w:val="000727DA"/>
    <w:rsid w:val="00076CE2"/>
    <w:rsid w:val="00082E5B"/>
    <w:rsid w:val="00083119"/>
    <w:rsid w:val="0008576E"/>
    <w:rsid w:val="00085EDA"/>
    <w:rsid w:val="00091A51"/>
    <w:rsid w:val="00092A1F"/>
    <w:rsid w:val="000950BA"/>
    <w:rsid w:val="000975CC"/>
    <w:rsid w:val="00097AA7"/>
    <w:rsid w:val="000A1019"/>
    <w:rsid w:val="000A3DC1"/>
    <w:rsid w:val="000B4D70"/>
    <w:rsid w:val="000B5020"/>
    <w:rsid w:val="000C0DB1"/>
    <w:rsid w:val="000C10E1"/>
    <w:rsid w:val="000C3BF5"/>
    <w:rsid w:val="000D274F"/>
    <w:rsid w:val="000D4575"/>
    <w:rsid w:val="000D507B"/>
    <w:rsid w:val="000E25DA"/>
    <w:rsid w:val="000F1BB0"/>
    <w:rsid w:val="000F610D"/>
    <w:rsid w:val="00100A97"/>
    <w:rsid w:val="001017F1"/>
    <w:rsid w:val="00102F33"/>
    <w:rsid w:val="00107133"/>
    <w:rsid w:val="00107CE9"/>
    <w:rsid w:val="001131E9"/>
    <w:rsid w:val="00122500"/>
    <w:rsid w:val="00122A13"/>
    <w:rsid w:val="001246FD"/>
    <w:rsid w:val="001263B2"/>
    <w:rsid w:val="00131331"/>
    <w:rsid w:val="00135643"/>
    <w:rsid w:val="00151559"/>
    <w:rsid w:val="00153D90"/>
    <w:rsid w:val="00154B60"/>
    <w:rsid w:val="00162D02"/>
    <w:rsid w:val="001635ED"/>
    <w:rsid w:val="00173E85"/>
    <w:rsid w:val="001756F2"/>
    <w:rsid w:val="00180588"/>
    <w:rsid w:val="00183DD7"/>
    <w:rsid w:val="0018672F"/>
    <w:rsid w:val="001A7B4D"/>
    <w:rsid w:val="001B1728"/>
    <w:rsid w:val="001B2782"/>
    <w:rsid w:val="001B2E33"/>
    <w:rsid w:val="001B40E9"/>
    <w:rsid w:val="001C0F65"/>
    <w:rsid w:val="001C1D4B"/>
    <w:rsid w:val="001C458B"/>
    <w:rsid w:val="001C4F31"/>
    <w:rsid w:val="001C5A40"/>
    <w:rsid w:val="001C6428"/>
    <w:rsid w:val="001D0BD9"/>
    <w:rsid w:val="001D2B35"/>
    <w:rsid w:val="001E39CC"/>
    <w:rsid w:val="001E445F"/>
    <w:rsid w:val="001E4A57"/>
    <w:rsid w:val="001E61A2"/>
    <w:rsid w:val="001F18DD"/>
    <w:rsid w:val="001F4682"/>
    <w:rsid w:val="001F7C31"/>
    <w:rsid w:val="00200B88"/>
    <w:rsid w:val="0020371A"/>
    <w:rsid w:val="0020438C"/>
    <w:rsid w:val="002153B5"/>
    <w:rsid w:val="002158A0"/>
    <w:rsid w:val="00231D79"/>
    <w:rsid w:val="0023691C"/>
    <w:rsid w:val="002438CC"/>
    <w:rsid w:val="002442EE"/>
    <w:rsid w:val="00246B2A"/>
    <w:rsid w:val="0025458F"/>
    <w:rsid w:val="002570D2"/>
    <w:rsid w:val="00257602"/>
    <w:rsid w:val="00263876"/>
    <w:rsid w:val="00263FBC"/>
    <w:rsid w:val="0027204F"/>
    <w:rsid w:val="00276099"/>
    <w:rsid w:val="002816F5"/>
    <w:rsid w:val="00283B36"/>
    <w:rsid w:val="00287E13"/>
    <w:rsid w:val="002906AF"/>
    <w:rsid w:val="00293E0E"/>
    <w:rsid w:val="002943DA"/>
    <w:rsid w:val="002972C2"/>
    <w:rsid w:val="002A484B"/>
    <w:rsid w:val="002A49A8"/>
    <w:rsid w:val="002A5344"/>
    <w:rsid w:val="002A63C2"/>
    <w:rsid w:val="002B14A7"/>
    <w:rsid w:val="002B5293"/>
    <w:rsid w:val="002D60EC"/>
    <w:rsid w:val="002E0CC9"/>
    <w:rsid w:val="002E0D11"/>
    <w:rsid w:val="002E0F71"/>
    <w:rsid w:val="002E65D9"/>
    <w:rsid w:val="002F0E4F"/>
    <w:rsid w:val="003010DE"/>
    <w:rsid w:val="00310F7F"/>
    <w:rsid w:val="00315411"/>
    <w:rsid w:val="003212FC"/>
    <w:rsid w:val="00325EE1"/>
    <w:rsid w:val="00326D17"/>
    <w:rsid w:val="00331D66"/>
    <w:rsid w:val="00346017"/>
    <w:rsid w:val="003463BE"/>
    <w:rsid w:val="0035401C"/>
    <w:rsid w:val="00357A50"/>
    <w:rsid w:val="00360DDF"/>
    <w:rsid w:val="00363BC3"/>
    <w:rsid w:val="00364160"/>
    <w:rsid w:val="00364185"/>
    <w:rsid w:val="0036619B"/>
    <w:rsid w:val="003701B3"/>
    <w:rsid w:val="003818AB"/>
    <w:rsid w:val="00395B3A"/>
    <w:rsid w:val="003A193A"/>
    <w:rsid w:val="003A360F"/>
    <w:rsid w:val="003A408C"/>
    <w:rsid w:val="003A4129"/>
    <w:rsid w:val="003A58DD"/>
    <w:rsid w:val="003A5B92"/>
    <w:rsid w:val="003A65EC"/>
    <w:rsid w:val="003B7DD5"/>
    <w:rsid w:val="003C06F2"/>
    <w:rsid w:val="003C1E6B"/>
    <w:rsid w:val="003D3424"/>
    <w:rsid w:val="003D4765"/>
    <w:rsid w:val="003E584E"/>
    <w:rsid w:val="003F1638"/>
    <w:rsid w:val="003F193A"/>
    <w:rsid w:val="00402D34"/>
    <w:rsid w:val="00403391"/>
    <w:rsid w:val="00404CAD"/>
    <w:rsid w:val="00405057"/>
    <w:rsid w:val="00405D2B"/>
    <w:rsid w:val="00414049"/>
    <w:rsid w:val="00417C7D"/>
    <w:rsid w:val="00417C89"/>
    <w:rsid w:val="00422B2A"/>
    <w:rsid w:val="004243AC"/>
    <w:rsid w:val="00432CDC"/>
    <w:rsid w:val="00447551"/>
    <w:rsid w:val="0044796B"/>
    <w:rsid w:val="00447A3F"/>
    <w:rsid w:val="00450597"/>
    <w:rsid w:val="00451EC6"/>
    <w:rsid w:val="00457599"/>
    <w:rsid w:val="00460227"/>
    <w:rsid w:val="00461AAD"/>
    <w:rsid w:val="004627A2"/>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5071"/>
    <w:rsid w:val="004F0302"/>
    <w:rsid w:val="004F0A61"/>
    <w:rsid w:val="004F0BDA"/>
    <w:rsid w:val="004F0DB6"/>
    <w:rsid w:val="004F1FE2"/>
    <w:rsid w:val="004F36E7"/>
    <w:rsid w:val="004F5565"/>
    <w:rsid w:val="004F5EC6"/>
    <w:rsid w:val="004F6765"/>
    <w:rsid w:val="005008C1"/>
    <w:rsid w:val="0050201A"/>
    <w:rsid w:val="005049FF"/>
    <w:rsid w:val="005110FE"/>
    <w:rsid w:val="005175EF"/>
    <w:rsid w:val="00521738"/>
    <w:rsid w:val="00525CB1"/>
    <w:rsid w:val="005311D8"/>
    <w:rsid w:val="005346D9"/>
    <w:rsid w:val="00534BD4"/>
    <w:rsid w:val="00535C2F"/>
    <w:rsid w:val="00537396"/>
    <w:rsid w:val="00541148"/>
    <w:rsid w:val="005451E0"/>
    <w:rsid w:val="0054772F"/>
    <w:rsid w:val="00547DFD"/>
    <w:rsid w:val="00556F04"/>
    <w:rsid w:val="005571B6"/>
    <w:rsid w:val="00557282"/>
    <w:rsid w:val="005609BA"/>
    <w:rsid w:val="00562D54"/>
    <w:rsid w:val="005701A4"/>
    <w:rsid w:val="00573A19"/>
    <w:rsid w:val="005764CB"/>
    <w:rsid w:val="00594E75"/>
    <w:rsid w:val="00596695"/>
    <w:rsid w:val="005A259B"/>
    <w:rsid w:val="005A2A18"/>
    <w:rsid w:val="005B0865"/>
    <w:rsid w:val="005B374D"/>
    <w:rsid w:val="005B594D"/>
    <w:rsid w:val="005B5D10"/>
    <w:rsid w:val="005C4838"/>
    <w:rsid w:val="005D3789"/>
    <w:rsid w:val="005D47EA"/>
    <w:rsid w:val="005D4C0F"/>
    <w:rsid w:val="005E1C3D"/>
    <w:rsid w:val="005F343A"/>
    <w:rsid w:val="005F65B3"/>
    <w:rsid w:val="006000BB"/>
    <w:rsid w:val="0060730D"/>
    <w:rsid w:val="0061347C"/>
    <w:rsid w:val="00617888"/>
    <w:rsid w:val="00621256"/>
    <w:rsid w:val="00627DA7"/>
    <w:rsid w:val="00634E38"/>
    <w:rsid w:val="006357B0"/>
    <w:rsid w:val="00637F10"/>
    <w:rsid w:val="006427E6"/>
    <w:rsid w:val="00642F45"/>
    <w:rsid w:val="00644A28"/>
    <w:rsid w:val="00651E72"/>
    <w:rsid w:val="0066020E"/>
    <w:rsid w:val="006602E8"/>
    <w:rsid w:val="00660977"/>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767A"/>
    <w:rsid w:val="006D0DA8"/>
    <w:rsid w:val="006D2C4E"/>
    <w:rsid w:val="006D641F"/>
    <w:rsid w:val="006E2439"/>
    <w:rsid w:val="006E4A1C"/>
    <w:rsid w:val="006F1425"/>
    <w:rsid w:val="006F1F76"/>
    <w:rsid w:val="006F6164"/>
    <w:rsid w:val="00717489"/>
    <w:rsid w:val="007222B2"/>
    <w:rsid w:val="00730B91"/>
    <w:rsid w:val="00733400"/>
    <w:rsid w:val="00734044"/>
    <w:rsid w:val="00736639"/>
    <w:rsid w:val="007369FC"/>
    <w:rsid w:val="00744849"/>
    <w:rsid w:val="00745B60"/>
    <w:rsid w:val="00746850"/>
    <w:rsid w:val="007478AE"/>
    <w:rsid w:val="0075432A"/>
    <w:rsid w:val="00754B2D"/>
    <w:rsid w:val="00760CA2"/>
    <w:rsid w:val="00770707"/>
    <w:rsid w:val="00774A41"/>
    <w:rsid w:val="00775EF9"/>
    <w:rsid w:val="007837AD"/>
    <w:rsid w:val="0079357E"/>
    <w:rsid w:val="0079380F"/>
    <w:rsid w:val="007A0700"/>
    <w:rsid w:val="007A34A1"/>
    <w:rsid w:val="007A54A3"/>
    <w:rsid w:val="007A5BEA"/>
    <w:rsid w:val="007A74ED"/>
    <w:rsid w:val="007B06E0"/>
    <w:rsid w:val="007B2936"/>
    <w:rsid w:val="007C2556"/>
    <w:rsid w:val="007C37CA"/>
    <w:rsid w:val="007D309E"/>
    <w:rsid w:val="007D6483"/>
    <w:rsid w:val="007D7BF8"/>
    <w:rsid w:val="007E3186"/>
    <w:rsid w:val="007E73FF"/>
    <w:rsid w:val="007F2344"/>
    <w:rsid w:val="007F51BC"/>
    <w:rsid w:val="00801046"/>
    <w:rsid w:val="00802670"/>
    <w:rsid w:val="00805830"/>
    <w:rsid w:val="00807B0E"/>
    <w:rsid w:val="00810544"/>
    <w:rsid w:val="0081637A"/>
    <w:rsid w:val="008269F4"/>
    <w:rsid w:val="00831A09"/>
    <w:rsid w:val="00836E7F"/>
    <w:rsid w:val="0085299C"/>
    <w:rsid w:val="008541E9"/>
    <w:rsid w:val="008561C0"/>
    <w:rsid w:val="00856377"/>
    <w:rsid w:val="00857401"/>
    <w:rsid w:val="00866FC7"/>
    <w:rsid w:val="00871691"/>
    <w:rsid w:val="00875F85"/>
    <w:rsid w:val="00893CC2"/>
    <w:rsid w:val="00894C12"/>
    <w:rsid w:val="008A2BD1"/>
    <w:rsid w:val="008A3C4C"/>
    <w:rsid w:val="008A6E3D"/>
    <w:rsid w:val="008B19BB"/>
    <w:rsid w:val="008B4450"/>
    <w:rsid w:val="008C0A5C"/>
    <w:rsid w:val="008C78E2"/>
    <w:rsid w:val="008D39AE"/>
    <w:rsid w:val="008F0190"/>
    <w:rsid w:val="008F2C2F"/>
    <w:rsid w:val="008F6049"/>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7987"/>
    <w:rsid w:val="00933BC4"/>
    <w:rsid w:val="00933FE8"/>
    <w:rsid w:val="009369D2"/>
    <w:rsid w:val="00950BCE"/>
    <w:rsid w:val="00951A29"/>
    <w:rsid w:val="00953668"/>
    <w:rsid w:val="00956EC1"/>
    <w:rsid w:val="00957B23"/>
    <w:rsid w:val="0097019A"/>
    <w:rsid w:val="00971715"/>
    <w:rsid w:val="0097239A"/>
    <w:rsid w:val="009806BA"/>
    <w:rsid w:val="00982C72"/>
    <w:rsid w:val="00992934"/>
    <w:rsid w:val="009A11ED"/>
    <w:rsid w:val="009A2897"/>
    <w:rsid w:val="009B1598"/>
    <w:rsid w:val="009B373E"/>
    <w:rsid w:val="009D2E69"/>
    <w:rsid w:val="009D6621"/>
    <w:rsid w:val="009D678F"/>
    <w:rsid w:val="009E7A55"/>
    <w:rsid w:val="009F3516"/>
    <w:rsid w:val="00A07789"/>
    <w:rsid w:val="00A17ADE"/>
    <w:rsid w:val="00A2030C"/>
    <w:rsid w:val="00A234B0"/>
    <w:rsid w:val="00A2488F"/>
    <w:rsid w:val="00A26E61"/>
    <w:rsid w:val="00A42ED1"/>
    <w:rsid w:val="00A51129"/>
    <w:rsid w:val="00A571A0"/>
    <w:rsid w:val="00A614BE"/>
    <w:rsid w:val="00A71939"/>
    <w:rsid w:val="00A71C80"/>
    <w:rsid w:val="00A85DDF"/>
    <w:rsid w:val="00A95D80"/>
    <w:rsid w:val="00AA1F83"/>
    <w:rsid w:val="00AA6459"/>
    <w:rsid w:val="00AB27BD"/>
    <w:rsid w:val="00AB7614"/>
    <w:rsid w:val="00AC345C"/>
    <w:rsid w:val="00AC4012"/>
    <w:rsid w:val="00AD7B08"/>
    <w:rsid w:val="00AE36DD"/>
    <w:rsid w:val="00AE38B7"/>
    <w:rsid w:val="00AF0C2C"/>
    <w:rsid w:val="00AF2F59"/>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D28"/>
    <w:rsid w:val="00BA0279"/>
    <w:rsid w:val="00BA6D9A"/>
    <w:rsid w:val="00BB46BF"/>
    <w:rsid w:val="00BB495E"/>
    <w:rsid w:val="00BC1223"/>
    <w:rsid w:val="00BC1534"/>
    <w:rsid w:val="00BC3DC2"/>
    <w:rsid w:val="00BC49E1"/>
    <w:rsid w:val="00BC55FA"/>
    <w:rsid w:val="00BC7391"/>
    <w:rsid w:val="00BD0C7F"/>
    <w:rsid w:val="00BE0AB4"/>
    <w:rsid w:val="00BE2625"/>
    <w:rsid w:val="00BE40E0"/>
    <w:rsid w:val="00BE760C"/>
    <w:rsid w:val="00BF2379"/>
    <w:rsid w:val="00BF7114"/>
    <w:rsid w:val="00BF792F"/>
    <w:rsid w:val="00C02B88"/>
    <w:rsid w:val="00C07B3C"/>
    <w:rsid w:val="00C07C54"/>
    <w:rsid w:val="00C10270"/>
    <w:rsid w:val="00C14379"/>
    <w:rsid w:val="00C209A5"/>
    <w:rsid w:val="00C21FA6"/>
    <w:rsid w:val="00C2716F"/>
    <w:rsid w:val="00C27BAD"/>
    <w:rsid w:val="00C310B0"/>
    <w:rsid w:val="00C32307"/>
    <w:rsid w:val="00C3295E"/>
    <w:rsid w:val="00C33BDC"/>
    <w:rsid w:val="00C356EC"/>
    <w:rsid w:val="00C41C8E"/>
    <w:rsid w:val="00C43C92"/>
    <w:rsid w:val="00C44461"/>
    <w:rsid w:val="00C548A7"/>
    <w:rsid w:val="00C61AB4"/>
    <w:rsid w:val="00C65177"/>
    <w:rsid w:val="00C65C27"/>
    <w:rsid w:val="00C73E95"/>
    <w:rsid w:val="00C76690"/>
    <w:rsid w:val="00C81DEC"/>
    <w:rsid w:val="00C833F5"/>
    <w:rsid w:val="00C97947"/>
    <w:rsid w:val="00CA7EFF"/>
    <w:rsid w:val="00CB1E42"/>
    <w:rsid w:val="00CC16FC"/>
    <w:rsid w:val="00CC6132"/>
    <w:rsid w:val="00CC7162"/>
    <w:rsid w:val="00CE065F"/>
    <w:rsid w:val="00CE143E"/>
    <w:rsid w:val="00CE1A11"/>
    <w:rsid w:val="00CE218F"/>
    <w:rsid w:val="00CE3390"/>
    <w:rsid w:val="00CE450B"/>
    <w:rsid w:val="00CF53FE"/>
    <w:rsid w:val="00D00B4C"/>
    <w:rsid w:val="00D031FC"/>
    <w:rsid w:val="00D07332"/>
    <w:rsid w:val="00D12645"/>
    <w:rsid w:val="00D14073"/>
    <w:rsid w:val="00D230BB"/>
    <w:rsid w:val="00D23E6F"/>
    <w:rsid w:val="00D26FF9"/>
    <w:rsid w:val="00D31822"/>
    <w:rsid w:val="00D32A09"/>
    <w:rsid w:val="00D33A76"/>
    <w:rsid w:val="00D406C5"/>
    <w:rsid w:val="00D423C0"/>
    <w:rsid w:val="00D42534"/>
    <w:rsid w:val="00D4479A"/>
    <w:rsid w:val="00D44C10"/>
    <w:rsid w:val="00D47210"/>
    <w:rsid w:val="00D50D96"/>
    <w:rsid w:val="00D62777"/>
    <w:rsid w:val="00D64D5C"/>
    <w:rsid w:val="00D66409"/>
    <w:rsid w:val="00D664CD"/>
    <w:rsid w:val="00D6752F"/>
    <w:rsid w:val="00D72410"/>
    <w:rsid w:val="00D767B4"/>
    <w:rsid w:val="00D82BF7"/>
    <w:rsid w:val="00D84FE4"/>
    <w:rsid w:val="00D8589C"/>
    <w:rsid w:val="00D87C41"/>
    <w:rsid w:val="00D90415"/>
    <w:rsid w:val="00D9215B"/>
    <w:rsid w:val="00D9657E"/>
    <w:rsid w:val="00DA4609"/>
    <w:rsid w:val="00DA595D"/>
    <w:rsid w:val="00DA7253"/>
    <w:rsid w:val="00DA7EF1"/>
    <w:rsid w:val="00DB1E56"/>
    <w:rsid w:val="00DB2A8E"/>
    <w:rsid w:val="00DB6B95"/>
    <w:rsid w:val="00DC0D65"/>
    <w:rsid w:val="00DC13A1"/>
    <w:rsid w:val="00DC1496"/>
    <w:rsid w:val="00DC1586"/>
    <w:rsid w:val="00DD0E59"/>
    <w:rsid w:val="00DD31E9"/>
    <w:rsid w:val="00DD4323"/>
    <w:rsid w:val="00DD74B1"/>
    <w:rsid w:val="00DE4127"/>
    <w:rsid w:val="00DE582A"/>
    <w:rsid w:val="00DE67ED"/>
    <w:rsid w:val="00DF026C"/>
    <w:rsid w:val="00DF2DCC"/>
    <w:rsid w:val="00DF6A15"/>
    <w:rsid w:val="00E012A5"/>
    <w:rsid w:val="00E01A76"/>
    <w:rsid w:val="00E03C73"/>
    <w:rsid w:val="00E064C6"/>
    <w:rsid w:val="00E1582B"/>
    <w:rsid w:val="00E210D6"/>
    <w:rsid w:val="00E25B2A"/>
    <w:rsid w:val="00E2786F"/>
    <w:rsid w:val="00E27ADE"/>
    <w:rsid w:val="00E32D17"/>
    <w:rsid w:val="00E33E89"/>
    <w:rsid w:val="00E40A86"/>
    <w:rsid w:val="00E44613"/>
    <w:rsid w:val="00E47865"/>
    <w:rsid w:val="00E47BDF"/>
    <w:rsid w:val="00E5536E"/>
    <w:rsid w:val="00E62949"/>
    <w:rsid w:val="00E62ACF"/>
    <w:rsid w:val="00E62FD6"/>
    <w:rsid w:val="00E70138"/>
    <w:rsid w:val="00E7037C"/>
    <w:rsid w:val="00E7472E"/>
    <w:rsid w:val="00E84A34"/>
    <w:rsid w:val="00E9124F"/>
    <w:rsid w:val="00EA288F"/>
    <w:rsid w:val="00EA6A7F"/>
    <w:rsid w:val="00EB0CB3"/>
    <w:rsid w:val="00EC2959"/>
    <w:rsid w:val="00EC4CED"/>
    <w:rsid w:val="00ED02D4"/>
    <w:rsid w:val="00ED153E"/>
    <w:rsid w:val="00ED2084"/>
    <w:rsid w:val="00ED249F"/>
    <w:rsid w:val="00ED3E91"/>
    <w:rsid w:val="00EE2413"/>
    <w:rsid w:val="00EE24DE"/>
    <w:rsid w:val="00EE556E"/>
    <w:rsid w:val="00EF0069"/>
    <w:rsid w:val="00EF26C5"/>
    <w:rsid w:val="00EF7B91"/>
    <w:rsid w:val="00F077A1"/>
    <w:rsid w:val="00F10E9A"/>
    <w:rsid w:val="00F1282E"/>
    <w:rsid w:val="00F20116"/>
    <w:rsid w:val="00F20E74"/>
    <w:rsid w:val="00F31AC7"/>
    <w:rsid w:val="00F357B7"/>
    <w:rsid w:val="00F368FE"/>
    <w:rsid w:val="00F41BEF"/>
    <w:rsid w:val="00F444AC"/>
    <w:rsid w:val="00F46E2A"/>
    <w:rsid w:val="00F53F39"/>
    <w:rsid w:val="00F558DB"/>
    <w:rsid w:val="00F56041"/>
    <w:rsid w:val="00F63123"/>
    <w:rsid w:val="00F638EC"/>
    <w:rsid w:val="00F66528"/>
    <w:rsid w:val="00F6765D"/>
    <w:rsid w:val="00F75B98"/>
    <w:rsid w:val="00F76548"/>
    <w:rsid w:val="00F767C1"/>
    <w:rsid w:val="00F81361"/>
    <w:rsid w:val="00F84955"/>
    <w:rsid w:val="00F87E26"/>
    <w:rsid w:val="00F90480"/>
    <w:rsid w:val="00F91428"/>
    <w:rsid w:val="00F952F7"/>
    <w:rsid w:val="00F96735"/>
    <w:rsid w:val="00FA249E"/>
    <w:rsid w:val="00FA4979"/>
    <w:rsid w:val="00FA70DE"/>
    <w:rsid w:val="00FA78F6"/>
    <w:rsid w:val="00FB3D47"/>
    <w:rsid w:val="00FB5D94"/>
    <w:rsid w:val="00FB6B60"/>
    <w:rsid w:val="00FC6076"/>
    <w:rsid w:val="00FC786D"/>
    <w:rsid w:val="00FD1C94"/>
    <w:rsid w:val="00FD391E"/>
    <w:rsid w:val="00FD5A06"/>
    <w:rsid w:val="00FE1C6E"/>
    <w:rsid w:val="00FE3106"/>
    <w:rsid w:val="00FE4FD1"/>
    <w:rsid w:val="00FE583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paragraph" w:styleId="Heading3">
    <w:name w:val="heading 3"/>
    <w:basedOn w:val="Normal"/>
    <w:link w:val="Heading3Char"/>
    <w:uiPriority w:val="9"/>
    <w:qFormat/>
    <w:rsid w:val="0020371A"/>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character" w:customStyle="1" w:styleId="Heading3Char">
    <w:name w:val="Heading 3 Char"/>
    <w:basedOn w:val="DefaultParagraphFont"/>
    <w:link w:val="Heading3"/>
    <w:uiPriority w:val="9"/>
    <w:rsid w:val="0020371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0371A"/>
    <w:rPr>
      <w:color w:val="0000FF"/>
      <w:u w:val="single"/>
    </w:rPr>
  </w:style>
  <w:style w:type="paragraph" w:styleId="Header">
    <w:name w:val="header"/>
    <w:basedOn w:val="Normal"/>
    <w:link w:val="HeaderChar"/>
    <w:uiPriority w:val="99"/>
    <w:semiHidden/>
    <w:unhideWhenUsed/>
    <w:rsid w:val="00DC0D65"/>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DC0D65"/>
  </w:style>
  <w:style w:type="paragraph" w:styleId="Footer">
    <w:name w:val="footer"/>
    <w:basedOn w:val="Normal"/>
    <w:link w:val="FooterChar"/>
    <w:uiPriority w:val="99"/>
    <w:unhideWhenUsed/>
    <w:rsid w:val="00DC0D65"/>
    <w:pPr>
      <w:tabs>
        <w:tab w:val="center" w:pos="4320"/>
        <w:tab w:val="right" w:pos="8640"/>
      </w:tabs>
      <w:spacing w:line="240" w:lineRule="auto"/>
    </w:pPr>
  </w:style>
  <w:style w:type="character" w:customStyle="1" w:styleId="FooterChar">
    <w:name w:val="Footer Char"/>
    <w:basedOn w:val="DefaultParagraphFont"/>
    <w:link w:val="Footer"/>
    <w:uiPriority w:val="99"/>
    <w:rsid w:val="00DC0D65"/>
  </w:style>
</w:styles>
</file>

<file path=word/webSettings.xml><?xml version="1.0" encoding="utf-8"?>
<w:webSettings xmlns:r="http://schemas.openxmlformats.org/officeDocument/2006/relationships" xmlns:w="http://schemas.openxmlformats.org/wordprocessingml/2006/main">
  <w:divs>
    <w:div w:id="5636165">
      <w:bodyDiv w:val="1"/>
      <w:marLeft w:val="0"/>
      <w:marRight w:val="0"/>
      <w:marTop w:val="0"/>
      <w:marBottom w:val="0"/>
      <w:divBdr>
        <w:top w:val="none" w:sz="0" w:space="0" w:color="auto"/>
        <w:left w:val="none" w:sz="0" w:space="0" w:color="auto"/>
        <w:bottom w:val="none" w:sz="0" w:space="0" w:color="auto"/>
        <w:right w:val="none" w:sz="0" w:space="0" w:color="auto"/>
      </w:divBdr>
      <w:divsChild>
        <w:div w:id="1557620873">
          <w:marLeft w:val="0"/>
          <w:marRight w:val="0"/>
          <w:marTop w:val="0"/>
          <w:marBottom w:val="0"/>
          <w:divBdr>
            <w:top w:val="none" w:sz="0" w:space="0" w:color="auto"/>
            <w:left w:val="none" w:sz="0" w:space="0" w:color="auto"/>
            <w:bottom w:val="none" w:sz="0" w:space="0" w:color="auto"/>
            <w:right w:val="none" w:sz="0" w:space="0" w:color="auto"/>
          </w:divBdr>
        </w:div>
      </w:divsChild>
    </w:div>
    <w:div w:id="110590055">
      <w:bodyDiv w:val="1"/>
      <w:marLeft w:val="0"/>
      <w:marRight w:val="0"/>
      <w:marTop w:val="0"/>
      <w:marBottom w:val="0"/>
      <w:divBdr>
        <w:top w:val="none" w:sz="0" w:space="0" w:color="auto"/>
        <w:left w:val="none" w:sz="0" w:space="0" w:color="auto"/>
        <w:bottom w:val="none" w:sz="0" w:space="0" w:color="auto"/>
        <w:right w:val="none" w:sz="0" w:space="0" w:color="auto"/>
      </w:divBdr>
      <w:divsChild>
        <w:div w:id="355616546">
          <w:marLeft w:val="0"/>
          <w:marRight w:val="0"/>
          <w:marTop w:val="0"/>
          <w:marBottom w:val="0"/>
          <w:divBdr>
            <w:top w:val="none" w:sz="0" w:space="0" w:color="auto"/>
            <w:left w:val="none" w:sz="0" w:space="0" w:color="auto"/>
            <w:bottom w:val="none" w:sz="0" w:space="0" w:color="auto"/>
            <w:right w:val="none" w:sz="0" w:space="0" w:color="auto"/>
          </w:divBdr>
        </w:div>
      </w:divsChild>
    </w:div>
    <w:div w:id="992559366">
      <w:bodyDiv w:val="1"/>
      <w:marLeft w:val="0"/>
      <w:marRight w:val="0"/>
      <w:marTop w:val="0"/>
      <w:marBottom w:val="0"/>
      <w:divBdr>
        <w:top w:val="none" w:sz="0" w:space="0" w:color="auto"/>
        <w:left w:val="none" w:sz="0" w:space="0" w:color="auto"/>
        <w:bottom w:val="none" w:sz="0" w:space="0" w:color="auto"/>
        <w:right w:val="none" w:sz="0" w:space="0" w:color="auto"/>
      </w:divBdr>
      <w:divsChild>
        <w:div w:id="676808620">
          <w:marLeft w:val="0"/>
          <w:marRight w:val="0"/>
          <w:marTop w:val="0"/>
          <w:marBottom w:val="0"/>
          <w:divBdr>
            <w:top w:val="none" w:sz="0" w:space="0" w:color="auto"/>
            <w:left w:val="none" w:sz="0" w:space="0" w:color="auto"/>
            <w:bottom w:val="none" w:sz="0" w:space="0" w:color="auto"/>
            <w:right w:val="none" w:sz="0" w:space="0" w:color="auto"/>
          </w:divBdr>
        </w:div>
      </w:divsChild>
    </w:div>
    <w:div w:id="1383559849">
      <w:bodyDiv w:val="1"/>
      <w:marLeft w:val="0"/>
      <w:marRight w:val="0"/>
      <w:marTop w:val="0"/>
      <w:marBottom w:val="0"/>
      <w:divBdr>
        <w:top w:val="none" w:sz="0" w:space="0" w:color="auto"/>
        <w:left w:val="none" w:sz="0" w:space="0" w:color="auto"/>
        <w:bottom w:val="none" w:sz="0" w:space="0" w:color="auto"/>
        <w:right w:val="none" w:sz="0" w:space="0" w:color="auto"/>
      </w:divBdr>
    </w:div>
    <w:div w:id="1505972251">
      <w:bodyDiv w:val="1"/>
      <w:marLeft w:val="0"/>
      <w:marRight w:val="0"/>
      <w:marTop w:val="0"/>
      <w:marBottom w:val="0"/>
      <w:divBdr>
        <w:top w:val="none" w:sz="0" w:space="0" w:color="auto"/>
        <w:left w:val="none" w:sz="0" w:space="0" w:color="auto"/>
        <w:bottom w:val="none" w:sz="0" w:space="0" w:color="auto"/>
        <w:right w:val="none" w:sz="0" w:space="0" w:color="auto"/>
      </w:divBdr>
      <w:divsChild>
        <w:div w:id="1874489417">
          <w:marLeft w:val="0"/>
          <w:marRight w:val="0"/>
          <w:marTop w:val="0"/>
          <w:marBottom w:val="0"/>
          <w:divBdr>
            <w:top w:val="none" w:sz="0" w:space="0" w:color="auto"/>
            <w:left w:val="none" w:sz="0" w:space="0" w:color="auto"/>
            <w:bottom w:val="none" w:sz="0" w:space="0" w:color="auto"/>
            <w:right w:val="none" w:sz="0" w:space="0" w:color="auto"/>
          </w:divBdr>
        </w:div>
      </w:divsChild>
    </w:div>
    <w:div w:id="1820922066">
      <w:bodyDiv w:val="1"/>
      <w:marLeft w:val="0"/>
      <w:marRight w:val="0"/>
      <w:marTop w:val="0"/>
      <w:marBottom w:val="0"/>
      <w:divBdr>
        <w:top w:val="none" w:sz="0" w:space="0" w:color="auto"/>
        <w:left w:val="none" w:sz="0" w:space="0" w:color="auto"/>
        <w:bottom w:val="none" w:sz="0" w:space="0" w:color="auto"/>
        <w:right w:val="none" w:sz="0" w:space="0" w:color="auto"/>
      </w:divBdr>
      <w:divsChild>
        <w:div w:id="796339179">
          <w:marLeft w:val="0"/>
          <w:marRight w:val="0"/>
          <w:marTop w:val="0"/>
          <w:marBottom w:val="0"/>
          <w:divBdr>
            <w:top w:val="none" w:sz="0" w:space="0" w:color="auto"/>
            <w:left w:val="none" w:sz="0" w:space="0" w:color="auto"/>
            <w:bottom w:val="none" w:sz="0" w:space="0" w:color="auto"/>
            <w:right w:val="none" w:sz="0" w:space="0" w:color="auto"/>
          </w:divBdr>
          <w:divsChild>
            <w:div w:id="13822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6023">
      <w:bodyDiv w:val="1"/>
      <w:marLeft w:val="0"/>
      <w:marRight w:val="0"/>
      <w:marTop w:val="0"/>
      <w:marBottom w:val="0"/>
      <w:divBdr>
        <w:top w:val="none" w:sz="0" w:space="0" w:color="auto"/>
        <w:left w:val="none" w:sz="0" w:space="0" w:color="auto"/>
        <w:bottom w:val="none" w:sz="0" w:space="0" w:color="auto"/>
        <w:right w:val="none" w:sz="0" w:space="0" w:color="auto"/>
      </w:divBdr>
      <w:divsChild>
        <w:div w:id="260912318">
          <w:marLeft w:val="0"/>
          <w:marRight w:val="0"/>
          <w:marTop w:val="0"/>
          <w:marBottom w:val="0"/>
          <w:divBdr>
            <w:top w:val="none" w:sz="0" w:space="0" w:color="auto"/>
            <w:left w:val="none" w:sz="0" w:space="0" w:color="auto"/>
            <w:bottom w:val="none" w:sz="0" w:space="0" w:color="auto"/>
            <w:right w:val="none" w:sz="0" w:space="0" w:color="auto"/>
          </w:divBdr>
          <w:divsChild>
            <w:div w:id="8352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pajuhesh.irc.ir/Book/index/magazine/bookId/1913/i/0/keyword/b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Book/index/magazine/bookId/1913/i/0/keyword/b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3398</Words>
  <Characters>19370</Characters>
  <Application>Microsoft Office Word</Application>
  <DocSecurity>0</DocSecurity>
  <Lines>161</Lines>
  <Paragraphs>45</Paragraphs>
  <ScaleCrop>false</ScaleCrop>
  <Company>MRT Win2Farsi</Company>
  <LinksUpToDate>false</LinksUpToDate>
  <CharactersWithSpaces>22723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4</cp:revision>
  <dcterms:created xsi:type="dcterms:W3CDTF">2013-06-11T05:35:00Z</dcterms:created>
  <dcterms:modified xsi:type="dcterms:W3CDTF">2013-06-18T07:45:00Z</dcterms:modified>
</cp:coreProperties>
</file>