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 xml:space="preserve">عنوان مقاله: سرمقاله: آوازهای ناساز 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(8 </w:t>
      </w: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صفحه</w:t>
      </w:r>
      <w:r w:rsidRPr="00D96BBF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نویسنده : شریعتمداری، حمید رضا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چکیده</w:t>
      </w:r>
      <w:r w:rsidRPr="00D96BBF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: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کلمات کلیدی</w:t>
      </w:r>
      <w:r w:rsidRPr="00D96BBF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: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96BB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یکم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از ویژگی‏های نمایان روزگار ما، مجال بروزیافتن دیانت‏ها، قومیت‏ها و فرهنگ‏های گوناگون است. چه بخواهیم و چه نخواهیم دیگرانی هستند که در اندیشه یا در عمل، به‏گونه‏ای دیگر می‏اندیشند و عمل می‏کنند و تحولات زمانه برای همه آنها فضایی را گشوده و فرصتی را فراهم ساخته است. امروزه در همه عرصه‏ها هیچ کس نمی‏تواند از استیلای مطلق یا شبه مطلق سخن بگوید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امروزه خواست تکوینیِ خدا را بیش از هر زمان دیگری، ملموس‏تر می‏یابیم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پیداییِ ملّت‏ها و قبیلت‏های گوناگون با زبان‏ها و فرهنگ‏های متنوع و برخوردار از شریعت‏ها و طریقت‏های مختلف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اگر نمی‏توانیم جهان بیرون را یکسره دگرگون کنیم دست‏کم می‏توانیم جهان درونمان را دیگرگون سازیم و با گشودن افق‏های تازه به نگرشی روادارانه‏تر دست‏یابیم تا از توان بیش‏تری برای درک دیگران و هم‏زیستی با دیگران برخوردار شویم و امیدوار باشیم که با این رویکرد نوین حتی در پیش‏بردِ دیدگاه‏های خود نیز به توفیق بیش‏تری نائل شویم، دیدگاه‏هایی که در این نگاه گشوده در خدمت همه بندگان خدا، و جویا و گویای سعادت همه انسان‏هاست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این نگرش روادارانه که مستلزم هماهنگی بیش‏ترِ درون و بیرون است قطعا به آرامش بیش‏تر در درون، و صلح و ثبات فزون‏تر در بیرون خواهد انجامید. البته روشن است که هر نوع آرامشی و به هر بهایی ارجمند و خواستنی نیست. این دغدغه‏ها و شور و شررهاست که آدمی را از دیگر موجودات متمایز می‏سازد و به او قدرت کنشگری و خلاقیت می‏بخشد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آرامشی که ما بدان فرا می‏خوانیم از سنخ آرامشِ بی‏خبران و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هفت آسمان » شماره 33 (صفحه 8</w:t>
      </w:r>
      <w:r w:rsidRPr="00D96BBF">
        <w:rPr>
          <w:rFonts w:ascii="Times New Roman" w:eastAsia="Times New Roman" w:hAnsi="Times New Roman" w:cs="B Nazanin"/>
          <w:sz w:val="28"/>
          <w:szCs w:val="28"/>
        </w:rPr>
        <w:t>)</w:t>
      </w:r>
      <w:hyperlink r:id="rId4" w:tgtFrame="_blank" w:history="1">
        <w:r w:rsidR="00322316" w:rsidRPr="00D96BBF">
          <w:rPr>
            <w:rFonts w:ascii="Times New Roman" w:eastAsia="Times New Roman" w:hAnsi="Times New Roman" w:cs="B Nazanin"/>
            <w:color w:val="0000FF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alt="" href="http://www.noormags.com/View/Default.aspx" target="&quot;_blank&quot;" style="width:24pt;height:24pt" o:button="t"/>
          </w:pict>
        </w:r>
      </w:hyperlink>
    </w:p>
    <w:p w:rsidR="00967021" w:rsidRPr="00D96BBF" w:rsidRDefault="00322316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</w:rPr>
        <w:pict>
          <v:rect id="_x0000_i1032" style="width:0;height:1.5pt" o:hralign="center" o:hrstd="t" o:hr="t" fillcolor="#aca899" stroked="f"/>
        </w:pic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بی‏دردان نیست. می‏توان بی‏خبر ماند و ناآگاه زیست و در نتیجه، از بسیاری رنج‏ها و دردها مصون ماند؛ طبعا آنان که داناترند بیش‏تر در اضطرابند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می‏توان حس دردیاب را در خود کشت و روح آرمان‏خواه را در خود میراند و طبعا زندگی ساکن و یکنواختی را تجربه کرد. می‏توان از جامعه کناره گرفت، آلام انسان‏ها را فراموش کرد، از کنار آرمان دین که همان نیکبختیِ معنوی و سلامت اخلاقیِ انسان‏هاست بی‏اعتنا گذشت و بی‏تب‏وتاب، به زندگی شخصی و حتی سیر اَنْفُسی پرداخت. چنین آرامشی را چه‏بسا برخی فیلسوفان و عارفان بپسندند، اما به یقین پیامبران جویای آن نبودند و خدای متعال نیز به خاطر همین فداکاری و خلق‏مداری، ایشان را بر دیگران برتری داد و پیامش را با آنان در میان گذاشت و دل آنان را شایسته میزبانی وحی خود دانست و فقط گفتار و رفتار آنان را زیبنده نمایندگی و رسانندگی این وحی و پیام به شمار آورد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آرامش نه از سنخ رکود تالاب‏ها و مرداب‏ها که از جنس آرامش دریای طوفان‏دیده و موج‏آشناست. این آرامش همان سَکینه قرآنی، شَخینای عبرانی و خُورنه خسروانی است: آنگاه که ملک و ملکوت، ماده و معنا، جان و جانان، و عالم صغیر و عالم کبیر همسو می‏شوند و آهنگی همنوا می‏یابند سکینه الاهی بر دل‏های آماده نازل می‏شود و کثرت و تغییر جای خود را به وحدت و ثبات می‏دهد و اضطراب‏های این‏دنیایی از بین می‏رود و تب‏وتابی پدیدار می‏شود که عین آرامش است، همچون حرکتی که عین سکوت و ثبات است و همچون کثرتی که عین وحدت و یگانگی است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96BB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دوم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چگونه می‏توان این همگرایی درون و بیرون، همنشینی خویش و دیگران، و همراهی وحدت و کثرت را در عرصه مناسبات ادیان و ملل تجربه کرد و به نمایش گذاشت؟ چگونه می‏توانیم در باورهای دینی و مذهبیِ مقبولمان «خود» را بپاییم و هم‏زمان «دیگران» را نیز صاحب شأن و منزلتی بدانیم؟ چگونه می‏توانیم مسلمانی پایبند و شیعه‏ای ولایت‏مدار باشیم و هم‏زمان برای دیگر متدینان و دیگر مسلمانانِ حق‏طلب، صداقت‏پیشه و نیک‏سیرت هم، وزن و مرتبتی قائل باشیم؟ آیا بر سرِ یک دو راهی حساس قرار گرفته‏ایم که ناگزیر باید یکی را برگزینیم: از باورهایمان دست بکشیم و به هم‏زیستی و هم‏دلی با دیگران دست‏یابیم یا بر باورهای خود پافشاری کنیم و با دیگران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هفت آسمان » شماره 33 (صفحه 9</w:t>
      </w:r>
      <w:r w:rsidRPr="00D96BBF">
        <w:rPr>
          <w:rFonts w:ascii="Times New Roman" w:eastAsia="Times New Roman" w:hAnsi="Times New Roman" w:cs="B Nazanin"/>
          <w:sz w:val="28"/>
          <w:szCs w:val="28"/>
        </w:rPr>
        <w:t>)</w:t>
      </w:r>
      <w:hyperlink r:id="rId5" w:tgtFrame="_blank" w:history="1">
        <w:r w:rsidR="00322316" w:rsidRPr="00D96BBF">
          <w:rPr>
            <w:rFonts w:ascii="Times New Roman" w:eastAsia="Times New Roman" w:hAnsi="Times New Roman" w:cs="B Nazanin"/>
            <w:color w:val="0000FF"/>
            <w:sz w:val="28"/>
            <w:szCs w:val="28"/>
          </w:rPr>
          <w:pict>
            <v:shape id="_x0000_i1033" type="#_x0000_t75" alt="" href="http://www.noormags.com/View/Default.aspx" target="&quot;_blank&quot;" style="width:24pt;height:24pt" o:button="t"/>
          </w:pict>
        </w:r>
      </w:hyperlink>
    </w:p>
    <w:p w:rsidR="00967021" w:rsidRPr="00D96BBF" w:rsidRDefault="00322316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</w:rPr>
        <w:pict>
          <v:rect id="_x0000_i1034" style="width:0;height:1.5pt" o:hralign="center" o:hrstd="t" o:hr="t" fillcolor="#aca899" stroked="f"/>
        </w:pic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از درِ قهر یا ستیز درآییم؟ آیا راه سومی در کار نیست؟ آیا با پذیرش و اثبات دیگران، اسلام یا تشیع خود را بر باد داده‏ایم؟ آیا طرد و حذف دیگران ــ اگر شدنی باشد ــ راه را برای تعالی و پیشرفت ما گشوده‏تر و پیمودنی‏تر خواهد ساخت؟ چرا تا سخن از تقریب و انسجام اسلامی به میان می‏آید گروهی خطر از دست‏رفتن تشیع را گوشزد می‏کنند؟</w:t>
      </w:r>
      <w:r w:rsidRPr="00D96BBF">
        <w:rPr>
          <w:rFonts w:ascii="Times New Roman" w:eastAsia="Times New Roman" w:hAnsi="Times New Roman" w:cs="B Nazanin"/>
          <w:sz w:val="28"/>
          <w:szCs w:val="28"/>
        </w:rPr>
        <w:t>!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اساسا تا کجا وبه چه بهایی می‏توان بر این مرزهای آهنین و عبورناشدنی پای فشرد؟ تا کی و با چه تعداد قربانی می‏باید به این خودبسندگی‏ها و دیگرستیزی‏ها ادامه داد؟ آیا از دشمنان، و خصومت‏ها، کینه‏توزی‏ها و مکارگی‏هایشان بی‏خبریم؟ آیا از این آشکارتر می‏توانیم دشمنی و ستیزه‏جویی دشمنان را با کیان اسلام و اصل مسلمانی ببینیم و لمس کنیم؟ آیا نمی‏دانیم و در نمی‏یابیم که تکفیری‏ها چه اهدافی را دنبال می‏کنند؟ هتک حریم ملکوتی عسکریین(ع) چه هدفی را دنبال می‏کند؟ آیا می‏تواند در پی هدفی جز تحریک شیعیان و شعله‏ورساختنِ خشونت‏های طائفی و مذهبی باشد؟! آیا کسی می‏پذیرد که برادران سنّیِ ما بدین کار خشنود باشند؟ مگرنه این است که مزارات اهل بیت(ع) و بقاع متبرکه مُوالیان ایشان در جای جای سرزمین‏های سنّی‏نشین قرن‏هاست که مصون و محترم باقی‏مانده است؟ و نیز مساجد اهل سنت را چه کسانی و با چه انگیزه‏هایی تخریب می‏کنند؟ آیا کسی می‏پذیرد که شیعیان آگاه و پیرو مرجعیت، ویرانی مساجدی را که در آنها نام خدا برده می‏شود بپسندند؟! آیا مرجعیتی که حتی بیرون کردن امام جماعت سنّی از مساجد ساخته‏شده در مناطق شیعی‏نشین عراق را برنمی‏تابد و به بازگشت احترام‏آمیز ایشان فرمان می‏دهد می‏تواند به تخریب مساجد رضایت و اجازت دهد؟! (رک: فتوای آیة اللّه‏ العظمی سیستانی صادر شده در تاریخ 18 / صفر / 1428 مندرج در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 www.sistani.org).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باید دید چه کسانی از شوکت‏یافتن حماس سنّی در فلسطین اشغالی، و حزب اللّه‏ شیعی در لبنان ناخشنودند؟ کیانند آنانی که نمی‏توانند انسجام بی‏نظیر شیعیان لبنان و قدرت‏یافتن شیعیان مسالمت‏جوی عراق را درک و هضم کنند؟ چه کسانی از انتقال تجربه حزب اللّه‏ شیعی به جهاد و حماس سنّی ناخشنودند؟ چه کسانی از تکثیر و تولیدمثل تجربه جمهوری اسلامی ایران در منطقه ناخشنودند؟ چه کسانی بلندآوازه شدن نام امام خمینی (ره) را بر نمی‏تابند؟ همچنین مردمِ ما باید بدانند که در خلق و بسط تجربه جمهوری اسلامی چه کسانی نقش داشتند؟ کدام‏یک در عرصه‏های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هفت آسمان » شماره 33 (صفحه 10</w:t>
      </w:r>
      <w:r w:rsidRPr="00D96BBF">
        <w:rPr>
          <w:rFonts w:ascii="Times New Roman" w:eastAsia="Times New Roman" w:hAnsi="Times New Roman" w:cs="B Nazanin"/>
          <w:sz w:val="28"/>
          <w:szCs w:val="28"/>
        </w:rPr>
        <w:t>)</w:t>
      </w:r>
      <w:hyperlink r:id="rId6" w:tgtFrame="_blank" w:history="1">
        <w:r w:rsidR="00322316" w:rsidRPr="00D96BBF">
          <w:rPr>
            <w:rFonts w:ascii="Times New Roman" w:eastAsia="Times New Roman" w:hAnsi="Times New Roman" w:cs="B Nazanin"/>
            <w:color w:val="0000FF"/>
            <w:sz w:val="28"/>
            <w:szCs w:val="28"/>
          </w:rPr>
          <w:pict>
            <v:shape id="_x0000_i1035" type="#_x0000_t75" alt="" href="http://www.noormags.com/View/Default.aspx" target="&quot;_blank&quot;" style="width:24pt;height:24pt" o:button="t"/>
          </w:pict>
        </w:r>
      </w:hyperlink>
    </w:p>
    <w:p w:rsidR="00967021" w:rsidRPr="00D96BBF" w:rsidRDefault="00322316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</w:rPr>
        <w:pict>
          <v:rect id="_x0000_i1036" style="width:0;height:1.5pt" o:hralign="center" o:hrstd="t" o:hr="t" fillcolor="#aca899" stroked="f"/>
        </w:pic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سخت پیشگام بودند: این مدعیان ولایت که اوج ولایتمداری‏شان را فقط برفراز منابر و در مجالس سوگواری می‏توان دید یا امام خمینی ـ و رهروان ایشان ـ که همواره بر وحدت اسلامی تأکید می‏کردند و به نام اسلام قیام کردند و از اسلام سخن گفتند و سربلندی همه مسلمانان را آرزو می‏کردند؟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این صبغه اسلامی ـ و نه شیعی ـ بود که تجربه ایرانِ امام خمینی را از مرزهای ایران و شیعه فراتر برد و اگر تأکید ما بر همگرایی اسلامی، صریح‏تر، عینی‏تر، راهبردی‏تر و دیرپاتر می‏بود قطعا این تجربه، فراگیرتر و الگوپذیرتر می‏شد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دست‏کم این امکان برای تکفیری‏ها پیدا نمی‏شد که در دنیای اهل سنت تجربه انقلاب اسلامی را به نام خود مصادره کنند و میدان‏دارِ مبارزه با استکبار و اشغالگری شوند و با رفتارهای نابخردانه خود و به کمک رسانه‏های دشمن، اسلام‏هراسی را در دنیا رواج دهند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96BB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سوم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کسانی هستند که به هیچ وجه «دیگری» را به رسمیت نمی‏شناسند و هرچه می‏گذرد دایره «خود» را تنگ‏تر و محدودتر می‏کنند. اینان دغدغه‏ای جز بقای خویشتن و کیان خویش را ندارند و خود را ساکنان جزیره‏ای جدا افتاده می‏دانند که می‏توانند در ستیز با دیگران یا به دور از آنان به حیات خود ادامه دهند. در نظر اینان همه چیز برای من و ما آفریده شده و دیگران را حقی برای زندگی، و راهی برای رهایی نیست. تنها راه، این است که به حلقه بسته «ما» راه یابند و به کیش و آیین «ما» ــ آن هم بنا به فهم و تفسیر «ما» ــ در آیند. این خودنگری و خویشتن‏گروی گاه آنقدر اوج می‏گیرد که حتی جبهه‏های مشترک و رقیبان و دشمنان مشترک نیز نمی‏تواند بهانه‏ای برای کنار هم نشستن و با هم‏بودن را به دست دهد. شکست «دیگران» حتی در آنجا که در موضع و موقعیت مقبول «ما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» </w:t>
      </w: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قرار دارند تأسف «ما» را بر نمی‏انگیزد و بلکه برعکس، فرصت را مغتنم می‏شمرند و ناکامی آنان را مدلَّل می‏سازند: به ریسمان «ما» چنگ نزدند و به دامان «ما» نیاویختند و از منابع «ما» بهره نجستند، پس ناکام شدند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کسانی که در درون خود می‏تنند همواره در دو نوع افراط گرفتار می‏شوند: هم در ستایش از داشته‏ها و دانسته‏های خویش اغراق می‏کنند و هم در نقد و طعن دیگران هیچ حریمی را محترم نمی‏شمارند. اینان در میان مناسبت‏های دینی و مذهبی نیز بر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هفت آسمان » شماره 33 (صفحه 11</w:t>
      </w:r>
      <w:r w:rsidRPr="00D96BBF">
        <w:rPr>
          <w:rFonts w:ascii="Times New Roman" w:eastAsia="Times New Roman" w:hAnsi="Times New Roman" w:cs="B Nazanin"/>
          <w:sz w:val="28"/>
          <w:szCs w:val="28"/>
        </w:rPr>
        <w:t>)</w:t>
      </w:r>
      <w:hyperlink r:id="rId7" w:tgtFrame="_blank" w:history="1">
        <w:r w:rsidR="00322316" w:rsidRPr="00D96BBF">
          <w:rPr>
            <w:rFonts w:ascii="Times New Roman" w:eastAsia="Times New Roman" w:hAnsi="Times New Roman" w:cs="B Nazanin"/>
            <w:color w:val="0000FF"/>
            <w:sz w:val="28"/>
            <w:szCs w:val="28"/>
          </w:rPr>
          <w:pict>
            <v:shape id="_x0000_i1037" type="#_x0000_t75" alt="" href="http://www.noormags.com/View/Default.aspx" target="&quot;_blank&quot;" style="width:24pt;height:24pt" o:button="t"/>
          </w:pict>
        </w:r>
      </w:hyperlink>
    </w:p>
    <w:p w:rsidR="00967021" w:rsidRPr="00D96BBF" w:rsidRDefault="00322316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</w:rPr>
        <w:pict>
          <v:rect id="_x0000_i1038" style="width:0;height:1.5pt" o:hralign="center" o:hrstd="t" o:hr="t" fillcolor="#aca899" stroked="f"/>
        </w:pic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مناسبت‏هایی تأکید می‏کنند که بهتر بتواند مرزبندی‏های درونْ‏اسلامی را نشان دهد و بیش‏تر بتواند خودی‏ها را بر ضد دیگران برانگیزاند. در نکوداشتِ بزرگان دین و مذهب تا می‏توانند بر مواضع تراژیک انگشت می‏گذارند و همواره مصیبت‏خوانی را بر منقبت‏گویی مقدم می‏دارند. در منقبت‏گویی نیز به‏گونه‏ای طعن‏آلود و تعریض‏آمیز، در قالب اثبات خویش به نفی دیگران می‏پردازند یا آنقدر اغراق می‏کنند و مقبولات خویش را دست‏نیافتنی و نقدناشدنی معرفی می‏کنند که دیگر مجالی برای تفاهم و تعامل با دیگران باقی نمی‏ماند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صاحبان چنین نگاهی یاران حلقه خود را به صِرف انتساب به این حلقه و گاه فقط به خاطر شرکت در آیین‏های مذهبی، آنچنان رفعت می‏دهند که اگر حس برگزیدگی به ایشان دست ندهد به حق جای شگفتی دارد. در اینجا فزونیِ سجود و رکوع، و فراوانیِ عبادت و نیایش جای چندانی ندارد؛ چه برسد به ادای امانت و صدق در گفتار و از این قبیل که در روایاتِ ما از علائم مؤمن واقعی شمرده شده‏اند. در اینجا سیاهی لشکر بودن هم اهمیت دارد، اما در طرف مقابل، یک عمر جهاد بر ضد اشغالگران صهیونیست به چشم نمی‏آید و حسی را برنمی‏انگیزاند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 xml:space="preserve">. </w: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در سال جاری که بنا به ابتکار رهبر فرزانه انقلاب اسلامی، سال اتحاد ملی و انسجام اسلامی نام گرفته است بیش از پیش به ضرورت‏ها و مبانی تقریب مذاهب خواهیم پرداخت. به یاری خداوند در شماره آتی به بنیادهای نظریِ تقریب راهبردی و وحدت ماندگار خواهیم پرداخت. پیش از این به ضرورت پی‏ریزی تمدن خاص خودمان پرداخته‏ایم. در این شماره در گفت‏وگو با فیلسوف سنت‏گرا و معناپژوه ایرانی جناب دکتر حسین نصر آرمان سنت، و ضرورت بازگشت به آن را به بحث گذاشته‏ایم. در اینجا باید تأکید کنیم که احیای 2تمدن گذشته این سرزمین و آیین را هرگز نمی‏توان از قوم و مذهبی خاص انتظار داشت. باید اقوام مختلف در زیر لوای اسلام بیندیشند و بکوشند تا یکبار دیگر شاهد احیای تمدن معنوی و مادیِ خودمان باشیم. این تمدن می‏تواند و می‏باید از عناصر ایرانی و شیعی بهره بگیرد، اما حتما باید صبغه‏ای فراملّی و فرا مذهبی داشته باشد. برای نیل به این آرمان، گام نخست پشت سر گذاشتن قالب‏های تنگ قومی و مذهبی و روآوردن به هم‏گرایی مذاهب اسلامی است؛ فقط با هم‏دلی و هم‏فکری است که می‏توان رحمت الاهی و شوکت اسلامی را انتظار کشید</w:t>
      </w:r>
      <w:r w:rsidRPr="00D96BB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67021" w:rsidRPr="00D96BBF" w:rsidRDefault="00967021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هفت آسمان » شماره 33 (صفحه 12</w:t>
      </w:r>
      <w:r w:rsidRPr="00D96BBF">
        <w:rPr>
          <w:rFonts w:ascii="Times New Roman" w:eastAsia="Times New Roman" w:hAnsi="Times New Roman" w:cs="B Nazanin"/>
          <w:sz w:val="28"/>
          <w:szCs w:val="28"/>
        </w:rPr>
        <w:t>)</w:t>
      </w:r>
      <w:hyperlink r:id="rId8" w:tgtFrame="_blank" w:history="1">
        <w:r w:rsidR="00322316" w:rsidRPr="00D96BBF">
          <w:rPr>
            <w:rFonts w:ascii="Times New Roman" w:eastAsia="Times New Roman" w:hAnsi="Times New Roman" w:cs="B Nazanin"/>
            <w:color w:val="0000FF"/>
            <w:sz w:val="28"/>
            <w:szCs w:val="28"/>
          </w:rPr>
          <w:pict>
            <v:shape id="_x0000_i1039" type="#_x0000_t75" alt="" href="http://www.noormags.com/View/Default.aspx" target="&quot;_blank&quot;" style="width:24pt;height:24pt" o:button="t"/>
          </w:pict>
        </w:r>
      </w:hyperlink>
    </w:p>
    <w:p w:rsidR="00967021" w:rsidRPr="00D96BBF" w:rsidRDefault="00322316" w:rsidP="00D96BB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</w:rPr>
        <w:pict>
          <v:rect id="_x0000_i1040" style="width:0;height:1.5pt" o:hralign="center" o:hrstd="t" o:hr="t" fillcolor="#aca899" stroked="f"/>
        </w:pict>
      </w:r>
    </w:p>
    <w:p w:rsidR="00967021" w:rsidRPr="00D96BBF" w:rsidRDefault="00967021" w:rsidP="00D96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96BBF">
        <w:rPr>
          <w:rFonts w:ascii="Times New Roman" w:eastAsia="Times New Roman" w:hAnsi="Times New Roman" w:cs="B Nazanin"/>
          <w:sz w:val="28"/>
          <w:szCs w:val="28"/>
          <w:rtl/>
        </w:rPr>
        <w:t>پایان مقاله</w:t>
      </w:r>
    </w:p>
    <w:p w:rsidR="002701BC" w:rsidRPr="00D96BBF" w:rsidRDefault="002701BC" w:rsidP="00D96BBF">
      <w:pPr>
        <w:jc w:val="both"/>
        <w:rPr>
          <w:rFonts w:cs="B Nazanin"/>
          <w:sz w:val="28"/>
          <w:szCs w:val="28"/>
        </w:rPr>
      </w:pPr>
    </w:p>
    <w:sectPr w:rsidR="002701BC" w:rsidRPr="00D96BBF" w:rsidSect="00D96BBF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67021"/>
    <w:rsid w:val="002701BC"/>
    <w:rsid w:val="00322316"/>
    <w:rsid w:val="00410BE7"/>
    <w:rsid w:val="00673C9C"/>
    <w:rsid w:val="007D19CE"/>
    <w:rsid w:val="00902829"/>
    <w:rsid w:val="00967021"/>
    <w:rsid w:val="009920B4"/>
    <w:rsid w:val="009F02B8"/>
    <w:rsid w:val="00D9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BC"/>
    <w:pPr>
      <w:bidi/>
    </w:pPr>
  </w:style>
  <w:style w:type="paragraph" w:styleId="Heading4">
    <w:name w:val="heading 4"/>
    <w:basedOn w:val="Normal"/>
    <w:link w:val="Heading4Char"/>
    <w:uiPriority w:val="9"/>
    <w:qFormat/>
    <w:rsid w:val="00967021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6702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7021"/>
    <w:rPr>
      <w:color w:val="0000FF"/>
      <w:u w:val="single"/>
    </w:rPr>
  </w:style>
  <w:style w:type="character" w:customStyle="1" w:styleId="pagecount">
    <w:name w:val="pagecount"/>
    <w:basedOn w:val="DefaultParagraphFont"/>
    <w:rsid w:val="00967021"/>
  </w:style>
  <w:style w:type="character" w:customStyle="1" w:styleId="pageno">
    <w:name w:val="pageno"/>
    <w:basedOn w:val="DefaultParagraphFont"/>
    <w:rsid w:val="00967021"/>
  </w:style>
  <w:style w:type="character" w:customStyle="1" w:styleId="magsimg">
    <w:name w:val="magsimg"/>
    <w:basedOn w:val="DefaultParagraphFont"/>
    <w:rsid w:val="00967021"/>
  </w:style>
  <w:style w:type="paragraph" w:styleId="NormalWeb">
    <w:name w:val="Normal (Web)"/>
    <w:basedOn w:val="Normal"/>
    <w:uiPriority w:val="99"/>
    <w:semiHidden/>
    <w:unhideWhenUsed/>
    <w:rsid w:val="009670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670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0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mags.com/View/Defaul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ormags.com/View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ormags.com/View/Default.aspx" TargetMode="External"/><Relationship Id="rId5" Type="http://schemas.openxmlformats.org/officeDocument/2006/relationships/hyperlink" Target="http://www.noormags.com/View/Default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oormags.com/View/Default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8253</Characters>
  <Application>Microsoft Office Word</Application>
  <DocSecurity>0</DocSecurity>
  <Lines>68</Lines>
  <Paragraphs>19</Paragraphs>
  <ScaleCrop>false</ScaleCrop>
  <Company>MRT www.Win2Farsi.com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Acer</cp:lastModifiedBy>
  <cp:revision>4</cp:revision>
  <dcterms:created xsi:type="dcterms:W3CDTF">2012-09-06T06:10:00Z</dcterms:created>
  <dcterms:modified xsi:type="dcterms:W3CDTF">2013-01-25T12:56:00Z</dcterms:modified>
</cp:coreProperties>
</file>