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EC7" w:rsidRDefault="00CA1EC7" w:rsidP="00CA1EC7">
      <w:pPr>
        <w:bidi/>
        <w:spacing w:before="100" w:beforeAutospacing="1" w:after="100" w:afterAutospacing="1" w:line="240" w:lineRule="auto"/>
        <w:jc w:val="center"/>
        <w:outlineLvl w:val="3"/>
        <w:rPr>
          <w:rFonts w:ascii="Times New Roman" w:eastAsia="Times New Roman" w:hAnsi="Times New Roman" w:cs="B Nazanin" w:hint="cs"/>
          <w:b/>
          <w:bCs/>
          <w:sz w:val="28"/>
          <w:szCs w:val="28"/>
          <w:rtl/>
        </w:rPr>
      </w:pPr>
    </w:p>
    <w:p w:rsidR="00A27EE3" w:rsidRPr="00CF352B" w:rsidRDefault="00CF352B" w:rsidP="00CA1EC7">
      <w:pPr>
        <w:bidi/>
        <w:spacing w:before="100" w:beforeAutospacing="1" w:after="100" w:afterAutospacing="1" w:line="240" w:lineRule="auto"/>
        <w:jc w:val="center"/>
        <w:outlineLvl w:val="3"/>
        <w:rPr>
          <w:rFonts w:ascii="Times New Roman" w:eastAsia="Times New Roman" w:hAnsi="Times New Roman" w:cs="B Nazanin"/>
          <w:b/>
          <w:bCs/>
          <w:sz w:val="28"/>
          <w:szCs w:val="28"/>
        </w:rPr>
      </w:pPr>
      <w:r>
        <w:rPr>
          <w:rFonts w:ascii="Times New Roman" w:eastAsia="Times New Roman" w:hAnsi="Times New Roman" w:cs="B Nazanin" w:hint="cs"/>
          <w:b/>
          <w:bCs/>
          <w:sz w:val="28"/>
          <w:szCs w:val="28"/>
          <w:rtl/>
        </w:rPr>
        <w:t>ابعاد اجتماعي و حكومت ديني</w:t>
      </w:r>
    </w:p>
    <w:p w:rsidR="00A27EE3" w:rsidRPr="00CF352B" w:rsidRDefault="00A27EE3" w:rsidP="00CF352B">
      <w:pPr>
        <w:bidi/>
        <w:spacing w:after="0" w:line="240" w:lineRule="auto"/>
        <w:rPr>
          <w:rFonts w:ascii="Times New Roman" w:eastAsia="Times New Roman" w:hAnsi="Times New Roman" w:cs="B Nazanin"/>
          <w:sz w:val="28"/>
          <w:szCs w:val="28"/>
        </w:rPr>
      </w:pPr>
      <w:bookmarkStart w:id="0" w:name="_GoBack"/>
      <w:bookmarkEnd w:id="0"/>
      <w:r w:rsidRPr="00CF352B">
        <w:rPr>
          <w:rFonts w:ascii="Times New Roman" w:eastAsia="Times New Roman" w:hAnsi="Times New Roman" w:cs="B Nazanin"/>
          <w:sz w:val="28"/>
          <w:szCs w:val="28"/>
          <w:rtl/>
        </w:rPr>
        <w:t>در اين نشست سيد محمد حسين فضل اللّه ابتدا در رابطه با اين پرسش كه ميزان و محدوده دخالت دين در امور اجتماعي چيست، مي گويد: يكي از اهداف مهم ارسال رسل و انزال كتب، اقامه عدل و قسط بوده است</w:t>
      </w:r>
      <w:r w:rsidRPr="00CF352B">
        <w:rPr>
          <w:rFonts w:ascii="Times New Roman" w:eastAsia="Times New Roman" w:hAnsi="Times New Roman" w:cs="B Nazanin"/>
          <w:sz w:val="28"/>
          <w:szCs w:val="28"/>
        </w:rPr>
        <w:t>: «</w:t>
      </w:r>
      <w:r w:rsidRPr="00CF352B">
        <w:rPr>
          <w:rFonts w:ascii="Times New Roman" w:eastAsia="Times New Roman" w:hAnsi="Times New Roman" w:cs="B Nazanin"/>
          <w:sz w:val="28"/>
          <w:szCs w:val="28"/>
          <w:rtl/>
        </w:rPr>
        <w:t>لَقَدْ أرْسَلْنا رُسُلَنا بِالْبَيِّناتِ وَ أنْزَلْنا مَعَهُمُ الْكِتابَ وَ الْميزانَ لِيَقُومَ النّاسُ بِالْقِسْطِ</w:t>
      </w:r>
      <w:r w:rsidRPr="00CF352B">
        <w:rPr>
          <w:rFonts w:ascii="Times New Roman" w:eastAsia="Times New Roman" w:hAnsi="Times New Roman" w:cs="B Nazanin"/>
          <w:sz w:val="28"/>
          <w:szCs w:val="28"/>
        </w:rPr>
        <w:t xml:space="preserve">». </w:t>
      </w:r>
      <w:r w:rsidRPr="00CF352B">
        <w:rPr>
          <w:rFonts w:ascii="Times New Roman" w:eastAsia="Times New Roman" w:hAnsi="Times New Roman" w:cs="B Nazanin"/>
          <w:sz w:val="28"/>
          <w:szCs w:val="28"/>
          <w:rtl/>
        </w:rPr>
        <w:t>مفهوم كلي عدل مي بايست در همه ابعاد حيات انساني جريان يابد. در سنت پيامبر صلي الله عليه و آله برخي از مصاديق عدل ذكر شده است، مانند رعايت حقوق زن و شوهر نسبت به يكديگر. فراتر از اين، دين از كوچك ترين جزئيات حقوق اجتماعي مردم غفلت نورزيده و حتي به جريمه زخم سطحي هم توجه داشته و آن را معين كرده است. خداوند متعال در تشريع احكام، بسياري از عناوين كلي را مطرح و تشخيص جزئيات آن را به عقل انساني وا نهاده است، مانند نقش عقل در تشخيص عناوين ثانوي احكام</w:t>
      </w:r>
      <w:r w:rsidRPr="00CF352B">
        <w:rPr>
          <w:rFonts w:ascii="Times New Roman" w:eastAsia="Times New Roman" w:hAnsi="Times New Roman" w:cs="B Nazanin"/>
          <w:sz w:val="28"/>
          <w:szCs w:val="28"/>
        </w:rPr>
        <w:t>.</w:t>
      </w:r>
      <w:r w:rsidRPr="00CF352B">
        <w:rPr>
          <w:rFonts w:ascii="Times New Roman" w:eastAsia="Times New Roman" w:hAnsi="Times New Roman" w:cs="B Nazanin"/>
          <w:sz w:val="28"/>
          <w:szCs w:val="28"/>
        </w:rPr>
        <w:br/>
      </w:r>
      <w:r w:rsidRPr="00CF352B">
        <w:rPr>
          <w:rFonts w:ascii="Times New Roman" w:eastAsia="Times New Roman" w:hAnsi="Times New Roman" w:cs="B Nazanin"/>
          <w:sz w:val="28"/>
          <w:szCs w:val="28"/>
          <w:rtl/>
        </w:rPr>
        <w:t>ايشان در جواب به اين پرسش كه آيا دين به معناي رابطه انسان و خداوند است و كاري به امور معيشت و زندگي مردم ندارد، مي گويد: هنگامي كه منابع اساسي دين اسلام (كتاب و سنت) را بررسي مي كنيم، درمي يابيم كه دين، حقوق خداوند بر انسان، حقوق انسان بر انسان، حقوق حاكم بر محكوم و بالعكس و ... را بيان كرده است. دين براي تمام روابط اجتماعي و فردي انسان ها، طرح و برنامه دارد. پس آنان كه دين را در محدوده عبارات فردي و شخصي منحصر كرده اند، حقيقت دين اسلام را درك و مطالعه كامل نكرده اند و از بسياري از احكام و برنامه هاي دين غافل اند. وي در پاسخ به اين سؤال كه رابطه دين با علوم انساني چگونه است، مي گويد: دين براي پي ريزي و پديدآمدن علوم خاصي نيامده است؛ بلكه مفاهيم و شيوه هايي كلي را براي اصل كسب علم و دانش و آگاهي وضع كرده است. مثلاً دين به مسئله تأمل و ژرف نگري در آيات و پديده ها و حوادث تأكيد فراوان دارد</w:t>
      </w:r>
      <w:r w:rsidRPr="00CF352B">
        <w:rPr>
          <w:rFonts w:ascii="Times New Roman" w:eastAsia="Times New Roman" w:hAnsi="Times New Roman" w:cs="B Nazanin"/>
          <w:sz w:val="28"/>
          <w:szCs w:val="28"/>
        </w:rPr>
        <w:t>: «</w:t>
      </w:r>
      <w:r w:rsidRPr="00CF352B">
        <w:rPr>
          <w:rFonts w:ascii="Times New Roman" w:eastAsia="Times New Roman" w:hAnsi="Times New Roman" w:cs="B Nazanin"/>
          <w:sz w:val="28"/>
          <w:szCs w:val="28"/>
          <w:rtl/>
        </w:rPr>
        <w:t>يَتَفَكَّرُونَ في خَلْقِ السَّماواتِ وَ اْلأَرْضِ</w:t>
      </w:r>
      <w:r w:rsidRPr="00CF352B">
        <w:rPr>
          <w:rFonts w:ascii="Times New Roman" w:eastAsia="Times New Roman" w:hAnsi="Times New Roman" w:cs="B Nazanin"/>
          <w:sz w:val="28"/>
          <w:szCs w:val="28"/>
        </w:rPr>
        <w:t xml:space="preserve">...» </w:t>
      </w:r>
      <w:r w:rsidRPr="00CF352B">
        <w:rPr>
          <w:rFonts w:ascii="Times New Roman" w:eastAsia="Times New Roman" w:hAnsi="Times New Roman" w:cs="B Nazanin"/>
          <w:sz w:val="28"/>
          <w:szCs w:val="28"/>
          <w:rtl/>
        </w:rPr>
        <w:t>و يا به مسئله عبرت آموزي و تجربه اندوزي دعوت كرده است</w:t>
      </w:r>
      <w:r w:rsidRPr="00CF352B">
        <w:rPr>
          <w:rFonts w:ascii="Times New Roman" w:eastAsia="Times New Roman" w:hAnsi="Times New Roman" w:cs="B Nazanin"/>
          <w:sz w:val="28"/>
          <w:szCs w:val="28"/>
        </w:rPr>
        <w:t>: «</w:t>
      </w:r>
      <w:r w:rsidRPr="00CF352B">
        <w:rPr>
          <w:rFonts w:ascii="Times New Roman" w:eastAsia="Times New Roman" w:hAnsi="Times New Roman" w:cs="B Nazanin"/>
          <w:sz w:val="28"/>
          <w:szCs w:val="28"/>
          <w:rtl/>
        </w:rPr>
        <w:t>فَاعْتَبِرُوا يا اُولي اْلأَبْصارِ</w:t>
      </w:r>
      <w:r w:rsidRPr="00CF352B">
        <w:rPr>
          <w:rFonts w:ascii="Times New Roman" w:eastAsia="Times New Roman" w:hAnsi="Times New Roman" w:cs="B Nazanin"/>
          <w:sz w:val="28"/>
          <w:szCs w:val="28"/>
        </w:rPr>
        <w:t xml:space="preserve">». </w:t>
      </w:r>
      <w:r w:rsidRPr="00CF352B">
        <w:rPr>
          <w:rFonts w:ascii="Times New Roman" w:eastAsia="Times New Roman" w:hAnsi="Times New Roman" w:cs="B Nazanin"/>
          <w:sz w:val="28"/>
          <w:szCs w:val="28"/>
          <w:rtl/>
        </w:rPr>
        <w:t>دين اسلام از انسان مي خواهد كه از تمام عقل و حواس و ادراكات خويش در جهت پي بردن به اسرار حيات و كشف رازهاي نهفته هستي و موجودات عالم استفاده ببرد. بنابراين، دين قاعده و شيوه اي روشمند براي رسيدن به معرفت عرضه كرده است. اما هيچ گاه نيامده است تا علومي به عنوان علوم ديني را مستقلاً پايه گذاري كند. علوم را انسان ها پايه گذاري كرده اند. بنابراين، اين علوم نه از لحاظ اينكه تجسم و نمود اسلام اند، بلكه از اين جهت كه مسائل و مفاهيم اسلامي را بيان مي كنند و بر اساس اجتهاد اسلامي سخن مي گويند مي توان آنها را علوم اسلامي ناميد</w:t>
      </w:r>
      <w:r w:rsidRPr="00CF352B">
        <w:rPr>
          <w:rFonts w:ascii="Times New Roman" w:eastAsia="Times New Roman" w:hAnsi="Times New Roman" w:cs="B Nazanin"/>
          <w:sz w:val="28"/>
          <w:szCs w:val="28"/>
        </w:rPr>
        <w:t>.</w:t>
      </w:r>
      <w:r w:rsidRPr="00CF352B">
        <w:rPr>
          <w:rFonts w:ascii="Times New Roman" w:eastAsia="Times New Roman" w:hAnsi="Times New Roman" w:cs="B Nazanin"/>
          <w:sz w:val="28"/>
          <w:szCs w:val="28"/>
        </w:rPr>
        <w:br/>
      </w:r>
      <w:r w:rsidRPr="00CF352B">
        <w:rPr>
          <w:rFonts w:ascii="Times New Roman" w:eastAsia="Times New Roman" w:hAnsi="Times New Roman" w:cs="B Nazanin"/>
          <w:sz w:val="28"/>
          <w:szCs w:val="28"/>
          <w:rtl/>
        </w:rPr>
        <w:t>وي در ادامه به مسئله تعارض علم و دين پرداخته است و معتقد است كه مسائل علمي بر دو گونه اند: برخي نظريات از قسم حقايق علمي قطعي است و برخي ديگر نظريات برخاسته از تجربه و تأمل و استقرا است. در بخش نخست، جاي هيچ شك و شبهه اي نيست، چون بديهي اند. لذا، اگر در مقابل نص ديني قرار گرفتند، نص را به نفع حقيقت عقلي ـ علمي و قطعي تأويل مي كنيم. اما قسم دوم نظريات كه ظني از راه تجربه حاصل شده اند، اگر با نصوص ديني اصطكاك پيدا كردند، آن نظريات را رد مي كنيم، مانند نظريه داروين</w:t>
      </w:r>
      <w:r w:rsidRPr="00CF352B">
        <w:rPr>
          <w:rFonts w:ascii="Times New Roman" w:eastAsia="Times New Roman" w:hAnsi="Times New Roman" w:cs="B Nazanin"/>
          <w:sz w:val="28"/>
          <w:szCs w:val="28"/>
        </w:rPr>
        <w:t>.</w:t>
      </w:r>
      <w:r w:rsidRPr="00CF352B">
        <w:rPr>
          <w:rFonts w:ascii="Times New Roman" w:eastAsia="Times New Roman" w:hAnsi="Times New Roman" w:cs="B Nazanin"/>
          <w:sz w:val="28"/>
          <w:szCs w:val="28"/>
        </w:rPr>
        <w:br/>
      </w:r>
      <w:r w:rsidRPr="00CF352B">
        <w:rPr>
          <w:rFonts w:ascii="Times New Roman" w:eastAsia="Times New Roman" w:hAnsi="Times New Roman" w:cs="B Nazanin"/>
          <w:sz w:val="28"/>
          <w:szCs w:val="28"/>
          <w:rtl/>
        </w:rPr>
        <w:t>ايشان در برابر اين پرسش كه آيا از منابع فقهي مي توان قاعده اي فقهي به نام عدالت استخراج كرد، پاسخ مي دهد: از آنجا كه مفهوم عدالت، مفهومي نسبي است، بايد روي مصاديق بحث كرد، زيرا آنچه من مثلاً به لحاظ مبناي فكري عدل مي بينم ممكن است شما ظلم ببينيد. در منابع فقهي نيز به اختلاف نگرش هاي فقهي در تشخيص عدالت برمي خوريم</w:t>
      </w:r>
      <w:r w:rsidRPr="00CF352B">
        <w:rPr>
          <w:rFonts w:ascii="Times New Roman" w:eastAsia="Times New Roman" w:hAnsi="Times New Roman" w:cs="B Nazanin"/>
          <w:sz w:val="28"/>
          <w:szCs w:val="28"/>
        </w:rPr>
        <w:t>.</w:t>
      </w:r>
      <w:r w:rsidRPr="00CF352B">
        <w:rPr>
          <w:rFonts w:ascii="Times New Roman" w:eastAsia="Times New Roman" w:hAnsi="Times New Roman" w:cs="B Nazanin"/>
          <w:sz w:val="28"/>
          <w:szCs w:val="28"/>
        </w:rPr>
        <w:br/>
      </w:r>
      <w:r w:rsidRPr="00CF352B">
        <w:rPr>
          <w:rFonts w:ascii="Times New Roman" w:eastAsia="Times New Roman" w:hAnsi="Times New Roman" w:cs="B Nazanin"/>
          <w:sz w:val="28"/>
          <w:szCs w:val="28"/>
          <w:rtl/>
        </w:rPr>
        <w:t xml:space="preserve">ايشان در ادامه در مورد ارزيابي خويش از نظريه امام خميني قدس سره معتقد بود كه اجتهاد مصطلح در حوزه هاي علميه در استنباط احكام اجتماعي و سياسي و اداره جوامع كنوني كافي نيست مي گويد: من در اين موضوع با امام كاملاً موافقم. زيرا </w:t>
      </w:r>
      <w:r w:rsidRPr="00CF352B">
        <w:rPr>
          <w:rFonts w:ascii="Times New Roman" w:eastAsia="Times New Roman" w:hAnsi="Times New Roman" w:cs="B Nazanin"/>
          <w:sz w:val="28"/>
          <w:szCs w:val="28"/>
          <w:rtl/>
        </w:rPr>
        <w:lastRenderedPageBreak/>
        <w:t>اجتهاد مصطلح همواره مي كوشد تا مسائل زندگي امروز را از نصوص مطالعه كند، بدون اينكه وضعيت واقعي موجود را، كه ممكن است موضوعات در آن دگرگون شده باشند و عناوين ثانويه اي متفاوت با عناوين اوليه شكل گرفته باشند، بررسي كند. همچنين مشاهده مي كنيم كه اجتهاد مصطلح در حوزه ها بر احكام فردي بيشتر تأكيد دارد تا احكام اجتماعي. زيرا فقهي كه الان در برابر مسات فقه افراد است و نه فقه دولت و نه فقه جامعه و نه فقه روابط اجتماعي</w:t>
      </w:r>
      <w:r w:rsidRPr="00CF352B">
        <w:rPr>
          <w:rFonts w:ascii="Times New Roman" w:eastAsia="Times New Roman" w:hAnsi="Times New Roman" w:cs="B Nazanin"/>
          <w:sz w:val="28"/>
          <w:szCs w:val="28"/>
        </w:rPr>
        <w:t xml:space="preserve">. </w:t>
      </w:r>
      <w:r w:rsidRPr="00CF352B">
        <w:rPr>
          <w:rFonts w:ascii="Times New Roman" w:eastAsia="Times New Roman" w:hAnsi="Times New Roman" w:cs="B Nazanin"/>
          <w:sz w:val="28"/>
          <w:szCs w:val="28"/>
          <w:rtl/>
        </w:rPr>
        <w:t>بنابراين، مجتهدي كه مي خواهد در عصر خويش باشد، ناچار بايد وضعيت آن را بشناسد تا بتواند موضوعات و ملاكات را تعيين و در بسياري از خاستگاه هاي فردي اجتهاد تجديد نظر كند</w:t>
      </w:r>
      <w:r w:rsidRPr="00CF352B">
        <w:rPr>
          <w:rFonts w:ascii="Times New Roman" w:eastAsia="Times New Roman" w:hAnsi="Times New Roman" w:cs="B Nazanin"/>
          <w:sz w:val="28"/>
          <w:szCs w:val="28"/>
        </w:rPr>
        <w:t>.</w:t>
      </w:r>
      <w:r w:rsidRPr="00CF352B">
        <w:rPr>
          <w:rFonts w:ascii="Times New Roman" w:eastAsia="Times New Roman" w:hAnsi="Times New Roman" w:cs="B Nazanin"/>
          <w:sz w:val="28"/>
          <w:szCs w:val="28"/>
        </w:rPr>
        <w:br/>
      </w:r>
      <w:r w:rsidRPr="00CF352B">
        <w:rPr>
          <w:rFonts w:ascii="Times New Roman" w:eastAsia="Times New Roman" w:hAnsi="Times New Roman" w:cs="B Nazanin"/>
          <w:sz w:val="28"/>
          <w:szCs w:val="28"/>
          <w:rtl/>
        </w:rPr>
        <w:t>آقاي فضل اللّه در مورد ارزيابي خويش از نظريه ولايت فقيه در انديشه امام مي گويد: نظريه امام خميني، بسيار گسترده است، به گونه اي كه با ولايت امام و ولايت پيامبر ارتباط پيدا مي كند. لذا، با استفاده از نصوصي ولايت را فراگيرند، همه ابعاد انساني در سايه حكومت مي داند. ولايت فقيه بر همه مسلمانان جهان ولايت دارد و مي تواند در همه امور سياسي و اجتماعي و اقتصادي شان دخالت كند. امام در مسير حركت انقلابي خويش اين تجربه را عملي كرده بود. امام، ولايت فقيه را از مفهوم رايجي كه آن را حكومت الاهيه مطلقه فردي مي پنداشت كه بر مردم حكم مي كند و هيچ كس حق اعتراض و اشكال ندارد، خارج كرد و بنا را بر اعتماد و اتكاي بر مردم و آراء اكثريت آنها گذاشت</w:t>
      </w:r>
      <w:r w:rsidRPr="00CF352B">
        <w:rPr>
          <w:rFonts w:ascii="Times New Roman" w:eastAsia="Times New Roman" w:hAnsi="Times New Roman" w:cs="B Nazanin"/>
          <w:sz w:val="28"/>
          <w:szCs w:val="28"/>
        </w:rPr>
        <w:t xml:space="preserve">. </w:t>
      </w:r>
      <w:r w:rsidRPr="00CF352B">
        <w:rPr>
          <w:rFonts w:ascii="Times New Roman" w:eastAsia="Times New Roman" w:hAnsi="Times New Roman" w:cs="B Nazanin"/>
          <w:sz w:val="28"/>
          <w:szCs w:val="28"/>
          <w:rtl/>
        </w:rPr>
        <w:t>لذا، پذيرش حكومت جمهوري اسلامي را در اوايل پيروزي انقلاب به خود مردم و آراء آنها واگذار كرد و در انتخابات بعدي هيچ گاه به آراء عمومي مردم اعتراض نكرد</w:t>
      </w:r>
      <w:r w:rsidRPr="00CF352B">
        <w:rPr>
          <w:rFonts w:ascii="Times New Roman" w:eastAsia="Times New Roman" w:hAnsi="Times New Roman" w:cs="B Nazanin"/>
          <w:sz w:val="28"/>
          <w:szCs w:val="28"/>
        </w:rPr>
        <w:t>.</w:t>
      </w:r>
    </w:p>
    <w:p w:rsidR="002F7292" w:rsidRPr="00CF352B" w:rsidRDefault="002F7292" w:rsidP="00CF352B">
      <w:pPr>
        <w:bidi/>
        <w:rPr>
          <w:rFonts w:cs="B Nazanin"/>
          <w:sz w:val="28"/>
          <w:szCs w:val="28"/>
        </w:rPr>
      </w:pPr>
    </w:p>
    <w:sectPr w:rsidR="002F7292" w:rsidRPr="00CF352B" w:rsidSect="00CA1EC7">
      <w:footerReference w:type="default" r:id="rId7"/>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616" w:rsidRDefault="006A6616" w:rsidP="00CA1EC7">
      <w:pPr>
        <w:spacing w:after="0" w:line="240" w:lineRule="auto"/>
      </w:pPr>
      <w:r>
        <w:separator/>
      </w:r>
    </w:p>
  </w:endnote>
  <w:endnote w:type="continuationSeparator" w:id="0">
    <w:p w:rsidR="006A6616" w:rsidRDefault="006A6616" w:rsidP="00CA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46173"/>
      <w:docPartObj>
        <w:docPartGallery w:val="Page Numbers (Bottom of Page)"/>
        <w:docPartUnique/>
      </w:docPartObj>
    </w:sdtPr>
    <w:sdtEndPr>
      <w:rPr>
        <w:noProof/>
      </w:rPr>
    </w:sdtEndPr>
    <w:sdtContent>
      <w:p w:rsidR="00CA1EC7" w:rsidRDefault="00CA1E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A1EC7" w:rsidRDefault="00CA1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616" w:rsidRDefault="006A6616" w:rsidP="00CA1EC7">
      <w:pPr>
        <w:spacing w:after="0" w:line="240" w:lineRule="auto"/>
      </w:pPr>
      <w:r>
        <w:separator/>
      </w:r>
    </w:p>
  </w:footnote>
  <w:footnote w:type="continuationSeparator" w:id="0">
    <w:p w:rsidR="006A6616" w:rsidRDefault="006A6616" w:rsidP="00CA1E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7AC"/>
    <w:rsid w:val="002F7292"/>
    <w:rsid w:val="003877AC"/>
    <w:rsid w:val="006A6616"/>
    <w:rsid w:val="00A24100"/>
    <w:rsid w:val="00A27EE3"/>
    <w:rsid w:val="00CA1EC7"/>
    <w:rsid w:val="00CF35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27E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27EE3"/>
    <w:rPr>
      <w:rFonts w:ascii="Times New Roman" w:eastAsia="Times New Roman" w:hAnsi="Times New Roman" w:cs="Times New Roman"/>
      <w:b/>
      <w:bCs/>
      <w:sz w:val="24"/>
      <w:szCs w:val="24"/>
    </w:rPr>
  </w:style>
  <w:style w:type="character" w:customStyle="1" w:styleId="ayeh">
    <w:name w:val="ayeh"/>
    <w:basedOn w:val="DefaultParagraphFont"/>
    <w:rsid w:val="00A27EE3"/>
  </w:style>
  <w:style w:type="paragraph" w:styleId="Header">
    <w:name w:val="header"/>
    <w:basedOn w:val="Normal"/>
    <w:link w:val="HeaderChar"/>
    <w:uiPriority w:val="99"/>
    <w:unhideWhenUsed/>
    <w:rsid w:val="00CA1EC7"/>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1EC7"/>
  </w:style>
  <w:style w:type="paragraph" w:styleId="Footer">
    <w:name w:val="footer"/>
    <w:basedOn w:val="Normal"/>
    <w:link w:val="FooterChar"/>
    <w:uiPriority w:val="99"/>
    <w:unhideWhenUsed/>
    <w:rsid w:val="00CA1E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CA1E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27E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27EE3"/>
    <w:rPr>
      <w:rFonts w:ascii="Times New Roman" w:eastAsia="Times New Roman" w:hAnsi="Times New Roman" w:cs="Times New Roman"/>
      <w:b/>
      <w:bCs/>
      <w:sz w:val="24"/>
      <w:szCs w:val="24"/>
    </w:rPr>
  </w:style>
  <w:style w:type="character" w:customStyle="1" w:styleId="ayeh">
    <w:name w:val="ayeh"/>
    <w:basedOn w:val="DefaultParagraphFont"/>
    <w:rsid w:val="00A27EE3"/>
  </w:style>
  <w:style w:type="paragraph" w:styleId="Header">
    <w:name w:val="header"/>
    <w:basedOn w:val="Normal"/>
    <w:link w:val="HeaderChar"/>
    <w:uiPriority w:val="99"/>
    <w:unhideWhenUsed/>
    <w:rsid w:val="00CA1EC7"/>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1EC7"/>
  </w:style>
  <w:style w:type="paragraph" w:styleId="Footer">
    <w:name w:val="footer"/>
    <w:basedOn w:val="Normal"/>
    <w:link w:val="FooterChar"/>
    <w:uiPriority w:val="99"/>
    <w:unhideWhenUsed/>
    <w:rsid w:val="00CA1E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CA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528746">
      <w:bodyDiv w:val="1"/>
      <w:marLeft w:val="0"/>
      <w:marRight w:val="0"/>
      <w:marTop w:val="0"/>
      <w:marBottom w:val="0"/>
      <w:divBdr>
        <w:top w:val="none" w:sz="0" w:space="0" w:color="auto"/>
        <w:left w:val="none" w:sz="0" w:space="0" w:color="auto"/>
        <w:bottom w:val="none" w:sz="0" w:space="0" w:color="auto"/>
        <w:right w:val="none" w:sz="0" w:space="0" w:color="auto"/>
      </w:divBdr>
      <w:divsChild>
        <w:div w:id="1825202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3939</Characters>
  <Application>Microsoft Office Word</Application>
  <DocSecurity>0</DocSecurity>
  <Lines>32</Lines>
  <Paragraphs>9</Paragraphs>
  <ScaleCrop>false</ScaleCrop>
  <Company>maktab</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2014-06-24T20:03:00Z</dcterms:created>
  <dcterms:modified xsi:type="dcterms:W3CDTF">2014-06-25T19:34:00Z</dcterms:modified>
</cp:coreProperties>
</file>