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D17" w:rsidRPr="00FE7D17" w:rsidRDefault="00FE7D17" w:rsidP="00FE7D17">
      <w:pPr>
        <w:bidi/>
        <w:spacing w:before="100" w:beforeAutospacing="1" w:after="100" w:afterAutospacing="1" w:line="240" w:lineRule="auto"/>
        <w:jc w:val="both"/>
        <w:outlineLvl w:val="3"/>
        <w:rPr>
          <w:rFonts w:ascii="Times New Roman" w:eastAsia="Times New Roman" w:hAnsi="Times New Roman" w:cs="B Nazanin"/>
          <w:b/>
          <w:bCs/>
          <w:sz w:val="6"/>
          <w:szCs w:val="6"/>
        </w:rPr>
      </w:pPr>
    </w:p>
    <w:p w:rsidR="008879B4" w:rsidRPr="00FE7D17" w:rsidRDefault="008879B4" w:rsidP="00FE7D17">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FE7D17">
        <w:rPr>
          <w:rFonts w:ascii="Times New Roman" w:eastAsia="Times New Roman" w:hAnsi="Times New Roman" w:cs="B Nazanin"/>
          <w:b/>
          <w:bCs/>
          <w:sz w:val="28"/>
          <w:szCs w:val="28"/>
          <w:rtl/>
        </w:rPr>
        <w:t>همشهري، ش 3669 ـ 3670، 21و22/1/84</w:t>
      </w:r>
    </w:p>
    <w:p w:rsidR="008879B4" w:rsidRPr="00FE7D17" w:rsidRDefault="008879B4" w:rsidP="00FE7D17">
      <w:pPr>
        <w:bidi/>
        <w:spacing w:after="0" w:line="240" w:lineRule="auto"/>
        <w:jc w:val="both"/>
        <w:rPr>
          <w:rFonts w:ascii="Times New Roman" w:eastAsia="Times New Roman" w:hAnsi="Times New Roman" w:cs="B Nazanin"/>
          <w:sz w:val="28"/>
          <w:szCs w:val="28"/>
        </w:rPr>
      </w:pPr>
      <w:r w:rsidRPr="00FE7D17">
        <w:rPr>
          <w:rFonts w:ascii="Times New Roman" w:eastAsia="Times New Roman" w:hAnsi="Times New Roman" w:cs="B Nazanin"/>
          <w:sz w:val="28"/>
          <w:szCs w:val="28"/>
          <w:rtl/>
        </w:rPr>
        <w:t>در اين مقاله آقاي فلاطوري با احاطه اي بي نظير به مقايسه آراء فيلسوفان اسلامي چون فارابي و ابن سينا مي پردازد. كندي، فارابي و ابن سينا سه فيلسوف نامدار جهان اسلام هستند كه در اين بين، نظام كلي فلسفه اسلامي مديون ابن سيناست. فارابي بيش از هر فيلسوف مسلمان ديگر با سؤالات سياسي و اجتماعي از نظر موضوعي سر و كار داشته است. درحالي كه براي فارابي، شخص فيلسوف و كارايي او از جهت قانون گذاري حايز اهميت اساسي بود و به اين علت تلاش مي كرد مشروعيت جايگاه امام را براي فيلسوف ثابت كند. اما براي ا</w:t>
      </w:r>
      <w:bookmarkStart w:id="0" w:name="_GoBack"/>
      <w:bookmarkEnd w:id="0"/>
      <w:r w:rsidRPr="00FE7D17">
        <w:rPr>
          <w:rFonts w:ascii="Times New Roman" w:eastAsia="Times New Roman" w:hAnsi="Times New Roman" w:cs="B Nazanin"/>
          <w:sz w:val="28"/>
          <w:szCs w:val="28"/>
          <w:rtl/>
        </w:rPr>
        <w:t xml:space="preserve">بن سينا در درجه اول كاركرد پيامبر و نه فيلسوف حايز اهميت است. مسئله براي او اين است كه از ماهيت و كاركرد دين در مقابل كساني كه به پيامبري بي توجهي كردند و به پيامبران اعتقاد نداشتند دفاع كند. وي تلاش مي كند وحي و نبوت را، همان گونه كه فارابي ضرورت وجود فيلسوف و فلسفه را مستدل كرده بود، از نظر فلسفي مبرهن كند، البته با اين فرق كه به نظر او پيامبران هيچ نيازي به توانايي نظري قبلي براي انتقال به وضعيتي كه در آن بتوانند از عقل فعال </w:t>
      </w:r>
      <w:r w:rsidRPr="00FE7D17">
        <w:rPr>
          <w:rFonts w:ascii="Times New Roman" w:eastAsia="Times New Roman" w:hAnsi="Times New Roman" w:cs="B Nazanin"/>
          <w:sz w:val="28"/>
          <w:szCs w:val="28"/>
        </w:rPr>
        <w:t>(</w:t>
      </w:r>
      <w:r w:rsidRPr="00FE7D17">
        <w:rPr>
          <w:rFonts w:ascii="Times New Roman" w:eastAsia="Times New Roman" w:hAnsi="Times New Roman" w:cs="B Nazanin"/>
          <w:sz w:val="28"/>
          <w:szCs w:val="28"/>
          <w:rtl/>
        </w:rPr>
        <w:t>عقلي كه در پيشگاه آن فيلسوف همه چيز را در ناب ترين صورتش دريابد</w:t>
      </w:r>
      <w:r w:rsidRPr="00FE7D17">
        <w:rPr>
          <w:rFonts w:ascii="Times New Roman" w:eastAsia="Times New Roman" w:hAnsi="Times New Roman" w:cs="B Nazanin"/>
          <w:sz w:val="28"/>
          <w:szCs w:val="28"/>
        </w:rPr>
        <w:t xml:space="preserve">) </w:t>
      </w:r>
      <w:r w:rsidRPr="00FE7D17">
        <w:rPr>
          <w:rFonts w:ascii="Times New Roman" w:eastAsia="Times New Roman" w:hAnsi="Times New Roman" w:cs="B Nazanin"/>
          <w:sz w:val="28"/>
          <w:szCs w:val="28"/>
          <w:rtl/>
        </w:rPr>
        <w:t>الهاماتي دريافت كنند، ندارند. ابن سينا از اين لحاظ كه براي اثبات ضرورت قانون گذاري براي رفتار فرد به عنوان عضو خانواده و جامعه، نظر به يك جامعه پيشرفته دارد و نهايتا براي تضمين درستي قوانين از عقل فعال مدد مي گيرد، دقيقا مانند فارابي است. اما اختلاف او با فارابي در اين است كه او: الف</w:t>
      </w:r>
      <w:r w:rsidRPr="00FE7D17">
        <w:rPr>
          <w:rFonts w:ascii="Times New Roman" w:eastAsia="Times New Roman" w:hAnsi="Times New Roman" w:cs="B Nazanin"/>
          <w:sz w:val="28"/>
          <w:szCs w:val="28"/>
        </w:rPr>
        <w:t xml:space="preserve">) </w:t>
      </w:r>
      <w:r w:rsidRPr="00FE7D17">
        <w:rPr>
          <w:rFonts w:ascii="Times New Roman" w:eastAsia="Times New Roman" w:hAnsi="Times New Roman" w:cs="B Nazanin"/>
          <w:sz w:val="28"/>
          <w:szCs w:val="28"/>
          <w:rtl/>
        </w:rPr>
        <w:t>سعادت آدمي را نه در زندگي اين جهاني، بلكه در حيات پس از مرگ مي داند؛ ب</w:t>
      </w:r>
      <w:r w:rsidRPr="00FE7D17">
        <w:rPr>
          <w:rFonts w:ascii="Times New Roman" w:eastAsia="Times New Roman" w:hAnsi="Times New Roman" w:cs="B Nazanin"/>
          <w:sz w:val="28"/>
          <w:szCs w:val="28"/>
        </w:rPr>
        <w:t xml:space="preserve">) </w:t>
      </w:r>
      <w:r w:rsidRPr="00FE7D17">
        <w:rPr>
          <w:rFonts w:ascii="Times New Roman" w:eastAsia="Times New Roman" w:hAnsi="Times New Roman" w:cs="B Nazanin"/>
          <w:sz w:val="28"/>
          <w:szCs w:val="28"/>
          <w:rtl/>
        </w:rPr>
        <w:t>استعدادي خدادادي و قابليتي اخلاقي در خود شخص پيامبر را ضروري مي داند؛ ج</w:t>
      </w:r>
      <w:r w:rsidRPr="00FE7D17">
        <w:rPr>
          <w:rFonts w:ascii="Times New Roman" w:eastAsia="Times New Roman" w:hAnsi="Times New Roman" w:cs="B Nazanin"/>
          <w:sz w:val="28"/>
          <w:szCs w:val="28"/>
        </w:rPr>
        <w:t xml:space="preserve">) </w:t>
      </w:r>
      <w:r w:rsidRPr="00FE7D17">
        <w:rPr>
          <w:rFonts w:ascii="Times New Roman" w:eastAsia="Times New Roman" w:hAnsi="Times New Roman" w:cs="B Nazanin"/>
          <w:sz w:val="28"/>
          <w:szCs w:val="28"/>
          <w:rtl/>
        </w:rPr>
        <w:t>وصول حتمي قانون گذار به بالاترين درجه تفكر را لازم نمي داند و نوعي استعداد پيامبري را به فيلسوف نسبت مي دهد و د) نتيجه سياسي نمي گيرد و اصلاً خود را به توانايي و فعاليت سياسي فيلسوف مشغول نمي كند</w:t>
      </w:r>
      <w:r w:rsidRPr="00FE7D17">
        <w:rPr>
          <w:rFonts w:ascii="Times New Roman" w:eastAsia="Times New Roman" w:hAnsi="Times New Roman" w:cs="B Nazanin"/>
          <w:sz w:val="28"/>
          <w:szCs w:val="28"/>
        </w:rPr>
        <w:t>.</w:t>
      </w:r>
    </w:p>
    <w:p w:rsidR="002F7292" w:rsidRPr="00FE7D17" w:rsidRDefault="002F7292" w:rsidP="00FE7D17">
      <w:pPr>
        <w:bidi/>
        <w:jc w:val="both"/>
        <w:rPr>
          <w:rFonts w:cs="B Nazanin"/>
          <w:sz w:val="28"/>
          <w:szCs w:val="28"/>
        </w:rPr>
      </w:pPr>
    </w:p>
    <w:sectPr w:rsidR="002F7292" w:rsidRPr="00FE7D17" w:rsidSect="00FE7D1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59"/>
    <w:rsid w:val="002F7292"/>
    <w:rsid w:val="00361559"/>
    <w:rsid w:val="008879B4"/>
    <w:rsid w:val="00A24100"/>
    <w:rsid w:val="00FE7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879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879B4"/>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879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879B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29421">
      <w:bodyDiv w:val="1"/>
      <w:marLeft w:val="0"/>
      <w:marRight w:val="0"/>
      <w:marTop w:val="0"/>
      <w:marBottom w:val="0"/>
      <w:divBdr>
        <w:top w:val="none" w:sz="0" w:space="0" w:color="auto"/>
        <w:left w:val="none" w:sz="0" w:space="0" w:color="auto"/>
        <w:bottom w:val="none" w:sz="0" w:space="0" w:color="auto"/>
        <w:right w:val="none" w:sz="0" w:space="0" w:color="auto"/>
      </w:divBdr>
      <w:divsChild>
        <w:div w:id="1878740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Company>maktab</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2014-06-24T19:59:00Z</dcterms:created>
  <dcterms:modified xsi:type="dcterms:W3CDTF">2014-06-25T19:39:00Z</dcterms:modified>
</cp:coreProperties>
</file>