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A5" w:rsidRPr="00660BA5" w:rsidRDefault="00660BA5" w:rsidP="00660BA5">
      <w:pPr>
        <w:pStyle w:val="Heading1"/>
        <w:jc w:val="right"/>
        <w:rPr>
          <w:rFonts w:cs="B Nazanin"/>
          <w:b w:val="0"/>
          <w:bCs w:val="0"/>
          <w:szCs w:val="28"/>
        </w:rPr>
      </w:pPr>
      <w:bookmarkStart w:id="0" w:name="_Toc155809899"/>
      <w:bookmarkStart w:id="1" w:name="_Toc155810373"/>
      <w:r w:rsidRPr="00660BA5">
        <w:rPr>
          <w:rFonts w:cs="B Nazanin"/>
          <w:b w:val="0"/>
          <w:bCs w:val="0"/>
          <w:szCs w:val="28"/>
          <w:rtl/>
        </w:rPr>
        <w:t>كاخ سفيد عليه چاوز؛ چرا؟</w:t>
      </w:r>
      <w:bookmarkEnd w:id="0"/>
      <w:bookmarkEnd w:id="1"/>
    </w:p>
    <w:p w:rsidR="00660BA5" w:rsidRPr="00660BA5" w:rsidRDefault="00660BA5" w:rsidP="00660BA5">
      <w:pPr>
        <w:pStyle w:val="StyleLatinBold"/>
        <w:jc w:val="right"/>
        <w:rPr>
          <w:rFonts w:cs="B Nazanin"/>
          <w:bCs w:val="0"/>
          <w:sz w:val="28"/>
          <w:szCs w:val="28"/>
        </w:rPr>
      </w:pPr>
      <w:r w:rsidRPr="00660BA5">
        <w:rPr>
          <w:rFonts w:cs="B Nazanin" w:hint="cs"/>
          <w:bCs w:val="0"/>
          <w:sz w:val="28"/>
          <w:szCs w:val="28"/>
          <w:rtl/>
        </w:rPr>
        <w:t xml:space="preserve"> </w:t>
      </w:r>
      <w:r w:rsidRPr="00660BA5">
        <w:rPr>
          <w:rFonts w:cs="B Nazanin"/>
          <w:bCs w:val="0"/>
          <w:sz w:val="28"/>
          <w:szCs w:val="28"/>
          <w:rtl/>
        </w:rPr>
        <w:t>تد رال</w:t>
      </w:r>
      <w:r w:rsidRPr="00660BA5">
        <w:rPr>
          <w:rStyle w:val="FootnoteReference"/>
          <w:rFonts w:cs="B Nazanin"/>
          <w:bCs w:val="0"/>
          <w:sz w:val="28"/>
          <w:szCs w:val="28"/>
          <w:rtl/>
        </w:rPr>
        <w:footnoteReference w:id="2"/>
      </w:r>
      <w:r w:rsidRPr="00660BA5">
        <w:rPr>
          <w:rFonts w:cs="B Nazanin"/>
          <w:bCs w:val="0"/>
          <w:sz w:val="28"/>
          <w:szCs w:val="28"/>
        </w:rPr>
        <w:sym w:font="Wingdings" w:char="F06C"/>
      </w:r>
    </w:p>
    <w:p w:rsidR="00660BA5" w:rsidRPr="00660BA5" w:rsidRDefault="00660BA5" w:rsidP="00660BA5">
      <w:pPr>
        <w:pStyle w:val="Heading4"/>
        <w:rPr>
          <w:rFonts w:cs="B Nazanin"/>
          <w:b w:val="0"/>
          <w:bCs w:val="0"/>
          <w:sz w:val="28"/>
          <w:szCs w:val="28"/>
        </w:rPr>
      </w:pPr>
    </w:p>
    <w:p w:rsidR="00660BA5" w:rsidRPr="00660BA5" w:rsidRDefault="00660BA5" w:rsidP="00660BA5">
      <w:pPr>
        <w:pStyle w:val="Heading4"/>
        <w:bidi/>
        <w:rPr>
          <w:rFonts w:cs="B Nazanin"/>
          <w:b w:val="0"/>
          <w:bCs w:val="0"/>
          <w:sz w:val="28"/>
          <w:szCs w:val="28"/>
        </w:rPr>
      </w:pPr>
      <w:r w:rsidRPr="00660BA5">
        <w:rPr>
          <w:rFonts w:cs="B Nazanin"/>
          <w:b w:val="0"/>
          <w:bCs w:val="0"/>
          <w:sz w:val="28"/>
          <w:szCs w:val="28"/>
          <w:rtl/>
        </w:rPr>
        <w:t xml:space="preserve"> چكيده:</w:t>
      </w:r>
    </w:p>
    <w:p w:rsidR="00660BA5" w:rsidRPr="00660BA5" w:rsidRDefault="00660BA5" w:rsidP="00660BA5">
      <w:pPr>
        <w:pStyle w:val="Heading4"/>
        <w:bidi/>
        <w:rPr>
          <w:rFonts w:cs="B Nazanin"/>
          <w:b w:val="0"/>
          <w:bCs w:val="0"/>
          <w:sz w:val="28"/>
          <w:szCs w:val="28"/>
        </w:rPr>
      </w:pPr>
      <w:r w:rsidRPr="00660BA5">
        <w:rPr>
          <w:rFonts w:cs="B Nazanin"/>
          <w:b w:val="0"/>
          <w:bCs w:val="0"/>
          <w:sz w:val="28"/>
          <w:szCs w:val="28"/>
          <w:rtl/>
        </w:rPr>
        <w:t>شكل‏گيري حكومت‏هاي مردمي در آمريكاي لاتين و به ويژه در ونزوئلا، به چالشي اساسي براي حكومت‏هاي ليبرال غربي و در رأس آن ايالات متحده تبديل شده است. تحول در شرايط زندگي مردم اين كشور و رويكرد بشردوستانه اين حكومت به ديگر جوامع، انتقاد دولتمردان و رسانه‏هاي آمريكايي را به همراه داشته است. بي‏شك تداوم اين موفقيت‏ها نه تنها حكومت‏هايي از اين دست را در بين جوامع مختلف محبوب‏تر مي‏سازد بلكه ناكارآمدي حكومت‏هاي ليبرال را بيش از پيش عيان مي‏نمايد.</w:t>
      </w:r>
    </w:p>
    <w:p w:rsidR="00660BA5" w:rsidRPr="00660BA5" w:rsidRDefault="00660BA5" w:rsidP="00660BA5">
      <w:pPr>
        <w:pStyle w:val="Heading5"/>
        <w:bidi/>
        <w:rPr>
          <w:rFonts w:cs="B Nazanin"/>
          <w:b w:val="0"/>
          <w:bCs w:val="0"/>
          <w:sz w:val="28"/>
          <w:szCs w:val="28"/>
        </w:rPr>
      </w:pPr>
      <w:r w:rsidRPr="00660BA5">
        <w:rPr>
          <w:rFonts w:cs="B Nazanin"/>
          <w:b w:val="0"/>
          <w:bCs w:val="0"/>
          <w:sz w:val="28"/>
          <w:szCs w:val="28"/>
          <w:rtl/>
        </w:rPr>
        <w:t xml:space="preserve"> </w:t>
      </w:r>
    </w:p>
    <w:p w:rsidR="00660BA5" w:rsidRPr="00660BA5" w:rsidRDefault="00660BA5" w:rsidP="00660BA5">
      <w:pPr>
        <w:pStyle w:val="Heading5"/>
        <w:bidi/>
        <w:rPr>
          <w:rFonts w:cs="B Nazanin"/>
          <w:b w:val="0"/>
          <w:bCs w:val="0"/>
          <w:sz w:val="28"/>
          <w:szCs w:val="28"/>
        </w:rPr>
      </w:pPr>
      <w:r w:rsidRPr="00660BA5">
        <w:rPr>
          <w:rFonts w:cs="B Nazanin"/>
          <w:b w:val="0"/>
          <w:bCs w:val="0"/>
          <w:sz w:val="28"/>
          <w:szCs w:val="28"/>
          <w:rtl/>
        </w:rPr>
        <w:t xml:space="preserve"> </w:t>
      </w:r>
    </w:p>
    <w:p w:rsidR="00660BA5" w:rsidRPr="00660BA5" w:rsidRDefault="00660BA5" w:rsidP="00660BA5">
      <w:pPr>
        <w:spacing w:line="204" w:lineRule="auto"/>
        <w:rPr>
          <w:rFonts w:cs="B Nazanin"/>
          <w:sz w:val="28"/>
          <w:szCs w:val="28"/>
        </w:rPr>
      </w:pPr>
      <w:r w:rsidRPr="00660BA5">
        <w:rPr>
          <w:rFonts w:cs="B Nazanin"/>
          <w:sz w:val="28"/>
          <w:szCs w:val="28"/>
          <w:rtl/>
        </w:rPr>
        <w:t xml:space="preserve"> هنگامي كه حاكمان خودكامه كشورهايي چون برخي كشورهاي عربي خليج فارس سرمايه‏هاي ملي كشورهايشان را به غارت مي‏برند و پول حاصل از فروش نفت را به حساب‏هاي شخصي خود در بانك‏هاي سوئيس منتقل مي‏نمايند و حتي بخشي از آن را صرف حمايت از تروريست‏ها مي‏نمايند، سياست‏مداران آمريكايي آن‏ها را به عنوان دوستان و متحدان مورد اطمينان خود مورد ستايش قرار مي‏دهند؛ اما هنگامي كه رئيس‏جمهور مردمي ونزوئلا كه در انتخاباتي كاملاً دمكراتيك به اين سمت انتخاب شد، از سود نفت براي بهبود وضعيت زندگي فقرا بهره مي‏برد، با زشت‏ترين القاب مورد اتهامات همين سياست‏مداران آمريكايي قرار مي‏گيرد.</w:t>
      </w:r>
    </w:p>
    <w:p w:rsidR="00660BA5" w:rsidRPr="00660BA5" w:rsidRDefault="00660BA5" w:rsidP="00660BA5">
      <w:pPr>
        <w:spacing w:line="204" w:lineRule="auto"/>
        <w:rPr>
          <w:rFonts w:cs="B Nazanin"/>
          <w:sz w:val="28"/>
          <w:szCs w:val="28"/>
        </w:rPr>
      </w:pPr>
      <w:r w:rsidRPr="00660BA5">
        <w:rPr>
          <w:rFonts w:cs="B Nazanin"/>
          <w:sz w:val="28"/>
          <w:szCs w:val="28"/>
          <w:rtl/>
        </w:rPr>
        <w:t xml:space="preserve"> زماني كه اروپا و آمريكا الگوي اقتصادي‏اي را دنبال مي‏كنند كه نتيجه آن تقويت بيش از پيش شركت‏هاي تاراجگر و فقيرتر شدن فقرا مي‏باشد، الگوي اقتصادي دولتمرداني چون هوگو چاوز، بيش از پيش در بين جوامع آمريكاي لاتين كه از مشاهده رهبران راست‏گراي فاسد خود كه حتي به بهاي ريخته شدن آبرويشان بر ثروت و قدرت خود افزوده‏اند، خسته شده‏اند، مورد توجه قرار مي‏گيرد. در همين دوره كوتاه است كه دولت‏هاي مردمي در كشورهاي آرژانتين، برزيل، كلمبيا، اكوادور، پاراگوئه، پرو و اروگوئه به قدرت رسيده‏اند.</w:t>
      </w:r>
    </w:p>
    <w:p w:rsidR="00660BA5" w:rsidRPr="00660BA5" w:rsidRDefault="00660BA5" w:rsidP="00660BA5">
      <w:pPr>
        <w:spacing w:line="204" w:lineRule="auto"/>
        <w:rPr>
          <w:rFonts w:cs="B Nazanin"/>
          <w:sz w:val="28"/>
          <w:szCs w:val="28"/>
        </w:rPr>
      </w:pPr>
      <w:r w:rsidRPr="00660BA5">
        <w:rPr>
          <w:rFonts w:cs="B Nazanin"/>
          <w:sz w:val="28"/>
          <w:szCs w:val="28"/>
          <w:rtl/>
        </w:rPr>
        <w:t xml:space="preserve"> رسانه‏هاي غربي با هدف تخريب چهره چاوز از نوعي زبان رياكارانه و مضحك استفاده مي‏كنند. در چهارم آوريل امسال، نيويورك تايمز در مقاله‏اي از ژوان فودرو اين مسأله را دوباره تكرار كرد كه استفاده چاوز از عوايد حاصل از فروش نفت به اين شكل، غيرعادلانه و حتي فريبكارانه است. نويسنده در اين مقاله مدعي شد كه در سال گذشته اين كمك‏ها با 32% رشد همراه بوده است. حتي چاوز از اين عوايد جهت عمل جراحي چشم مكزيكي‏ها، برپايي مراسم سنتي در برزيل و نيز تأمين سوخت خانواده‏هاي فقير در فيلادلفياي آمريكا استفاده كرده است. برخي برآوردها بيانگر آن است كه اين مبالغ به حدود دو ميليارد دلار رسيده، يعني معادل مبلغي كه ايالات متحده به مقابله با مواد مخدر در آمريكاي جنوب غربي اختصاص داده است.</w:t>
      </w:r>
    </w:p>
    <w:p w:rsidR="00660BA5" w:rsidRPr="00660BA5" w:rsidRDefault="00660BA5" w:rsidP="00660BA5">
      <w:pPr>
        <w:spacing w:line="204" w:lineRule="auto"/>
        <w:rPr>
          <w:rFonts w:cs="B Nazanin"/>
          <w:sz w:val="28"/>
          <w:szCs w:val="28"/>
        </w:rPr>
      </w:pPr>
      <w:r w:rsidRPr="00660BA5">
        <w:rPr>
          <w:rFonts w:cs="B Nazanin"/>
          <w:sz w:val="28"/>
          <w:szCs w:val="28"/>
          <w:rtl/>
        </w:rPr>
        <w:t xml:space="preserve"> در ادامه اين مقاله، چاوز به عنوان فيدل كاستروي ديگري معرفي مي‏شود كه در بين مردم يك قهرمان تلقي مي‏شود و با نيات و عملكرد ايالات متحده مخالف است. بله! كشوري ثروتمند كه از سرمايه خود براي گسترش نفوذ خود در كشورهاي ديگر بهره مي‏برد. نگروپونته در مطلبي در نشريه نيويورك تايمز با اعتراض به چاوز اعلام نمود كه وي در حالي مبالغي هنگفت صرف زندگي سياسي و اقتصادي ديگر كشورهاي آمريكاي لاتين و حتي كشورهاي ديگر مي‏كند كه كشورش نيازمند كمك‏هاي اجتماعي و اقتصادي است.</w:t>
      </w:r>
    </w:p>
    <w:p w:rsidR="00660BA5" w:rsidRPr="00660BA5" w:rsidRDefault="00660BA5" w:rsidP="00660BA5">
      <w:pPr>
        <w:spacing w:line="204" w:lineRule="auto"/>
        <w:rPr>
          <w:rFonts w:cs="B Nazanin"/>
          <w:sz w:val="28"/>
          <w:szCs w:val="28"/>
        </w:rPr>
      </w:pPr>
      <w:r w:rsidRPr="00660BA5">
        <w:rPr>
          <w:rFonts w:cs="B Nazanin"/>
          <w:sz w:val="28"/>
          <w:szCs w:val="28"/>
          <w:rtl/>
        </w:rPr>
        <w:t xml:space="preserve"> اين انتقادها به يادآورنده مثل معروف «ديگ به ديگچه مي‏گويد رويت سياه» است. سياست‏مداران ما بهتر است به جاي پرداختن به اين بحث‏ها، به يك ميليارد دلاري بپردازند كه هر هفته در عراق به هدر مي‏دهند و اين در حالي است كه مردم كشور خودمان به واسطه كمبود امكانات بهداشتي جان خود را از دست مي‏دهند و نظام آموزشي‏مان نيز سخت نيازمند كمك و توجه مي‏باشد. شايد چاوز بتواند به جاي پرداخت كمك به برگزاري رژه‏هاي ريودوژانيرو در برزيل، راه‏هاي بهتري براي كمك بيابد، اما حداقل آن است كه اين پول صرف بمباران و آزار و اذيت افراد در بند در شكنجه‏گاه‏ها نمي‏شود.</w:t>
      </w:r>
    </w:p>
    <w:p w:rsidR="00660BA5" w:rsidRPr="00660BA5" w:rsidRDefault="00660BA5" w:rsidP="00660BA5">
      <w:pPr>
        <w:spacing w:line="204" w:lineRule="auto"/>
        <w:rPr>
          <w:rFonts w:cs="B Nazanin"/>
          <w:sz w:val="28"/>
          <w:szCs w:val="28"/>
        </w:rPr>
      </w:pPr>
      <w:r w:rsidRPr="00660BA5">
        <w:rPr>
          <w:rFonts w:cs="B Nazanin"/>
          <w:sz w:val="28"/>
          <w:szCs w:val="28"/>
          <w:rtl/>
        </w:rPr>
        <w:t xml:space="preserve"> در حالي كه در سال 2005، پات روبرتسن خواستار ترور چاوز شد، رسانه‏هاي وابسته به هيئت حاكمه آمريكا به انتقادي ملايم بسنده كردند و دليل آن هم اين مطلب بود كه اصولاً قتل رهبران ديگر كشورها، نقض قانون آمريكاست!</w:t>
      </w:r>
    </w:p>
    <w:p w:rsidR="00660BA5" w:rsidRPr="00660BA5" w:rsidRDefault="00660BA5" w:rsidP="00660BA5">
      <w:pPr>
        <w:spacing w:line="204" w:lineRule="auto"/>
        <w:rPr>
          <w:rFonts w:cs="B Nazanin"/>
          <w:sz w:val="28"/>
          <w:szCs w:val="28"/>
        </w:rPr>
      </w:pPr>
      <w:r w:rsidRPr="00660BA5">
        <w:rPr>
          <w:rFonts w:cs="B Nazanin"/>
          <w:sz w:val="28"/>
          <w:szCs w:val="28"/>
          <w:rtl/>
        </w:rPr>
        <w:lastRenderedPageBreak/>
        <w:t xml:space="preserve"> در ادامه اين رفتارها بود كه رايس، چاوز را متهم به عوام زدگي در آمريكاي لاتين نمود و مدعي شد كه اين رفتار وي، كشورها را به نابودي و تضييع منابعشان مي‏كشاند. اما به راستي كدام كشور؟ بي‏شك چنين ادعايي براي ونزوئلا صادق نيست؛ كشوري كه توليد ناخالص داخلي‏اش با رشد دوبرابري همراه بوده است و ساخت و ساز در آن به نحوي بي‏سابقه رونق گرفته و همه ساله ده ميليارد دلار براي انجام برنامه‏هاي مقابله با فقر پس‏انداز مي‏شود. در حال حاضر در گوشه و كنار اين كشور شاهد گسترش مدارس و تقويت نظام آموزشي هستيم.</w:t>
      </w:r>
    </w:p>
    <w:p w:rsidR="00660BA5" w:rsidRPr="00660BA5" w:rsidRDefault="00660BA5" w:rsidP="00660BA5">
      <w:pPr>
        <w:spacing w:line="204" w:lineRule="auto"/>
        <w:rPr>
          <w:rFonts w:cs="B Nazanin"/>
          <w:sz w:val="28"/>
          <w:szCs w:val="28"/>
        </w:rPr>
      </w:pPr>
      <w:r w:rsidRPr="00660BA5">
        <w:rPr>
          <w:rFonts w:cs="B Nazanin"/>
          <w:sz w:val="28"/>
          <w:szCs w:val="28"/>
          <w:rtl/>
        </w:rPr>
        <w:t xml:space="preserve"> هم اينك هيچ ناظر بين‏المللي‏اي در اين مسأله شك ندارد كه چاوز در انتخاباتي دمكراتيك به پيروزي رسيده و ايالات متحده نيز در كودتاي سال 2002 نقش داشته است. در داخل جامعه ونزوئلا، 82% مردم عملكرد چاوز را موفقيت‏آميز مي‏دانند كه اين ميزان دو برابر ميزان، تأييد جامعه آمريكا نسبت به عملكرد بوش است. اما به راستي چرا واشنگتن با اين لحن با ونزوئلا برخورد مي‏كند؟</w:t>
      </w:r>
    </w:p>
    <w:p w:rsidR="00660BA5" w:rsidRPr="00660BA5" w:rsidRDefault="00660BA5" w:rsidP="00660BA5">
      <w:pPr>
        <w:spacing w:line="204" w:lineRule="auto"/>
        <w:rPr>
          <w:rFonts w:cs="B Nazanin"/>
          <w:sz w:val="28"/>
          <w:szCs w:val="28"/>
        </w:rPr>
      </w:pPr>
      <w:r w:rsidRPr="00660BA5">
        <w:rPr>
          <w:rFonts w:cs="B Nazanin"/>
          <w:sz w:val="28"/>
          <w:szCs w:val="28"/>
          <w:rtl/>
        </w:rPr>
        <w:t xml:space="preserve"> پاسخ اين سؤال را مي‏توان در گزارش اخير شبكه سي‏ان‏ان جست: «هم‏اكنون دولت ونزوئلا ميلياردها دلار درآمد حاصل از فعاليت شركت نفت دولتي‏اش را صرف تأمين و ارتقاء مسكن، آموزش و خدمات بهداشتي مي‏نمايد و در اين شرايط است كه زندگي مردم اين كشور روز به روز بهتر مي‏شود.»</w:t>
      </w:r>
    </w:p>
    <w:p w:rsidR="00660BA5" w:rsidRPr="00660BA5" w:rsidRDefault="00660BA5" w:rsidP="00660BA5">
      <w:pPr>
        <w:spacing w:line="204" w:lineRule="auto"/>
        <w:rPr>
          <w:rFonts w:cs="B Nazanin"/>
          <w:sz w:val="28"/>
          <w:szCs w:val="28"/>
        </w:rPr>
      </w:pPr>
      <w:r w:rsidRPr="00660BA5">
        <w:rPr>
          <w:rFonts w:cs="B Nazanin"/>
          <w:sz w:val="28"/>
          <w:szCs w:val="28"/>
          <w:rtl/>
        </w:rPr>
        <w:t xml:space="preserve"> بله! در اين شرايط است كه صحبت از بركناري چاوز از سوي دولتمردان آمريك</w:t>
      </w:r>
      <w:r w:rsidRPr="00660BA5">
        <w:rPr>
          <w:rFonts w:cs="B Nazanin" w:hint="cs"/>
          <w:sz w:val="28"/>
          <w:szCs w:val="28"/>
          <w:rtl/>
        </w:rPr>
        <w:t>ا</w:t>
      </w:r>
      <w:r w:rsidRPr="00660BA5">
        <w:rPr>
          <w:rFonts w:cs="B Nazanin"/>
          <w:sz w:val="28"/>
          <w:szCs w:val="28"/>
          <w:rtl/>
        </w:rPr>
        <w:t>؛  شگفت‏انگيز نمي‏باشد.</w:t>
      </w:r>
    </w:p>
    <w:p w:rsidR="00660BA5" w:rsidRPr="00660BA5" w:rsidRDefault="00660BA5" w:rsidP="00660BA5">
      <w:pPr>
        <w:pStyle w:val="StyleLatinBold"/>
        <w:spacing w:line="204" w:lineRule="auto"/>
        <w:rPr>
          <w:rFonts w:cs="B Nazanin" w:hint="cs"/>
          <w:bCs w:val="0"/>
          <w:sz w:val="28"/>
          <w:szCs w:val="28"/>
          <w:rtl/>
        </w:rPr>
      </w:pPr>
      <w:r w:rsidRPr="00660BA5">
        <w:rPr>
          <w:rFonts w:cs="B Nazanin"/>
          <w:bCs w:val="0"/>
          <w:sz w:val="28"/>
          <w:szCs w:val="28"/>
          <w:rtl/>
        </w:rPr>
        <w:t xml:space="preserve">    </w:t>
      </w:r>
      <w:r w:rsidRPr="00660BA5">
        <w:rPr>
          <w:rFonts w:cs="B Nazanin"/>
          <w:bCs w:val="0"/>
          <w:sz w:val="28"/>
          <w:szCs w:val="28"/>
        </w:rPr>
        <w:t>WWW.commondreams.org</w:t>
      </w:r>
      <w:r w:rsidRPr="00660BA5">
        <w:rPr>
          <w:rFonts w:cs="B Nazanin"/>
          <w:bCs w:val="0"/>
          <w:sz w:val="28"/>
          <w:szCs w:val="28"/>
          <w:rtl/>
        </w:rPr>
        <w:t xml:space="preserve"> منبع:</w:t>
      </w:r>
    </w:p>
    <w:p w:rsidR="005701A4" w:rsidRPr="00660BA5" w:rsidRDefault="005701A4">
      <w:pPr>
        <w:rPr>
          <w:rFonts w:cs="B Nazanin"/>
          <w:sz w:val="28"/>
          <w:szCs w:val="28"/>
        </w:rPr>
      </w:pPr>
    </w:p>
    <w:sectPr w:rsidR="005701A4" w:rsidRPr="00660BA5" w:rsidSect="00660BA5">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9EC" w:rsidRDefault="008609EC" w:rsidP="00660BA5">
      <w:pPr>
        <w:spacing w:line="240" w:lineRule="auto"/>
      </w:pPr>
      <w:r>
        <w:separator/>
      </w:r>
    </w:p>
  </w:endnote>
  <w:endnote w:type="continuationSeparator" w:id="1">
    <w:p w:rsidR="008609EC" w:rsidRDefault="008609EC" w:rsidP="00660B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9EC" w:rsidRDefault="008609EC" w:rsidP="00660BA5">
      <w:pPr>
        <w:spacing w:line="240" w:lineRule="auto"/>
      </w:pPr>
      <w:r>
        <w:separator/>
      </w:r>
    </w:p>
  </w:footnote>
  <w:footnote w:type="continuationSeparator" w:id="1">
    <w:p w:rsidR="008609EC" w:rsidRDefault="008609EC" w:rsidP="00660BA5">
      <w:pPr>
        <w:spacing w:line="240" w:lineRule="auto"/>
      </w:pPr>
      <w:r>
        <w:continuationSeparator/>
      </w:r>
    </w:p>
  </w:footnote>
  <w:footnote w:id="2">
    <w:p w:rsidR="00660BA5" w:rsidRDefault="00660BA5" w:rsidP="00660BA5">
      <w:pPr>
        <w:pStyle w:val="FootnoteText"/>
        <w:rPr>
          <w:rFonts w:hint="cs"/>
        </w:rPr>
      </w:pPr>
      <w:r>
        <w:rPr>
          <w:rStyle w:val="FootnoteReference"/>
        </w:rPr>
        <w:footnoteRef/>
      </w:r>
      <w:r>
        <w:rPr>
          <w:rtl/>
        </w:rPr>
        <w:t xml:space="preserve"> </w:t>
      </w:r>
      <w:r>
        <w:rPr>
          <w:rFonts w:hint="cs"/>
          <w:rtl/>
        </w:rPr>
        <w:t xml:space="preserve">- </w:t>
      </w:r>
      <w:r w:rsidRPr="00DA46D2">
        <w:t>Ted Rall</w:t>
      </w:r>
      <w:r w:rsidRPr="00DA46D2">
        <w:rPr>
          <w:rtl/>
        </w:rPr>
        <w:t>: نويسنده و روزنامه‏نگار آمريكاي</w:t>
      </w:r>
      <w:r>
        <w:rPr>
          <w:rtl/>
        </w:rPr>
        <w:t>ي</w:t>
      </w:r>
      <w:r w:rsidRPr="00DA46D2">
        <w:rPr>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60BA5"/>
    <w:rsid w:val="00003FC9"/>
    <w:rsid w:val="00007FED"/>
    <w:rsid w:val="000108B1"/>
    <w:rsid w:val="000130BF"/>
    <w:rsid w:val="0001615F"/>
    <w:rsid w:val="000176FD"/>
    <w:rsid w:val="000209CC"/>
    <w:rsid w:val="000227A0"/>
    <w:rsid w:val="0002581D"/>
    <w:rsid w:val="00026EF4"/>
    <w:rsid w:val="00027CAE"/>
    <w:rsid w:val="0003730F"/>
    <w:rsid w:val="000464AE"/>
    <w:rsid w:val="0004764F"/>
    <w:rsid w:val="000512DC"/>
    <w:rsid w:val="00053496"/>
    <w:rsid w:val="0005663D"/>
    <w:rsid w:val="000579F0"/>
    <w:rsid w:val="00071698"/>
    <w:rsid w:val="000727DA"/>
    <w:rsid w:val="00076CE2"/>
    <w:rsid w:val="00082983"/>
    <w:rsid w:val="00082E5B"/>
    <w:rsid w:val="00083119"/>
    <w:rsid w:val="0008576E"/>
    <w:rsid w:val="00085EDA"/>
    <w:rsid w:val="00091A51"/>
    <w:rsid w:val="00092A1F"/>
    <w:rsid w:val="000950BA"/>
    <w:rsid w:val="000975CC"/>
    <w:rsid w:val="00097AA7"/>
    <w:rsid w:val="000A1019"/>
    <w:rsid w:val="000A3173"/>
    <w:rsid w:val="000A3DC1"/>
    <w:rsid w:val="000A3ED0"/>
    <w:rsid w:val="000B1ABA"/>
    <w:rsid w:val="000B4D70"/>
    <w:rsid w:val="000B5020"/>
    <w:rsid w:val="000C0586"/>
    <w:rsid w:val="000C0DB1"/>
    <w:rsid w:val="000C10E1"/>
    <w:rsid w:val="000C35CF"/>
    <w:rsid w:val="000C3BF5"/>
    <w:rsid w:val="000D274F"/>
    <w:rsid w:val="000D4575"/>
    <w:rsid w:val="000D507B"/>
    <w:rsid w:val="000E25DA"/>
    <w:rsid w:val="000E6079"/>
    <w:rsid w:val="000E6832"/>
    <w:rsid w:val="000F1BB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63B2"/>
    <w:rsid w:val="00131331"/>
    <w:rsid w:val="00135643"/>
    <w:rsid w:val="00136A64"/>
    <w:rsid w:val="001508D1"/>
    <w:rsid w:val="00151559"/>
    <w:rsid w:val="001526FF"/>
    <w:rsid w:val="001533B1"/>
    <w:rsid w:val="00153D90"/>
    <w:rsid w:val="00154B60"/>
    <w:rsid w:val="00156B21"/>
    <w:rsid w:val="001607B9"/>
    <w:rsid w:val="00162D02"/>
    <w:rsid w:val="001635ED"/>
    <w:rsid w:val="00173E85"/>
    <w:rsid w:val="001756F2"/>
    <w:rsid w:val="00180588"/>
    <w:rsid w:val="00183DD7"/>
    <w:rsid w:val="0018672F"/>
    <w:rsid w:val="001A7B4D"/>
    <w:rsid w:val="001B1728"/>
    <w:rsid w:val="001B2782"/>
    <w:rsid w:val="001B2E33"/>
    <w:rsid w:val="001B40E9"/>
    <w:rsid w:val="001B6221"/>
    <w:rsid w:val="001C0F65"/>
    <w:rsid w:val="001C1D4B"/>
    <w:rsid w:val="001C458B"/>
    <w:rsid w:val="001C4F31"/>
    <w:rsid w:val="001C5A40"/>
    <w:rsid w:val="001C6428"/>
    <w:rsid w:val="001D0BD9"/>
    <w:rsid w:val="001D2B35"/>
    <w:rsid w:val="001E39CC"/>
    <w:rsid w:val="001E445F"/>
    <w:rsid w:val="001E4A57"/>
    <w:rsid w:val="001E61A2"/>
    <w:rsid w:val="001F103A"/>
    <w:rsid w:val="001F16D0"/>
    <w:rsid w:val="001F18DD"/>
    <w:rsid w:val="001F1E02"/>
    <w:rsid w:val="001F2C0D"/>
    <w:rsid w:val="001F4682"/>
    <w:rsid w:val="001F7C31"/>
    <w:rsid w:val="00200B88"/>
    <w:rsid w:val="0020438C"/>
    <w:rsid w:val="00206A2A"/>
    <w:rsid w:val="002153B5"/>
    <w:rsid w:val="002158A0"/>
    <w:rsid w:val="002211F8"/>
    <w:rsid w:val="00231D79"/>
    <w:rsid w:val="0023691C"/>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E13"/>
    <w:rsid w:val="002906AF"/>
    <w:rsid w:val="00290DCF"/>
    <w:rsid w:val="00293E0E"/>
    <w:rsid w:val="002943DA"/>
    <w:rsid w:val="002972C2"/>
    <w:rsid w:val="00297CB7"/>
    <w:rsid w:val="002A484B"/>
    <w:rsid w:val="002A49A8"/>
    <w:rsid w:val="002A5344"/>
    <w:rsid w:val="002A63C2"/>
    <w:rsid w:val="002A748D"/>
    <w:rsid w:val="002B14A7"/>
    <w:rsid w:val="002B5293"/>
    <w:rsid w:val="002C2FFA"/>
    <w:rsid w:val="002D4799"/>
    <w:rsid w:val="002D60EC"/>
    <w:rsid w:val="002E0CC9"/>
    <w:rsid w:val="002E0D11"/>
    <w:rsid w:val="002E0F71"/>
    <w:rsid w:val="002E65D9"/>
    <w:rsid w:val="002F0E4F"/>
    <w:rsid w:val="003010DE"/>
    <w:rsid w:val="00310F7F"/>
    <w:rsid w:val="003140F0"/>
    <w:rsid w:val="00315411"/>
    <w:rsid w:val="00320B1A"/>
    <w:rsid w:val="003212FC"/>
    <w:rsid w:val="00325EE1"/>
    <w:rsid w:val="00326D17"/>
    <w:rsid w:val="00331D66"/>
    <w:rsid w:val="0033325F"/>
    <w:rsid w:val="00346017"/>
    <w:rsid w:val="003463BE"/>
    <w:rsid w:val="00350365"/>
    <w:rsid w:val="0035401C"/>
    <w:rsid w:val="00357A50"/>
    <w:rsid w:val="00360DDF"/>
    <w:rsid w:val="00363BC3"/>
    <w:rsid w:val="00364160"/>
    <w:rsid w:val="00364185"/>
    <w:rsid w:val="0036619B"/>
    <w:rsid w:val="003701B3"/>
    <w:rsid w:val="003818AB"/>
    <w:rsid w:val="0038580B"/>
    <w:rsid w:val="00395B3A"/>
    <w:rsid w:val="003A035E"/>
    <w:rsid w:val="003A193A"/>
    <w:rsid w:val="003A360F"/>
    <w:rsid w:val="003A408C"/>
    <w:rsid w:val="003A4129"/>
    <w:rsid w:val="003A58DD"/>
    <w:rsid w:val="003A5B92"/>
    <w:rsid w:val="003A65EC"/>
    <w:rsid w:val="003B7DD5"/>
    <w:rsid w:val="003C06F2"/>
    <w:rsid w:val="003C1E6B"/>
    <w:rsid w:val="003C6A14"/>
    <w:rsid w:val="003D3424"/>
    <w:rsid w:val="003D4765"/>
    <w:rsid w:val="003E1F73"/>
    <w:rsid w:val="003E584E"/>
    <w:rsid w:val="003F1638"/>
    <w:rsid w:val="003F193A"/>
    <w:rsid w:val="003F39E1"/>
    <w:rsid w:val="003F6553"/>
    <w:rsid w:val="00402D34"/>
    <w:rsid w:val="00403391"/>
    <w:rsid w:val="00404CAD"/>
    <w:rsid w:val="00405057"/>
    <w:rsid w:val="004053C2"/>
    <w:rsid w:val="00405D2B"/>
    <w:rsid w:val="00414049"/>
    <w:rsid w:val="004144BC"/>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7599"/>
    <w:rsid w:val="00460227"/>
    <w:rsid w:val="00461AAD"/>
    <w:rsid w:val="004627A2"/>
    <w:rsid w:val="00465178"/>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D2CBF"/>
    <w:rsid w:val="004D7A97"/>
    <w:rsid w:val="004E08FD"/>
    <w:rsid w:val="004E29B9"/>
    <w:rsid w:val="004E403E"/>
    <w:rsid w:val="004E5071"/>
    <w:rsid w:val="004F0302"/>
    <w:rsid w:val="004F0A61"/>
    <w:rsid w:val="004F0BDA"/>
    <w:rsid w:val="004F0DB6"/>
    <w:rsid w:val="004F1FE2"/>
    <w:rsid w:val="004F36E7"/>
    <w:rsid w:val="004F5565"/>
    <w:rsid w:val="004F5EC6"/>
    <w:rsid w:val="004F6765"/>
    <w:rsid w:val="005008C1"/>
    <w:rsid w:val="0050201A"/>
    <w:rsid w:val="005049FF"/>
    <w:rsid w:val="00507532"/>
    <w:rsid w:val="005110FE"/>
    <w:rsid w:val="005175EF"/>
    <w:rsid w:val="00521738"/>
    <w:rsid w:val="00524E70"/>
    <w:rsid w:val="00525191"/>
    <w:rsid w:val="00525CB1"/>
    <w:rsid w:val="005311D8"/>
    <w:rsid w:val="005346D9"/>
    <w:rsid w:val="00534BD4"/>
    <w:rsid w:val="00535C2F"/>
    <w:rsid w:val="00537396"/>
    <w:rsid w:val="00540B60"/>
    <w:rsid w:val="00541148"/>
    <w:rsid w:val="0054200D"/>
    <w:rsid w:val="005451E0"/>
    <w:rsid w:val="0054772F"/>
    <w:rsid w:val="00547DFD"/>
    <w:rsid w:val="00550C7A"/>
    <w:rsid w:val="00556F04"/>
    <w:rsid w:val="005571B6"/>
    <w:rsid w:val="00557282"/>
    <w:rsid w:val="005609BA"/>
    <w:rsid w:val="005619B0"/>
    <w:rsid w:val="00562D54"/>
    <w:rsid w:val="005701A4"/>
    <w:rsid w:val="00573A19"/>
    <w:rsid w:val="005763D1"/>
    <w:rsid w:val="005764CB"/>
    <w:rsid w:val="00594E75"/>
    <w:rsid w:val="00596695"/>
    <w:rsid w:val="005A259B"/>
    <w:rsid w:val="005A2A18"/>
    <w:rsid w:val="005B0865"/>
    <w:rsid w:val="005B36B9"/>
    <w:rsid w:val="005B374D"/>
    <w:rsid w:val="005B594D"/>
    <w:rsid w:val="005B5D10"/>
    <w:rsid w:val="005B6306"/>
    <w:rsid w:val="005C1399"/>
    <w:rsid w:val="005C4838"/>
    <w:rsid w:val="005D3789"/>
    <w:rsid w:val="005D47EA"/>
    <w:rsid w:val="005D4C0F"/>
    <w:rsid w:val="005D5F30"/>
    <w:rsid w:val="005E1C3D"/>
    <w:rsid w:val="005E7437"/>
    <w:rsid w:val="005F343A"/>
    <w:rsid w:val="005F3B1B"/>
    <w:rsid w:val="005F4B6E"/>
    <w:rsid w:val="005F65B3"/>
    <w:rsid w:val="006000BB"/>
    <w:rsid w:val="0060730D"/>
    <w:rsid w:val="00611024"/>
    <w:rsid w:val="0061347C"/>
    <w:rsid w:val="006172AD"/>
    <w:rsid w:val="00617888"/>
    <w:rsid w:val="00621256"/>
    <w:rsid w:val="00627DA7"/>
    <w:rsid w:val="0063268D"/>
    <w:rsid w:val="00634E38"/>
    <w:rsid w:val="006357B0"/>
    <w:rsid w:val="00637F10"/>
    <w:rsid w:val="006427E6"/>
    <w:rsid w:val="00642F45"/>
    <w:rsid w:val="00643927"/>
    <w:rsid w:val="00644A28"/>
    <w:rsid w:val="0064781C"/>
    <w:rsid w:val="006500C2"/>
    <w:rsid w:val="00651171"/>
    <w:rsid w:val="00651E72"/>
    <w:rsid w:val="0066020E"/>
    <w:rsid w:val="006602E8"/>
    <w:rsid w:val="00660977"/>
    <w:rsid w:val="00660BA5"/>
    <w:rsid w:val="00660F9E"/>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0B00"/>
    <w:rsid w:val="006B23C9"/>
    <w:rsid w:val="006B68E5"/>
    <w:rsid w:val="006B767A"/>
    <w:rsid w:val="006D0DA8"/>
    <w:rsid w:val="006D2C4E"/>
    <w:rsid w:val="006D641F"/>
    <w:rsid w:val="006E2439"/>
    <w:rsid w:val="006E4A1C"/>
    <w:rsid w:val="006E6DDB"/>
    <w:rsid w:val="006F1425"/>
    <w:rsid w:val="006F1F76"/>
    <w:rsid w:val="006F6164"/>
    <w:rsid w:val="00705269"/>
    <w:rsid w:val="00710BDA"/>
    <w:rsid w:val="00717489"/>
    <w:rsid w:val="007222B2"/>
    <w:rsid w:val="00730B91"/>
    <w:rsid w:val="00733400"/>
    <w:rsid w:val="00734044"/>
    <w:rsid w:val="00734996"/>
    <w:rsid w:val="00736639"/>
    <w:rsid w:val="007369FC"/>
    <w:rsid w:val="00744849"/>
    <w:rsid w:val="00745B60"/>
    <w:rsid w:val="00746850"/>
    <w:rsid w:val="007476FE"/>
    <w:rsid w:val="007478AE"/>
    <w:rsid w:val="0075432A"/>
    <w:rsid w:val="00754B2D"/>
    <w:rsid w:val="00760CA2"/>
    <w:rsid w:val="00761A42"/>
    <w:rsid w:val="00762D66"/>
    <w:rsid w:val="007675CE"/>
    <w:rsid w:val="00770707"/>
    <w:rsid w:val="00774A41"/>
    <w:rsid w:val="00775EF9"/>
    <w:rsid w:val="007837AD"/>
    <w:rsid w:val="0079357E"/>
    <w:rsid w:val="0079380F"/>
    <w:rsid w:val="007A0700"/>
    <w:rsid w:val="007A0A8D"/>
    <w:rsid w:val="007A34A1"/>
    <w:rsid w:val="007A54A3"/>
    <w:rsid w:val="007A5BEA"/>
    <w:rsid w:val="007A74ED"/>
    <w:rsid w:val="007B06E0"/>
    <w:rsid w:val="007B2936"/>
    <w:rsid w:val="007C2556"/>
    <w:rsid w:val="007C37CA"/>
    <w:rsid w:val="007C5126"/>
    <w:rsid w:val="007D2DA7"/>
    <w:rsid w:val="007D309E"/>
    <w:rsid w:val="007D6483"/>
    <w:rsid w:val="007D7BF8"/>
    <w:rsid w:val="007E3186"/>
    <w:rsid w:val="007E73FF"/>
    <w:rsid w:val="007F2344"/>
    <w:rsid w:val="007F51BC"/>
    <w:rsid w:val="00801046"/>
    <w:rsid w:val="00802670"/>
    <w:rsid w:val="008039EC"/>
    <w:rsid w:val="00805830"/>
    <w:rsid w:val="00807B0E"/>
    <w:rsid w:val="00810544"/>
    <w:rsid w:val="0081637A"/>
    <w:rsid w:val="008252CC"/>
    <w:rsid w:val="0082558D"/>
    <w:rsid w:val="008269F4"/>
    <w:rsid w:val="00831A09"/>
    <w:rsid w:val="00836E7F"/>
    <w:rsid w:val="00843C6C"/>
    <w:rsid w:val="0084665E"/>
    <w:rsid w:val="0085299C"/>
    <w:rsid w:val="008541E9"/>
    <w:rsid w:val="008561C0"/>
    <w:rsid w:val="00856377"/>
    <w:rsid w:val="00857401"/>
    <w:rsid w:val="008609EC"/>
    <w:rsid w:val="00866FC7"/>
    <w:rsid w:val="00871691"/>
    <w:rsid w:val="00875F85"/>
    <w:rsid w:val="00893CC2"/>
    <w:rsid w:val="00894C12"/>
    <w:rsid w:val="00897672"/>
    <w:rsid w:val="008A2BD1"/>
    <w:rsid w:val="008A3C4C"/>
    <w:rsid w:val="008A4729"/>
    <w:rsid w:val="008A6E3D"/>
    <w:rsid w:val="008B19BB"/>
    <w:rsid w:val="008B2F3D"/>
    <w:rsid w:val="008B4450"/>
    <w:rsid w:val="008B6BEA"/>
    <w:rsid w:val="008C0A5C"/>
    <w:rsid w:val="008C78E2"/>
    <w:rsid w:val="008D39AE"/>
    <w:rsid w:val="008D6CD8"/>
    <w:rsid w:val="008F0190"/>
    <w:rsid w:val="008F2647"/>
    <w:rsid w:val="008F2C2F"/>
    <w:rsid w:val="008F2F03"/>
    <w:rsid w:val="008F6049"/>
    <w:rsid w:val="009013AA"/>
    <w:rsid w:val="00904999"/>
    <w:rsid w:val="00904ECE"/>
    <w:rsid w:val="00905438"/>
    <w:rsid w:val="00913671"/>
    <w:rsid w:val="009144E6"/>
    <w:rsid w:val="00914549"/>
    <w:rsid w:val="00916D48"/>
    <w:rsid w:val="00920149"/>
    <w:rsid w:val="009207BA"/>
    <w:rsid w:val="00920F47"/>
    <w:rsid w:val="00921BF1"/>
    <w:rsid w:val="00923E7C"/>
    <w:rsid w:val="00923FB6"/>
    <w:rsid w:val="00925501"/>
    <w:rsid w:val="00926090"/>
    <w:rsid w:val="00927987"/>
    <w:rsid w:val="00931F58"/>
    <w:rsid w:val="009334E2"/>
    <w:rsid w:val="00933BC4"/>
    <w:rsid w:val="00933FE8"/>
    <w:rsid w:val="009369D2"/>
    <w:rsid w:val="00950BCE"/>
    <w:rsid w:val="00951A29"/>
    <w:rsid w:val="00953668"/>
    <w:rsid w:val="009566E3"/>
    <w:rsid w:val="00956EC1"/>
    <w:rsid w:val="00957B23"/>
    <w:rsid w:val="00957C5C"/>
    <w:rsid w:val="0097019A"/>
    <w:rsid w:val="00971715"/>
    <w:rsid w:val="009721D0"/>
    <w:rsid w:val="0097239A"/>
    <w:rsid w:val="0097567A"/>
    <w:rsid w:val="009806BA"/>
    <w:rsid w:val="00982C72"/>
    <w:rsid w:val="00992934"/>
    <w:rsid w:val="00997693"/>
    <w:rsid w:val="009A095A"/>
    <w:rsid w:val="009A11ED"/>
    <w:rsid w:val="009A2897"/>
    <w:rsid w:val="009A3D70"/>
    <w:rsid w:val="009A58A4"/>
    <w:rsid w:val="009A64BF"/>
    <w:rsid w:val="009B1598"/>
    <w:rsid w:val="009B373E"/>
    <w:rsid w:val="009B6282"/>
    <w:rsid w:val="009C520F"/>
    <w:rsid w:val="009D14BC"/>
    <w:rsid w:val="009D2E69"/>
    <w:rsid w:val="009D6621"/>
    <w:rsid w:val="009D678F"/>
    <w:rsid w:val="009D7B4B"/>
    <w:rsid w:val="009E7A55"/>
    <w:rsid w:val="009F3516"/>
    <w:rsid w:val="00A07789"/>
    <w:rsid w:val="00A11C19"/>
    <w:rsid w:val="00A17ADE"/>
    <w:rsid w:val="00A2030C"/>
    <w:rsid w:val="00A20D24"/>
    <w:rsid w:val="00A21D8C"/>
    <w:rsid w:val="00A234B0"/>
    <w:rsid w:val="00A23C7F"/>
    <w:rsid w:val="00A2488F"/>
    <w:rsid w:val="00A26E61"/>
    <w:rsid w:val="00A331CE"/>
    <w:rsid w:val="00A42EA6"/>
    <w:rsid w:val="00A42ED1"/>
    <w:rsid w:val="00A51129"/>
    <w:rsid w:val="00A53865"/>
    <w:rsid w:val="00A571A0"/>
    <w:rsid w:val="00A614BE"/>
    <w:rsid w:val="00A71939"/>
    <w:rsid w:val="00A71C80"/>
    <w:rsid w:val="00A76B21"/>
    <w:rsid w:val="00A85DDF"/>
    <w:rsid w:val="00A9292F"/>
    <w:rsid w:val="00A95D80"/>
    <w:rsid w:val="00AA1F83"/>
    <w:rsid w:val="00AA6459"/>
    <w:rsid w:val="00AA6491"/>
    <w:rsid w:val="00AA7C32"/>
    <w:rsid w:val="00AB27BD"/>
    <w:rsid w:val="00AB7614"/>
    <w:rsid w:val="00AC345C"/>
    <w:rsid w:val="00AC4012"/>
    <w:rsid w:val="00AD32BD"/>
    <w:rsid w:val="00AD7B08"/>
    <w:rsid w:val="00AE1152"/>
    <w:rsid w:val="00AE36DD"/>
    <w:rsid w:val="00AE38B7"/>
    <w:rsid w:val="00AF0C2C"/>
    <w:rsid w:val="00AF2F59"/>
    <w:rsid w:val="00AF2F95"/>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5B22"/>
    <w:rsid w:val="00B76EE1"/>
    <w:rsid w:val="00B8423D"/>
    <w:rsid w:val="00B87D65"/>
    <w:rsid w:val="00B9006C"/>
    <w:rsid w:val="00B91D9B"/>
    <w:rsid w:val="00B93A35"/>
    <w:rsid w:val="00B93BE3"/>
    <w:rsid w:val="00B944A9"/>
    <w:rsid w:val="00B97122"/>
    <w:rsid w:val="00B97D28"/>
    <w:rsid w:val="00BA0279"/>
    <w:rsid w:val="00BA6728"/>
    <w:rsid w:val="00BA6D9A"/>
    <w:rsid w:val="00BB46BF"/>
    <w:rsid w:val="00BB495E"/>
    <w:rsid w:val="00BC1534"/>
    <w:rsid w:val="00BC3DC2"/>
    <w:rsid w:val="00BC49E1"/>
    <w:rsid w:val="00BC55FA"/>
    <w:rsid w:val="00BC66A9"/>
    <w:rsid w:val="00BC7391"/>
    <w:rsid w:val="00BD0C7F"/>
    <w:rsid w:val="00BE0AB4"/>
    <w:rsid w:val="00BE0F6B"/>
    <w:rsid w:val="00BE2625"/>
    <w:rsid w:val="00BE40E0"/>
    <w:rsid w:val="00BE760C"/>
    <w:rsid w:val="00BF2379"/>
    <w:rsid w:val="00BF29D4"/>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6EC"/>
    <w:rsid w:val="00C41C8E"/>
    <w:rsid w:val="00C43C92"/>
    <w:rsid w:val="00C43FF7"/>
    <w:rsid w:val="00C44461"/>
    <w:rsid w:val="00C473F1"/>
    <w:rsid w:val="00C47F98"/>
    <w:rsid w:val="00C548A7"/>
    <w:rsid w:val="00C61AB4"/>
    <w:rsid w:val="00C65177"/>
    <w:rsid w:val="00C65C27"/>
    <w:rsid w:val="00C73E95"/>
    <w:rsid w:val="00C76690"/>
    <w:rsid w:val="00C81DEC"/>
    <w:rsid w:val="00C833F5"/>
    <w:rsid w:val="00C838AC"/>
    <w:rsid w:val="00C847FB"/>
    <w:rsid w:val="00C942B5"/>
    <w:rsid w:val="00C94A9F"/>
    <w:rsid w:val="00C97947"/>
    <w:rsid w:val="00CA7EFF"/>
    <w:rsid w:val="00CB1E42"/>
    <w:rsid w:val="00CC16FC"/>
    <w:rsid w:val="00CC49CC"/>
    <w:rsid w:val="00CC6132"/>
    <w:rsid w:val="00CC7162"/>
    <w:rsid w:val="00CC7F8B"/>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C5E"/>
    <w:rsid w:val="00D14073"/>
    <w:rsid w:val="00D161E9"/>
    <w:rsid w:val="00D169CB"/>
    <w:rsid w:val="00D230BB"/>
    <w:rsid w:val="00D23E6F"/>
    <w:rsid w:val="00D26FF9"/>
    <w:rsid w:val="00D31822"/>
    <w:rsid w:val="00D32A09"/>
    <w:rsid w:val="00D33A76"/>
    <w:rsid w:val="00D406C5"/>
    <w:rsid w:val="00D423C0"/>
    <w:rsid w:val="00D42534"/>
    <w:rsid w:val="00D4479A"/>
    <w:rsid w:val="00D44C10"/>
    <w:rsid w:val="00D47210"/>
    <w:rsid w:val="00D50D96"/>
    <w:rsid w:val="00D523BA"/>
    <w:rsid w:val="00D54EC2"/>
    <w:rsid w:val="00D62777"/>
    <w:rsid w:val="00D630FE"/>
    <w:rsid w:val="00D64D5C"/>
    <w:rsid w:val="00D66409"/>
    <w:rsid w:val="00D664CD"/>
    <w:rsid w:val="00D6752F"/>
    <w:rsid w:val="00D71FD1"/>
    <w:rsid w:val="00D72410"/>
    <w:rsid w:val="00D767B4"/>
    <w:rsid w:val="00D82529"/>
    <w:rsid w:val="00D82BF7"/>
    <w:rsid w:val="00D847FB"/>
    <w:rsid w:val="00D84FE4"/>
    <w:rsid w:val="00D8589C"/>
    <w:rsid w:val="00D87C41"/>
    <w:rsid w:val="00D90415"/>
    <w:rsid w:val="00D9215B"/>
    <w:rsid w:val="00D92E51"/>
    <w:rsid w:val="00D9657E"/>
    <w:rsid w:val="00D97008"/>
    <w:rsid w:val="00DA1767"/>
    <w:rsid w:val="00DA2309"/>
    <w:rsid w:val="00DA4609"/>
    <w:rsid w:val="00DA595D"/>
    <w:rsid w:val="00DA7253"/>
    <w:rsid w:val="00DA7EF1"/>
    <w:rsid w:val="00DB1E56"/>
    <w:rsid w:val="00DB2A8E"/>
    <w:rsid w:val="00DB6B95"/>
    <w:rsid w:val="00DC1015"/>
    <w:rsid w:val="00DC13A1"/>
    <w:rsid w:val="00DC1496"/>
    <w:rsid w:val="00DC1586"/>
    <w:rsid w:val="00DD0E59"/>
    <w:rsid w:val="00DD31E9"/>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1FC3"/>
    <w:rsid w:val="00E1582B"/>
    <w:rsid w:val="00E210D6"/>
    <w:rsid w:val="00E23D5B"/>
    <w:rsid w:val="00E25B2A"/>
    <w:rsid w:val="00E2786F"/>
    <w:rsid w:val="00E27ADE"/>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472E"/>
    <w:rsid w:val="00E74810"/>
    <w:rsid w:val="00E77FBF"/>
    <w:rsid w:val="00E8254E"/>
    <w:rsid w:val="00E84A34"/>
    <w:rsid w:val="00E85A00"/>
    <w:rsid w:val="00E9124F"/>
    <w:rsid w:val="00E93916"/>
    <w:rsid w:val="00EA0922"/>
    <w:rsid w:val="00EA288F"/>
    <w:rsid w:val="00EA6A7F"/>
    <w:rsid w:val="00EB0CB3"/>
    <w:rsid w:val="00EC2959"/>
    <w:rsid w:val="00EC4CED"/>
    <w:rsid w:val="00ED02D4"/>
    <w:rsid w:val="00ED153E"/>
    <w:rsid w:val="00ED2084"/>
    <w:rsid w:val="00ED249F"/>
    <w:rsid w:val="00ED3908"/>
    <w:rsid w:val="00ED3E91"/>
    <w:rsid w:val="00EE1333"/>
    <w:rsid w:val="00EE2413"/>
    <w:rsid w:val="00EE24DE"/>
    <w:rsid w:val="00EE556E"/>
    <w:rsid w:val="00EF0069"/>
    <w:rsid w:val="00EF00AB"/>
    <w:rsid w:val="00EF26C5"/>
    <w:rsid w:val="00EF7B91"/>
    <w:rsid w:val="00F077A1"/>
    <w:rsid w:val="00F10E9A"/>
    <w:rsid w:val="00F1282E"/>
    <w:rsid w:val="00F20116"/>
    <w:rsid w:val="00F20E74"/>
    <w:rsid w:val="00F25875"/>
    <w:rsid w:val="00F31AC7"/>
    <w:rsid w:val="00F357B7"/>
    <w:rsid w:val="00F35A71"/>
    <w:rsid w:val="00F368FE"/>
    <w:rsid w:val="00F41BEF"/>
    <w:rsid w:val="00F444AC"/>
    <w:rsid w:val="00F44AFE"/>
    <w:rsid w:val="00F46E2A"/>
    <w:rsid w:val="00F53B8D"/>
    <w:rsid w:val="00F53F39"/>
    <w:rsid w:val="00F558DB"/>
    <w:rsid w:val="00F56041"/>
    <w:rsid w:val="00F63123"/>
    <w:rsid w:val="00F638EC"/>
    <w:rsid w:val="00F66528"/>
    <w:rsid w:val="00F6765D"/>
    <w:rsid w:val="00F70A01"/>
    <w:rsid w:val="00F75B98"/>
    <w:rsid w:val="00F76548"/>
    <w:rsid w:val="00F767C1"/>
    <w:rsid w:val="00F81361"/>
    <w:rsid w:val="00F84955"/>
    <w:rsid w:val="00F87E26"/>
    <w:rsid w:val="00F90480"/>
    <w:rsid w:val="00F91428"/>
    <w:rsid w:val="00F952F7"/>
    <w:rsid w:val="00F966EB"/>
    <w:rsid w:val="00F96735"/>
    <w:rsid w:val="00F96903"/>
    <w:rsid w:val="00FA249E"/>
    <w:rsid w:val="00FA3898"/>
    <w:rsid w:val="00FA4979"/>
    <w:rsid w:val="00FA70DE"/>
    <w:rsid w:val="00FA78F6"/>
    <w:rsid w:val="00FB3D47"/>
    <w:rsid w:val="00FB5D94"/>
    <w:rsid w:val="00FB6B60"/>
    <w:rsid w:val="00FC2680"/>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660BA5"/>
    <w:pPr>
      <w:bidi/>
      <w:spacing w:line="235"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660BA5"/>
    <w:pPr>
      <w:keepNext/>
      <w:spacing w:after="120" w:line="240" w:lineRule="auto"/>
      <w:ind w:firstLine="0"/>
      <w:jc w:val="left"/>
      <w:outlineLvl w:val="0"/>
    </w:pPr>
    <w:rPr>
      <w:rFonts w:ascii="Times" w:eastAsia="Times New Roman" w:hAnsi="Times" w:cs="Mitra"/>
      <w:b/>
      <w:bCs/>
      <w:kern w:val="32"/>
      <w:sz w:val="28"/>
      <w:szCs w:val="32"/>
    </w:rPr>
  </w:style>
  <w:style w:type="paragraph" w:styleId="Heading4">
    <w:name w:val="heading 4"/>
    <w:aliases w:val="چكيده چپ چين"/>
    <w:link w:val="Heading4Char"/>
    <w:qFormat/>
    <w:rsid w:val="00660BA5"/>
    <w:pPr>
      <w:keepNext/>
      <w:spacing w:line="240" w:lineRule="auto"/>
      <w:ind w:right="1418" w:firstLine="0"/>
      <w:jc w:val="left"/>
      <w:outlineLvl w:val="3"/>
    </w:pPr>
    <w:rPr>
      <w:rFonts w:ascii="Times New Roman" w:eastAsia="Times New Roman" w:hAnsi="Times New Roman" w:cs="Mitra"/>
      <w:b/>
      <w:bCs/>
      <w:kern w:val="16"/>
      <w:sz w:val="20"/>
      <w:szCs w:val="20"/>
    </w:rPr>
  </w:style>
  <w:style w:type="paragraph" w:styleId="Heading5">
    <w:name w:val="heading 5"/>
    <w:aliases w:val="چكيده راست چين"/>
    <w:link w:val="Heading5Char"/>
    <w:qFormat/>
    <w:rsid w:val="00660BA5"/>
    <w:pPr>
      <w:spacing w:line="240" w:lineRule="auto"/>
      <w:ind w:left="1418" w:firstLine="284"/>
      <w:jc w:val="right"/>
      <w:outlineLvl w:val="4"/>
    </w:pPr>
    <w:rPr>
      <w:rFonts w:ascii="Times" w:eastAsia="Times New Roman" w:hAnsi="Times"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660BA5"/>
    <w:rPr>
      <w:rFonts w:ascii="Times" w:eastAsia="Times New Roman" w:hAnsi="Times" w:cs="Mitra"/>
      <w:b/>
      <w:bCs/>
      <w:kern w:val="32"/>
      <w:sz w:val="28"/>
      <w:szCs w:val="32"/>
    </w:rPr>
  </w:style>
  <w:style w:type="character" w:customStyle="1" w:styleId="Heading4Char">
    <w:name w:val="Heading 4 Char"/>
    <w:basedOn w:val="DefaultParagraphFont"/>
    <w:link w:val="Heading4"/>
    <w:rsid w:val="00660BA5"/>
    <w:rPr>
      <w:rFonts w:ascii="Times New Roman" w:eastAsia="Times New Roman" w:hAnsi="Times New Roman" w:cs="Mitra"/>
      <w:b/>
      <w:bCs/>
      <w:kern w:val="16"/>
      <w:sz w:val="20"/>
      <w:szCs w:val="20"/>
    </w:rPr>
  </w:style>
  <w:style w:type="character" w:customStyle="1" w:styleId="Heading5Char">
    <w:name w:val="Heading 5 Char"/>
    <w:basedOn w:val="DefaultParagraphFont"/>
    <w:link w:val="Heading5"/>
    <w:rsid w:val="00660BA5"/>
    <w:rPr>
      <w:rFonts w:ascii="Times" w:eastAsia="Times New Roman" w:hAnsi="Times" w:cs="Mitra"/>
      <w:b/>
      <w:bCs/>
      <w:kern w:val="16"/>
      <w:sz w:val="20"/>
      <w:szCs w:val="20"/>
    </w:rPr>
  </w:style>
  <w:style w:type="paragraph" w:styleId="FootnoteText">
    <w:name w:val="footnote text"/>
    <w:basedOn w:val="Normal"/>
    <w:link w:val="FootnoteTextChar"/>
    <w:semiHidden/>
    <w:rsid w:val="00660BA5"/>
    <w:rPr>
      <w:rFonts w:cs="Lotus"/>
      <w:sz w:val="20"/>
      <w:szCs w:val="22"/>
    </w:rPr>
  </w:style>
  <w:style w:type="character" w:customStyle="1" w:styleId="FootnoteTextChar">
    <w:name w:val="Footnote Text Char"/>
    <w:basedOn w:val="DefaultParagraphFont"/>
    <w:link w:val="FootnoteText"/>
    <w:semiHidden/>
    <w:rsid w:val="00660BA5"/>
    <w:rPr>
      <w:rFonts w:ascii="Times" w:eastAsia="Times New Roman" w:hAnsi="Times" w:cs="Lotus"/>
      <w:kern w:val="16"/>
      <w:sz w:val="20"/>
    </w:rPr>
  </w:style>
  <w:style w:type="character" w:styleId="FootnoteReference">
    <w:name w:val="footnote reference"/>
    <w:basedOn w:val="DefaultParagraphFont"/>
    <w:semiHidden/>
    <w:rsid w:val="00660BA5"/>
    <w:rPr>
      <w:vertAlign w:val="superscript"/>
    </w:rPr>
  </w:style>
  <w:style w:type="paragraph" w:customStyle="1" w:styleId="StyleLatinBold">
    <w:name w:val="Style نويسنده + (Latin) Bold"/>
    <w:basedOn w:val="Normal"/>
    <w:link w:val="StyleLatinBoldChar"/>
    <w:rsid w:val="00660BA5"/>
    <w:pPr>
      <w:bidi w:val="0"/>
      <w:spacing w:line="360" w:lineRule="auto"/>
      <w:ind w:firstLine="0"/>
      <w:jc w:val="left"/>
    </w:pPr>
    <w:rPr>
      <w:rFonts w:cs="Mitra"/>
      <w:bCs/>
      <w:kern w:val="32"/>
      <w:sz w:val="20"/>
      <w:szCs w:val="18"/>
    </w:rPr>
  </w:style>
  <w:style w:type="character" w:customStyle="1" w:styleId="StyleLatinBoldChar">
    <w:name w:val="Style نويسنده + (Latin) Bold Char"/>
    <w:basedOn w:val="DefaultParagraphFont"/>
    <w:link w:val="StyleLatinBold"/>
    <w:rsid w:val="00660BA5"/>
    <w:rPr>
      <w:rFonts w:ascii="Times" w:eastAsia="Times New Roman" w:hAnsi="Times" w:cs="Mitra"/>
      <w:bCs/>
      <w:kern w:val="32"/>
      <w:sz w:val="20"/>
      <w:szCs w:val="18"/>
    </w:rPr>
  </w:style>
  <w:style w:type="paragraph" w:customStyle="1" w:styleId="a">
    <w:name w:val="چهارگوش فرد"/>
    <w:rsid w:val="00660BA5"/>
    <w:pPr>
      <w:spacing w:line="192" w:lineRule="auto"/>
      <w:ind w:firstLine="0"/>
      <w:jc w:val="right"/>
    </w:pPr>
    <w:rPr>
      <w:rFonts w:ascii="Times" w:eastAsia="Times New Roman" w:hAnsi="Times" w:cs="Yagut"/>
      <w:b/>
      <w:bCs/>
      <w:w w:val="95"/>
      <w:kern w:val="16"/>
      <w:sz w:val="18"/>
      <w:szCs w:val="20"/>
    </w:rPr>
  </w:style>
  <w:style w:type="paragraph" w:customStyle="1" w:styleId="a0">
    <w:name w:val="چهارگوش زوج"/>
    <w:link w:val="Char"/>
    <w:rsid w:val="00660BA5"/>
    <w:pPr>
      <w:bidi/>
      <w:spacing w:line="192" w:lineRule="auto"/>
      <w:ind w:firstLine="0"/>
      <w:jc w:val="left"/>
    </w:pPr>
    <w:rPr>
      <w:rFonts w:ascii="Times" w:eastAsia="Times New Roman" w:hAnsi="Times" w:cs="Yagut"/>
      <w:b/>
      <w:bCs/>
      <w:w w:val="95"/>
      <w:kern w:val="16"/>
      <w:sz w:val="18"/>
      <w:szCs w:val="20"/>
    </w:rPr>
  </w:style>
  <w:style w:type="character" w:customStyle="1" w:styleId="Char">
    <w:name w:val="چهارگوش زوج Char"/>
    <w:basedOn w:val="DefaultParagraphFont"/>
    <w:link w:val="a0"/>
    <w:rsid w:val="00660BA5"/>
    <w:rPr>
      <w:rFonts w:ascii="Times" w:eastAsia="Times New Roman" w:hAnsi="Times" w:cs="Yagut"/>
      <w:b/>
      <w:bCs/>
      <w:w w:val="95"/>
      <w:kern w:val="16"/>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3945</Characters>
  <Application>Microsoft Office Word</Application>
  <DocSecurity>0</DocSecurity>
  <Lines>32</Lines>
  <Paragraphs>9</Paragraphs>
  <ScaleCrop>false</ScaleCrop>
  <Company>MRT Win2Farsi</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2013-07-20T05:09:00Z</dcterms:created>
  <dcterms:modified xsi:type="dcterms:W3CDTF">2013-07-20T05:10:00Z</dcterms:modified>
</cp:coreProperties>
</file>