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4E" w:rsidRPr="00516534" w:rsidRDefault="0093274E" w:rsidP="0051653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1653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آداب تلاوت قرآن</w:t>
      </w:r>
    </w:p>
    <w:p w:rsidR="0093274E" w:rsidRPr="00516534" w:rsidRDefault="0093274E" w:rsidP="00516534">
      <w:pPr>
        <w:spacing w:after="24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516534">
        <w:rPr>
          <w:rFonts w:ascii="Times New Roman" w:eastAsia="Times New Roman" w:hAnsi="Times New Roman" w:cs="B Nazanin"/>
          <w:sz w:val="28"/>
          <w:szCs w:val="28"/>
        </w:rPr>
        <w:br/>
      </w:r>
      <w:r w:rsidRPr="00516534">
        <w:rPr>
          <w:rFonts w:ascii="Times New Roman" w:eastAsia="Times New Roman" w:hAnsi="Times New Roman" w:cs="B Nazanin"/>
          <w:sz w:val="28"/>
          <w:szCs w:val="28"/>
          <w:rtl/>
        </w:rPr>
        <w:t xml:space="preserve">پدید آورنده </w:t>
      </w:r>
      <w:r w:rsidRPr="00516534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516534">
        <w:rPr>
          <w:rFonts w:ascii="Times New Roman" w:eastAsia="Times New Roman" w:hAnsi="Times New Roman" w:cs="B Nazanin"/>
          <w:sz w:val="28"/>
          <w:szCs w:val="28"/>
          <w:rtl/>
        </w:rPr>
        <w:t>سید حسن احمدی نژاد ، صفحه 66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93274E" w:rsidRPr="00516534" w:rsidTr="0093274E">
        <w:trPr>
          <w:tblCellSpacing w:w="0" w:type="dxa"/>
        </w:trPr>
        <w:tc>
          <w:tcPr>
            <w:tcW w:w="0" w:type="auto"/>
            <w:vAlign w:val="center"/>
            <w:hideMark/>
          </w:tcPr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فاش گویم آنچه در دل مضر اسـت این کتابی نیست چیزی دیگر اسـت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چونکه در جان رفت جان دیگر شود جان چو دیگر شد جهان دیگر شود1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پاک ترین کتاب هستی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قرآن، از مبدا پاکی و طهارت ، بر پاک ترین قلب عالم هستی تلاوت و از لبان پاک ترین مخلوق الهی بر عالم وجود عرضه گردید . به همین خاطر ، تنها کسانی می توانند به این مصحف مطهر نزدیک شده، از نور پر فیض آن بهره مند گردند که ظاهر و باطنی پاک و طاهر داشته و از هر گونه آلودگی جسم و روح منزه باشند .«انّه لقرآن کریم.فی کتاب مکنون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لا یمسّه الاّ المطهّرون» (سوره واقعه، آیات77ـ 79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 توجه به حساسیت موضوع ، خوبست که مصادیق طهارت را یک به یک بر شمرده، پیرامون آنها، اندکی درنگ کنیم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طهارت بدن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اولین شرط برای تماس با قرآن ، پاک بودن از جنابت و وضو داشتن است و بنا بر فتوای حضرت امام خمینی(ره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):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مس نمودن خط قرآن؛ یعنی رساندن جایی از بدن به خط آن، برای کسی که وضو ندارد ، حرام است».2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یاد کلام امام صادق (ع) بیفتیم، و این حالت روحانی را در خود بوجود آوریم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چون قصد وضو کنی ، به آب نزدیک شو ، مانند کسی که می خواهد خود را به رحمت پروردگار متعال نزدیک </w:t>
            </w:r>
            <w:proofErr w:type="gramStart"/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کند .</w:t>
            </w:r>
            <w:proofErr w:type="gramEnd"/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زیرا خداوند آب را وسیله مناجات و قرب خود قرار داده است.»3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روی ناسیته نبیند روی حور لا صلوة گفت الا بالـطهور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طهارت دهان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چند حدیث شریف که از معصومین ـ علیهم السلام ـ نقل گردیده ، از دهان به عنوان 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راه قرآن»و «یکی از راه های یاد پروردگار » یاد شده است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امام صادق (ع)فرمود : پیامبر(ص) فرمودند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پرسیدند : ای رسول خدا ! راه قرآن چیست ؟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فرمودند :دهانهای شم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پرسیدند :به چه پاکیزه کنیم ؟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فرمودند : «به مسواک زدن »4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در حدیثی دیگر چنین آمده است : «امام رضا (ع)از پدرانش ـ علیهم السلام ـ از پیامبر (ص)فرمود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ـ دهانهای شما راه هایی از راه های پروردگارتان است ، آن را پاکیزه سازید»5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دهانی که غذای مشکوک و حرام وارد آن می شود و گناهان بزرگی چون دروغ و تهمت و غیبت را مرتکب می شود و برای شکستن دل دردمندی باز می گردد و پیوسته مسلمانان از شر آن در عذابند، چگونه می تواند محل تلفظ آیات قرآن باشد ؟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!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آری ! تلاوت قرآن باید از دهانی پاک بگذرد و گرنه آب صاف در یک نهر آلوده ، بالاخره آلوده خواهد شد . اگر قرآن از دهان ناپاک بیرون آید ،«ربّ تال القرآن و القرآن یلعنه » 6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طهارت روح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روح ناپاکی که اسیر اندیشه های شیطانی است ، روح پژمرده ای که لطافت و ظرافت خود را از دست داده، در برخوردبا مظاهر معنویت ، سرد و بی تفاوت است، روح تیره ای که زنگار گناه و معصیت تمامی زوایای آن را پوشانده است ، روح کوچک و حقیری که فقط خود را می بیند و سرگرم بازیچه های خویش است ، چگونه می تواند معنویت قرآن را به هنگام تلاوت ، درک و لمس کند؟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!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اما روح پاک و وارسته ای که از علائق مادی فاصله گرفته و بر اثر خود سازی های پیوسته ، نورانی و پرجلا شده است؛ روح بلندی که با عبادت های خالص و ناب و توجهات روحانی، حرکات شرک آلود و اندیشه های شیطانی را از خود دور ساخته، به هنگام تلاوت قرآن نورانیت قرآن را به خوبی احساس می کند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هست قرآن مر تو را همچون عص کفـرهـا را در کـشـد چـون اژدهـا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بنا بر تعبیر آیت الله جوادی آملی:«گوش و چشم و دست و سایر اعضا نیز راه های قرآن است ».7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گوشی که صوت ملکوتی قرآن ر می شنود و متأثر نمی شود، گوشی که در مسیر خطاب های قرآن قرار می گیرد، گوشی که از شنیدن غیبت و دروغ و تهمت ، لذت می برد ، این گوش طهارت ندارد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پس باید تمامی اعضای بدن ر که راه های قرآن هستند، پاک و مطهر کنیم تا انوار الهی ، وجودمان را نورانیت و روشنایی و صفا بخشد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هر که کاه و جو خورد قـربان شود هـر که نـور حق خورد قـرآن شود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 اما لحظه ای درنگ</w:t>
            </w: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!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طهارت کلی جسم ، بسیار آسان است . با یک نیت و مقداری آب ، می توان خود را از آلودگی های ظاهری پاک و خطوط آن را لمس کرد. اما طهارت دهان و گوش و چشم و روح ، به یکباره امکان پذیر نیست و باید ضمن توکل بر خداوند بزرگ ، با جدیت و تمرین و ممارست ، رذایل اخلاقی را از جسم و روح زدوده، آنچنان پاک و طاهر کرد که شایستگی انس و مجالست با کلام وحی را بیابیم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خون پلید است و به آبی می رود لیـک باطن را نجـاست هـا بـود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آداب شنوندگان آیات قرآن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شایسته است هنگام شنیدن آوای قرآن و آیات الهی با سکوت عمیق و توجه دقیق موارد زیر را رعایت کنیم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ـ احترام قلبی خویش را نسبت به کلام الهی ابراز داریم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ـ در مقابل این بارقه رحمت سر تعظیم و تواضع فرود آوریم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ـ برای شنیدن این خبر بزرگ آسمانی اعلام آمادگی کنیم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ـ با توجه کامل به معانی آن زمینه تدبر و تفکر را در خودمان ایجاد کنیم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ـ با سکوت و تمرکز فکر ، جان خود را در معرض این آفتاب حیات بخش قرار دهیم.8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قاریان قرآن از منظر امام باقر (ع</w:t>
            </w: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امام پنجم(ع ) قاریان قرآن را به سه دسته تقسیم و انگیزه هر کدام را بیان فرموده اند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1. 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کسانی که قرائت قرآن را وسیله امرار معاش و تقرب به ملوک و فزون طلبی نسبت به مردم قرار داده اند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2. 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کسانی که قرآن را می خوانند و فقط حروف آن را گرفته و حدود آن را ضایع کرده </w:t>
            </w:r>
            <w:proofErr w:type="gramStart"/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اند 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proofErr w:type="gramEnd"/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3. 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کسانی که قرآن را تلاوت می کنند و با دستورات شفابخش آن، بیماریهای قلبی و فکری خود را درمان می </w:t>
            </w:r>
            <w:proofErr w:type="gramStart"/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کنند .</w:t>
            </w:r>
            <w:proofErr w:type="gramEnd"/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شب ها با تلاوت قرآن مأنوس هستند و روزها در صحنه های زندگی از آنها الهام می گیرند و به خاطر انس با قرآن پهلو از رختخواب ناز تهی می کنند، پس خداوند بخاطر این گروه، بلا را اجتماعات دور می کند و بخاطر آنان باران رحمت خود را فرو می بارد. بخدا قسم این دسته در جامعه از کبریت احمر کم یابترند.9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آثار تلاوت قرآن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lastRenderedPageBreak/>
              <w:t xml:space="preserve">1. </w:t>
            </w: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نورانیت قلب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رسول خدا(ص) فرمود:«دلها نیز مانند آهن زنگار می بندد . عرض شد : ای رسول خدا! صیقل دهنده دلها چیست ؟ فرمودند : تلاوت قرآن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».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حضرت علی(ع) می فرماید:«خداوند سبحان ، هیچ کس را به چیزی مانند قرآن اندرز نداده است؛ زیرا قرآن ریسمان محکم خدا و دستاویز مطمئن اوست، قرآن بهار دل است و چشمه های دانش و برای صیقل دادن دل ، چیزی جز آن وجود ندارد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».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2. </w:t>
            </w: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زیاد شدن حافظه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3. </w:t>
            </w: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ایجاد معنویت در میان اهل منزل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رسول خدا(ص) می فرماید:«هیچ گروهی در خانه ای برای تلاوت کتاب خدا و مباحثه آن جمع نشدند، مگر این که آرامش بر آنان فرود آمد و رحمت خداوند آنان را شامل شد و فرشتگان آنان را در میان گرفتند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…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4. </w:t>
            </w: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سعه صدر و توسعه روزی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رسول خدا(ص) می فرماید:«خانه های خود را به خواندن قرآن روشن کنید </w:t>
            </w:r>
            <w:r w:rsidRPr="0051653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…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چون تلاوت قرآن در خانه ای زیاد شود ، خیر آن افزایش پیدا می کند و اهل آن از نعمت های الهی برخوردار می شوند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».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حضرت علی(ع) می فرماید:«بهترین ذکر (و سخن) قرآن است ، با قرآن است که سینه ها فراخ می شود و درونها روشن می گردد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».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5. </w:t>
            </w:r>
            <w:r w:rsidRPr="0051653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قدرت و توکل در برابر ناملایمات10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1.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دیوان </w:t>
            </w:r>
            <w:proofErr w:type="gramStart"/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اقبال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2.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توضیح المسائل ـ مسئله 317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3.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مصباح الشریعه ، باب دهم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4.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الحیات ، ج 2، ص 161 ـ 162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5.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همان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6.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چه بسا تلاوت کننده قرآن که قرآن او را لعن می کند ـ مستدرک ج 1 ص 291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…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7.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همان ،ص </w:t>
            </w:r>
            <w:proofErr w:type="gramStart"/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105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>8.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واقعه، 79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9.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آداب قرآن ، مهدی مشایخی ، ص </w:t>
            </w:r>
            <w:proofErr w:type="gramStart"/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166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>10.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امالی صدوق ، ص 179 و الحیات ، ج 2 ، ص 171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93274E" w:rsidRPr="00516534" w:rsidRDefault="0093274E" w:rsidP="0051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11. 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با استفاده از آموزش قرآن ،عبد الرحیم </w:t>
            </w:r>
            <w:proofErr w:type="gramStart"/>
            <w:r w:rsidRPr="0051653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موگهی</w:t>
            </w:r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  <w:r w:rsidRPr="0051653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</w:tc>
      </w:tr>
    </w:tbl>
    <w:p w:rsidR="000F3E27" w:rsidRPr="00516534" w:rsidRDefault="000F3E27" w:rsidP="00516534">
      <w:pPr>
        <w:jc w:val="both"/>
        <w:rPr>
          <w:rFonts w:cs="B Nazanin"/>
          <w:sz w:val="28"/>
          <w:szCs w:val="28"/>
        </w:rPr>
      </w:pPr>
    </w:p>
    <w:sectPr w:rsidR="000F3E27" w:rsidRPr="00516534" w:rsidSect="006C66C2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52D" w:rsidRDefault="0029452D" w:rsidP="0029452D">
      <w:pPr>
        <w:spacing w:after="0" w:line="240" w:lineRule="auto"/>
      </w:pPr>
      <w:r>
        <w:separator/>
      </w:r>
    </w:p>
  </w:endnote>
  <w:endnote w:type="continuationSeparator" w:id="1">
    <w:p w:rsidR="0029452D" w:rsidRDefault="0029452D" w:rsidP="0029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257438"/>
      <w:docPartObj>
        <w:docPartGallery w:val="Page Numbers (Bottom of Page)"/>
        <w:docPartUnique/>
      </w:docPartObj>
    </w:sdtPr>
    <w:sdtContent>
      <w:p w:rsidR="0029452D" w:rsidRDefault="0029452D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</w:t>
          </w:r>
        </w:fldSimple>
      </w:p>
    </w:sdtContent>
  </w:sdt>
  <w:p w:rsidR="0029452D" w:rsidRDefault="002945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52D" w:rsidRDefault="0029452D" w:rsidP="0029452D">
      <w:pPr>
        <w:spacing w:after="0" w:line="240" w:lineRule="auto"/>
      </w:pPr>
      <w:r>
        <w:separator/>
      </w:r>
    </w:p>
  </w:footnote>
  <w:footnote w:type="continuationSeparator" w:id="1">
    <w:p w:rsidR="0029452D" w:rsidRDefault="0029452D" w:rsidP="00294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74E"/>
    <w:rsid w:val="000F3E27"/>
    <w:rsid w:val="0029452D"/>
    <w:rsid w:val="00516534"/>
    <w:rsid w:val="006C66C2"/>
    <w:rsid w:val="0093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27"/>
    <w:pPr>
      <w:bidi/>
    </w:pPr>
  </w:style>
  <w:style w:type="paragraph" w:styleId="Heading3">
    <w:name w:val="heading 3"/>
    <w:basedOn w:val="Normal"/>
    <w:link w:val="Heading3Char"/>
    <w:uiPriority w:val="9"/>
    <w:qFormat/>
    <w:rsid w:val="0093274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3274E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7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327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">
    <w:name w:val="text"/>
    <w:basedOn w:val="DefaultParagraphFont"/>
    <w:rsid w:val="0093274E"/>
  </w:style>
  <w:style w:type="character" w:customStyle="1" w:styleId="moreinfo">
    <w:name w:val="moreinfo"/>
    <w:basedOn w:val="DefaultParagraphFont"/>
    <w:rsid w:val="0093274E"/>
  </w:style>
  <w:style w:type="character" w:customStyle="1" w:styleId="moreinfobold">
    <w:name w:val="moreinfobold"/>
    <w:basedOn w:val="DefaultParagraphFont"/>
    <w:rsid w:val="0093274E"/>
  </w:style>
  <w:style w:type="paragraph" w:styleId="NormalWeb">
    <w:name w:val="Normal (Web)"/>
    <w:basedOn w:val="Normal"/>
    <w:uiPriority w:val="99"/>
    <w:unhideWhenUsed/>
    <w:rsid w:val="009327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945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52D"/>
  </w:style>
  <w:style w:type="paragraph" w:styleId="Footer">
    <w:name w:val="footer"/>
    <w:basedOn w:val="Normal"/>
    <w:link w:val="FooterChar"/>
    <w:uiPriority w:val="99"/>
    <w:unhideWhenUsed/>
    <w:rsid w:val="002945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5080</Characters>
  <Application>Microsoft Office Word</Application>
  <DocSecurity>0</DocSecurity>
  <Lines>42</Lines>
  <Paragraphs>11</Paragraphs>
  <ScaleCrop>false</ScaleCrop>
  <Company>MRT Win2Farsi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5</cp:revision>
  <dcterms:created xsi:type="dcterms:W3CDTF">2013-06-25T09:45:00Z</dcterms:created>
  <dcterms:modified xsi:type="dcterms:W3CDTF">2013-06-30T04:25:00Z</dcterms:modified>
</cp:coreProperties>
</file>