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5A" w:rsidRPr="004052A4" w:rsidRDefault="00C2015A" w:rsidP="004052A4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052A4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دعای مادردرحق فرزند</w:t>
      </w:r>
    </w:p>
    <w:p w:rsidR="00C2015A" w:rsidRPr="004C1DAF" w:rsidRDefault="00C2015A" w:rsidP="004C1DAF">
      <w:pPr>
        <w:spacing w:after="24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4C1DAF">
        <w:rPr>
          <w:rFonts w:ascii="Times New Roman" w:eastAsia="Times New Roman" w:hAnsi="Times New Roman" w:cs="B Nazanin"/>
          <w:sz w:val="28"/>
          <w:szCs w:val="28"/>
        </w:rPr>
        <w:br/>
      </w:r>
      <w:r w:rsidRPr="004C1DAF">
        <w:rPr>
          <w:rFonts w:ascii="Times New Roman" w:eastAsia="Times New Roman" w:hAnsi="Times New Roman" w:cs="B Nazanin"/>
          <w:sz w:val="28"/>
          <w:szCs w:val="28"/>
          <w:rtl/>
        </w:rPr>
        <w:t xml:space="preserve">پدید آورنده </w:t>
      </w:r>
      <w:r w:rsidRPr="004C1DAF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4C1DAF">
        <w:rPr>
          <w:rFonts w:ascii="Times New Roman" w:eastAsia="Times New Roman" w:hAnsi="Times New Roman" w:cs="B Nazanin"/>
          <w:sz w:val="28"/>
          <w:szCs w:val="28"/>
          <w:rtl/>
        </w:rPr>
        <w:t>معصومه ذبیحی ، صفحه 34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C2015A" w:rsidRPr="004C1DAF" w:rsidTr="00C2015A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15A" w:rsidRPr="004C1DAF" w:rsidRDefault="00C2015A" w:rsidP="004C1D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C1DA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حبیبه یا فاطمه یکی از جدّه های سید بن طاووس و مادر رضاعی امام صادق(ع) بود. وقتی منصور دوانیقی به مدینه لشکرکشی، عده ای را کشته و عده ای را به اسارت برد و آنان را با غل و زنجیر در زندانی تاریک حبس کرد.داوود نیز در میان این اسیران بود.فاطمه،خبری از فرزندش نداشت و پیوسته مشغول دعا و تضرع بود.از صلحا و نیکان طلب دعا می کرد؛ ولی اجابت نمی شد.هر روز خبری از فرزندش می آوردند بر مصیبت و غم او تازه و بیشتر افزوده می شد</w:t>
            </w:r>
            <w:r w:rsidRPr="004C1DA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2015A" w:rsidRPr="004C1DAF" w:rsidRDefault="00C2015A" w:rsidP="004C1D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C1DA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روزی امام صادق(ع) بیمار شد، ام داوود به عیادت ایشان رفت و از ایشان طلب دعا کرد.حضرت دعایی را به ایشان تعلیم داد و فرمود:در ایام البیض1،آن اعمال را بجا آور.ام داوود می گوید:این اعمال را انجام دادم و در خواب جمعی از ملائکه، پیامبران و شهدا را دیدم و پیامبر(ص) به من خطاب کرد فرمود:«ای مادر داوود! بر تو بشارت باد که این جماعت برای تو دعا کردند و حاجتت برآورده شد».ام داوود می گوید:از خواب بیدار شدم و پس از مدتی داوود بر من وارد شدو گفت:مادر! در عراق در زندانی تنگ و تاریک بودم و نا امید از رهایی.در خواب دیدم که تو بر حصیری به نماز نشسته ای و دور تو مردان چندی جمع شده اند که سرهای ایشان بر آسمان و پاهایشان درزمین بود و تسبیح خدا می گفتند.آن گاه پیامبر(ص) را دیدم که خطاب به من فرمود:«خدای تعالی دعای مادرت را در حق تو مستجاب کرد».چون بیدار شدم فرستادگان منصور دوانیقی به زندان آمدند</w:t>
            </w:r>
            <w:r w:rsidRPr="004C1DA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2015A" w:rsidRPr="004C1DAF" w:rsidRDefault="00C2015A" w:rsidP="004C1D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C1DA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شبانه مرا پیش او برده،غل و زنجیر را از دست و پای من باز کردند و ده هزار دینار به من داده ،بر شتری سوار کردند و به سرعت به مدینه رسانیدند.فاطمه می گوید:من داوود را به خدمت امام صادق(ع) بردم.حضرت فرمود:سبب آزادی تو آن بود که منصور، امیرالمؤمنین(ع) را در خواب دیده بود و به او گفت:«فرزند مرا رها کن که اگر این کا ر را نکنی تو را در آتش می اندازم!چون نظر کرد دریایی از آتش را درزیر پای خود دید.از وحشت بیدار شد و ترا رها کرد</w:t>
            </w:r>
            <w:r w:rsidRPr="004C1DA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:rsidR="00C2015A" w:rsidRPr="004C1DAF" w:rsidRDefault="00C2015A" w:rsidP="004C1D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4C1DAF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1. </w:t>
            </w:r>
            <w:r w:rsidRPr="004C1DAF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روزهای 13 و 14 و 15 ماه های رجب و شعبان و رمضان را گویند و اعمال آن در مفاتیح الجنان بیان شده است</w:t>
            </w:r>
            <w:r w:rsidRPr="004C1DAF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</w:tc>
      </w:tr>
    </w:tbl>
    <w:p w:rsidR="00C2015A" w:rsidRPr="004C1DAF" w:rsidRDefault="00B422CB" w:rsidP="004C1DAF">
      <w:pPr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hyperlink r:id="rId4" w:history="1">
        <w:r w:rsidR="00C2015A" w:rsidRPr="004C1DA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صفحه اصلی</w:t>
        </w:r>
      </w:hyperlink>
      <w:r w:rsidR="00C2015A" w:rsidRPr="004C1DAF">
        <w:rPr>
          <w:rFonts w:ascii="Times New Roman" w:eastAsia="Times New Roman" w:hAnsi="Times New Roman" w:cs="B Nazanin"/>
          <w:sz w:val="28"/>
          <w:szCs w:val="28"/>
        </w:rPr>
        <w:t xml:space="preserve"> | </w:t>
      </w:r>
      <w:hyperlink r:id="rId5" w:history="1">
        <w:r w:rsidR="00C2015A" w:rsidRPr="004C1DA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تماس با ما</w:t>
        </w:r>
      </w:hyperlink>
      <w:r w:rsidR="00C2015A" w:rsidRPr="004C1DAF">
        <w:rPr>
          <w:rFonts w:ascii="Times New Roman" w:eastAsia="Times New Roman" w:hAnsi="Times New Roman" w:cs="B Nazanin"/>
          <w:sz w:val="28"/>
          <w:szCs w:val="28"/>
        </w:rPr>
        <w:t xml:space="preserve"> | </w:t>
      </w:r>
      <w:hyperlink r:id="rId6" w:history="1">
        <w:r w:rsidR="00C2015A" w:rsidRPr="004C1DA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درباره ما</w:t>
        </w:r>
      </w:hyperlink>
      <w:r w:rsidR="00C2015A" w:rsidRPr="004C1DAF">
        <w:rPr>
          <w:rFonts w:ascii="Times New Roman" w:eastAsia="Times New Roman" w:hAnsi="Times New Roman" w:cs="B Nazanin"/>
          <w:sz w:val="28"/>
          <w:szCs w:val="28"/>
        </w:rPr>
        <w:t xml:space="preserve"> | </w:t>
      </w:r>
      <w:hyperlink r:id="rId7" w:history="1">
        <w:r w:rsidR="00C2015A" w:rsidRPr="004C1DA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پایگاه های ما</w:t>
        </w:r>
      </w:hyperlink>
      <w:r w:rsidR="00C2015A" w:rsidRPr="004C1DAF">
        <w:rPr>
          <w:rFonts w:ascii="Times New Roman" w:eastAsia="Times New Roman" w:hAnsi="Times New Roman" w:cs="B Nazanin"/>
          <w:sz w:val="28"/>
          <w:szCs w:val="28"/>
        </w:rPr>
        <w:t xml:space="preserve"> | </w:t>
      </w:r>
      <w:hyperlink r:id="rId8" w:history="1">
        <w:r w:rsidR="00C2015A" w:rsidRPr="004C1DAF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پایگاه های مرتبط</w:t>
        </w:r>
      </w:hyperlink>
      <w:r w:rsidR="00C2015A" w:rsidRPr="004C1DAF">
        <w:rPr>
          <w:rFonts w:ascii="Times New Roman" w:eastAsia="Times New Roman" w:hAnsi="Times New Roman" w:cs="B Nazanin"/>
          <w:sz w:val="28"/>
          <w:szCs w:val="28"/>
        </w:rPr>
        <w:t xml:space="preserve"> | </w:t>
      </w:r>
    </w:p>
    <w:p w:rsidR="00B422CB" w:rsidRPr="004C1DAF" w:rsidRDefault="00B422CB" w:rsidP="004C1DAF">
      <w:pPr>
        <w:jc w:val="both"/>
        <w:rPr>
          <w:rFonts w:cs="B Nazanin"/>
          <w:sz w:val="28"/>
          <w:szCs w:val="28"/>
        </w:rPr>
      </w:pPr>
    </w:p>
    <w:sectPr w:rsidR="00B422CB" w:rsidRPr="004C1DAF" w:rsidSect="004C1D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C2015A"/>
    <w:rsid w:val="004052A4"/>
    <w:rsid w:val="004C1DAF"/>
    <w:rsid w:val="00B422CB"/>
    <w:rsid w:val="00C2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C2015A"/>
  </w:style>
  <w:style w:type="character" w:customStyle="1" w:styleId="moreinfo">
    <w:name w:val="moreinfo"/>
    <w:basedOn w:val="DefaultParagraphFont"/>
    <w:rsid w:val="00C2015A"/>
  </w:style>
  <w:style w:type="character" w:customStyle="1" w:styleId="moreinfobold">
    <w:name w:val="moreinfobold"/>
    <w:basedOn w:val="DefaultParagraphFont"/>
    <w:rsid w:val="00C2015A"/>
  </w:style>
  <w:style w:type="paragraph" w:styleId="NormalWeb">
    <w:name w:val="Normal (Web)"/>
    <w:basedOn w:val="Normal"/>
    <w:uiPriority w:val="99"/>
    <w:unhideWhenUsed/>
    <w:rsid w:val="00C201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0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4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zah.net/fa/otherlink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awzah.net/fa/oursi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wzah.net/fa/about" TargetMode="External"/><Relationship Id="rId5" Type="http://schemas.openxmlformats.org/officeDocument/2006/relationships/hyperlink" Target="http://www.hawzah.net/fa/contactu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awzah.net/fa/defau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>MRT Win2Farsi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4</cp:revision>
  <dcterms:created xsi:type="dcterms:W3CDTF">2013-06-25T09:41:00Z</dcterms:created>
  <dcterms:modified xsi:type="dcterms:W3CDTF">2013-06-30T04:20:00Z</dcterms:modified>
</cp:coreProperties>
</file>