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B8" w:rsidRPr="00824B20" w:rsidRDefault="007445B8" w:rsidP="00824B20">
      <w:pPr>
        <w:bidi/>
        <w:spacing w:after="0" w:line="240" w:lineRule="auto"/>
        <w:jc w:val="both"/>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 xml:space="preserve">خُلق نبوی در آیینه قرآن </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اگر خاتم رسولان، حضرت محمد صلی الله علیه وآله را آیینه فضیلت و اسوه اخلاق می نامیم، گواهمان آیات قرآن و توصیف خداوند از آن پیامبر رحمت و رأفت است</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آن حضرت آمد تا عطر معنویت را در زندگی های مادی بیفشاند و انسان های خاکی را افلاکی کند و با ملکوت آسمان ها، آشنا سازد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پیام او، فلاح و رستگاری بود؛ حیاتش تجلی خدامحوری و انسان دوستی بود و دعوتش، وحدت و برادری و سلاح تبلیغی اش مکارم اخلاق</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این است که ما به شدت نیازمندیم؛ تا خلق و خوی محمدی را بشناسیم و آن را الگوی حیات خویش سازیم؛ پس چه بهتر که به قرآن رجوع کنیم و توصیف کلام الله را از جلوه های رفتاری آن حضرت دریابیم</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مردمی بودن</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بارها قرآن از آن حضرت به عنوان پیامبری از خود مردم یاد می کند (رسولاً من انفسهم).1</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اگر بنا بود پیامبر صلی الله علیه وآله، از فرشتگان باشد، تبعیت و الگوگیری برای مردم، فراهم نمی شد؛ ولی وقتی از خود آنان است و در میان آنان زیسته است و اخلاق و رفتار و سابقه عدالت و پاکی اش را می شناسند، بهتر می تواند برای آنان اسوه باشد. در رفتار هم، وی هرگز خود را جدا از مردم نمی دید و خود را تافته جدابافته به شمار نمی آورد و کبر و غرور نداشت و متواضعانه با آنان رفتار می کرد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حسن خلق</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اخلاق نیکو و رفتار مناسب، از کاری ترین ابزار نفوذ در دل هاست. پیامبر خدا این ویژگی را به طور کامل و در حد اعلا داشت؛ به طوری که قرآن او را با خلق عظیم می ستاید.2</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حسن خلق، شاخص ها و نشانه های گوناگون دارد. نرمش، مدارا، عاطفه، تواضع، رقّت قلب، پرهیز از خشونت و تندخویی نشانه های آن می باشند. خداوند، یکی از نشانه های رحمت خویش بر آن حضرت را این می داند که او نسبت به مردم، مهربان و نرم ا</w:t>
      </w:r>
      <w:bookmarkStart w:id="0" w:name="_GoBack"/>
      <w:bookmarkEnd w:id="0"/>
      <w:r w:rsidRPr="00824B20">
        <w:rPr>
          <w:rFonts w:ascii="Times New Roman" w:eastAsia="Times New Roman" w:hAnsi="Times New Roman" w:cs="B Nazanin"/>
          <w:sz w:val="28"/>
          <w:szCs w:val="28"/>
          <w:rtl/>
        </w:rPr>
        <w:t>ست و اگر خشن، تندخو، بداخلاق و سخت دل بود، از دور و بر او پراکنده می شدند (و لو کنت فظاً غلیظ القلب لا نفضوا من حولک).3</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lastRenderedPageBreak/>
        <w:t>این ویژگی برای هر کس که داعیه هدایت و دعوت و پیشوایی و مدیریت دارد، لازم است؛ چون عامل جاذبه است</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دلسوزی برای هدایت</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انسان های بزرگ، پاک و هدایت گر، از این که ببینند افراد دچار حقارت و آلودگی و گمراهی اند، رنج می برند و غصه می خورند و پیوسته به فکر هدایت و نجات مردمند. این خصلت در رسول خدا هم بود. آن حضرت از این که می دید عده ای به سرعت به سوی کفر و بی دینی می تازند، محزون می شد (لا یحزنک الذین یسارعون فی الفکر...).4</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این غصه خوردن برای گمراهی مردم، نشانه روح بلند انسان های برین است</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خداوند در آیه دیگری می فرماید: ای پیامبر! گویا تو می خواهی از این که مردم به این سخن و پیام آسمانی ایمان نمی آورند، از غصه و تأسف، خود را هلاک کنی (فلعَلَّکَ بَاخِعٌ نَفسَکَ عَلَی آثَارِهِم...).5 به همین علت، آن رسول بیداری، روز و شب برای هدایت آن جاهلیت زدگان، می کوشید؛ تا سیمای زندگی شان را به حیات طیبه تغییر دهد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نجات بخشی</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صفت نجات بخشی و رهاسازی در جایی مطرح می شود که کسانی اسیر و برده و گرفتار باشند؛ چه گرفتار غل و زنجیر اسارت، چه گرفتار افکار جاهلانه و اندیشه های خرافی و چه گرفتار عادت های شوم و دشمنی ها و کینه ورزی ها</w:t>
      </w:r>
      <w:r w:rsidRPr="00824B20">
        <w:rPr>
          <w:rFonts w:ascii="Times New Roman" w:eastAsia="Times New Roman" w:hAnsi="Times New Roman" w:cs="B Nazanin"/>
          <w:sz w:val="28"/>
          <w:szCs w:val="28"/>
        </w:rPr>
        <w:t xml:space="preserve">. </w:t>
      </w:r>
      <w:r w:rsidRPr="00824B20">
        <w:rPr>
          <w:rFonts w:ascii="Times New Roman" w:eastAsia="Times New Roman" w:hAnsi="Times New Roman" w:cs="B Nazanin"/>
          <w:sz w:val="28"/>
          <w:szCs w:val="28"/>
          <w:rtl/>
        </w:rPr>
        <w:t xml:space="preserve">قرآن درباره یکی از صفات پیامبر امی و فرستاده خدا چنین آمده است: پیامبری که آنان را به نیکی فرا می خواند؛ از بدی و زشتی باز می دارد؛ پاکیزه ها را برای آنان حلال و ناپاکی ها را بر آنان حرام می کند؛ بارهای سنگین و غل و زنجیرهایی را که بر آنان است، از دست و پایشان می گشاید و آزادشان می سازد </w:t>
      </w:r>
      <w:r w:rsidRPr="00824B20">
        <w:rPr>
          <w:rFonts w:ascii="Times New Roman" w:eastAsia="Times New Roman" w:hAnsi="Times New Roman" w:cs="B Nazanin"/>
          <w:sz w:val="28"/>
          <w:szCs w:val="28"/>
        </w:rPr>
        <w:t>(</w:t>
      </w:r>
      <w:r w:rsidRPr="00824B20">
        <w:rPr>
          <w:rFonts w:ascii="Times New Roman" w:eastAsia="Times New Roman" w:hAnsi="Times New Roman" w:cs="B Nazanin"/>
          <w:sz w:val="28"/>
          <w:szCs w:val="28"/>
          <w:rtl/>
        </w:rPr>
        <w:t>یحل لهم الطیبات و یحرم علیهم الخبائث و یضع عنهم امرهم و الا غلال التی کانت علیهم).6</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بی شک، این بار سنگین و غل و زنجیرها، همان افکار پوچ و عادات جاهلی و مفاسد اخلاقی و زندگی اسارت بار و منحط بود که گرفتارش بودند؛ به گونه ای که اقتصادشان آلوده به دزدی و ربا و غذایشان آمیخته به حرام و سنت هایشان جاهلی بود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مبشّر و منذر</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lastRenderedPageBreak/>
        <w:t xml:space="preserve">در دعوت انسان ها به حق، هم بشارت لازم است و هم انذار؛ بشارت به نعمت های الهی و فرجام خوش و پربار زندگی در سایه ایمان و تقوا و هشدار نسبت به عواقب شوم کفر و نفاق و ظلم و فساد و گناه. قرآن، همه پیامبران را مبشرین و منذرین می شمارد و پیامبر خاتم را بارها با صفت «بشیر و نذیر» و «مبشر و منذر»، یاد کرده است. هم «بشر الذین آمنوا و عملوالصالحات» دارد،7 هم </w:t>
      </w:r>
      <w:r w:rsidRPr="00824B20">
        <w:rPr>
          <w:rFonts w:ascii="Times New Roman" w:eastAsia="Times New Roman" w:hAnsi="Times New Roman" w:cs="B Nazanin"/>
          <w:sz w:val="28"/>
          <w:szCs w:val="28"/>
        </w:rPr>
        <w:t>«</w:t>
      </w:r>
      <w:r w:rsidRPr="00824B20">
        <w:rPr>
          <w:rFonts w:ascii="Times New Roman" w:eastAsia="Times New Roman" w:hAnsi="Times New Roman" w:cs="B Nazanin"/>
          <w:sz w:val="28"/>
          <w:szCs w:val="28"/>
          <w:rtl/>
        </w:rPr>
        <w:t>بشرالمنافقین»8 و هم «انت الا نذیر»9 و «و ما ارسلناک الا مبشراً و نذیراً».10</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بشارت دادن پیامبر صلی الله علیه وآله، هم از رأفت و رحمت او سرچشمه می گرفت؛ تا در افراد، انگیزه ایمان و عمل صالح و پیوستن به جبهه نور پدید آید و هم انذار و بیم دادنش از سر دل سوزی بود؛ تا مردم به بیراهه نروند و دچار عذاب دوزخ و کیفر اعمال زشت نشوند. برای هر دعوت گری نیز لازم است که هم از اهرم تشویق و امید دادن و انگیزه آفرینی استفاده کند و هم با هشدار و تهدید مردم، از عواقب تلخ بدی ها بترساند و اتمام حجت کند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اسوه و الگو</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نقش الگو در تربیت و سازندگی، انکارناپذیر است. مردم از رفتار و اخلاق الگوها و اسوه ها، بیش از گفتارشان، اثر می پذیرند. خداوند حضرت رسول صلی الله علیه وآله را به عنوان اسوه معرفی می کند (لقد کان لکم فی رسول الله اسوة حسنه).11</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یک اسوه و سرمشق، وقتی می تواند نقش الگویی خود را به خوبی ایفا کند که جنبه های الگویی او برای دیگران روشن باشد. افراد تا جنبه های الگویی را نشناسند، چگونه می توانند تبعیت کنند؟ از این رو، در آیات قرآن به صبر، حلم، دعوت حکیمانه، اعراض از دنیا، شوق آخرت، تلاش برای هدایت، جهاد با کافران و منافقان، فروتنی در مقابل مؤمنان، شدت و صلابت در برابر کافران، پرهیز از لغو و بیهوده گویی، اخلاص در عمل، استقامت در دعوت، توکل بر خدا، استغفار و دعا، تهجد شبانه، تلاش روزانه و ده ها نمونه دیگر از خلق و خوی نبوی و ویژگی های رفتاری آن حضرت اشاره می کند؛ تا امکان الگوگیری برای مردم ساده تر باشد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استقامت در دعوت</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اگر رسول خدا صلی الله علیه وآله فرمود: سوره هود مرا پیر کرد، به خاطر فرمان استقامت بود که در این سوره آمده است</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پیامبر صلی الله علیه وآله هم خودش صبور و مقاوم و ثابت قدم بود و هم مأمور بود که این ثبات و پایداری و استقامت را به یارانش بیاموزد و آنان را مقاوم و صبور بار آورد؛ «فاستقم کما امرت و من تاب معک...».12 در آیه دیگری نیز همین فرمان دیده می شود؛ «فلذلک فادع و استقم کما امرت».13</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lastRenderedPageBreak/>
        <w:t>این نیز یک درس بزرگ برای مصلحان جامعه و پیشگامان هدایت و ارشاد است که هیچ دعوت گری جز در سایه استقامت، به هدف نرسیده است. در راه حق، موج ها، کوه ها و دشت ها در پیش است و دشمنی ها و حسدورزی ها وجود دارد. باید از موج ها، کوه ها و دشت ها گذشت و با درایت و صبر و تحمل، از دشمنی های جاهلان عنود و حسدورزی حسودان عبور کرد و شاهد پیروزی و موفقیت را در آغوش کشید</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صبر و ظفر هر دو دوستان قدیمند</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بر اثر صبر، نوبت ظفر آید</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جهاد با دشمنان</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با دوست، باید دوستی کرد و با دشمن، دشمنی. سستی، سادگی و ضعف در برابر دشمنان، به شکست می انجامد. دشمن شناسی و دشمن ستیزی، ویژگی یک امت آگاه، بصیر و پیروز است</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فرمان الهی به پیامبر صلی الله علیه وآله این بود که با کافران و منافقان بستیزد و در برابر آنان، کوتاه نیاید؛ «یا ایها النبی جاهد الکفار و المنافقین و اغلظ علیهم...».15</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این فرمان به شکل های مختلف در آیات قرآن آمده است؛ مانند این که با دشمنان، سازش و مداهنه نکند؛ تسلیم نشود؛ به دروغ های آنان گوش ندهد؛ به تفرقه افکنان میدان ندهد و بر منافقان سخت بگیرد. پیامبر صلی الله علیه وآله نه تنها به امر پروردگار، با دشمنان خدا جهاد می کرد، بلکه مؤمنان را هم در نبرد با دشمن، تحریک و تشویق می کرد؛ تا در میدان های نبرد، سست نشوند و عقب نشینی نکنند و با صبر بر آنان غلبه یابند؛ «یا ایها النبی حرض المؤمنین علی القتال...».15</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تبعیت از وحی</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رمز رسالت آن حضرت، عبودیت او بود. او چون بنده خدا بود، رسول خدا شد</w:t>
      </w:r>
      <w:r w:rsidRPr="00824B20">
        <w:rPr>
          <w:rFonts w:ascii="Times New Roman" w:eastAsia="Times New Roman" w:hAnsi="Times New Roman" w:cs="B Nazanin"/>
          <w:sz w:val="28"/>
          <w:szCs w:val="28"/>
        </w:rPr>
        <w:t xml:space="preserve">. </w:t>
      </w:r>
      <w:r w:rsidRPr="00824B20">
        <w:rPr>
          <w:rFonts w:ascii="Times New Roman" w:eastAsia="Times New Roman" w:hAnsi="Times New Roman" w:cs="B Nazanin"/>
          <w:sz w:val="28"/>
          <w:szCs w:val="28"/>
          <w:rtl/>
        </w:rPr>
        <w:t>از این رو، در تشهد نمازهایمان ابتدا به عبودیتش، سپس به رسالتش شهادت می دهیم. (اشهد ان محمداً عبده و رسوله</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کافران از او درخواست می کردند که باب میل آنان حرف بزند و رفتار کند یا قرآن دیگری بیاورد؛ ولی آن پیامبر، تنها مطیع وحی و فرمان خدا بود؛ نه از پیش خود حرفی می زد و نه باب طمع و میل آنان دعوتش را تغییر می داد (لکم دینکم ولی دین). قرآن به آن حضرت دستور می دهد که در برابر درخواست های بی مورد آنان بگوید: «قل ما یکون لی ان ابدّ له من تلقاء نفسی، ان اتبع الا ما یوحی الی...؛16 بگو مرا آن نرسد که قرآن را از پیش خودم عوض کنم و تغییر دهم. من جز از وحی الهی پیروی نمی کنم</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lastRenderedPageBreak/>
        <w:t>این نیز نکته ای است که برای رهپویان راه محمد صلی الله علیه وآله آموزنده است که بر اصول مکتب و ارزش های دینی و رهنمودهای قرآن پافشاری کنند و متعهدانه و سرافرازانه، پای بندی خود را به اصول نشان دهند و تسلیم خواسته های دشمن یا مردم نشوند و از مواضع حق، نه عدول کنند و نه عقب نشینی</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24B20">
        <w:rPr>
          <w:rFonts w:ascii="Times New Roman" w:eastAsia="Times New Roman" w:hAnsi="Times New Roman" w:cs="B Nazanin"/>
          <w:b/>
          <w:bCs/>
          <w:sz w:val="28"/>
          <w:szCs w:val="28"/>
          <w:rtl/>
        </w:rPr>
        <w:t>پی نوشت ها</w:t>
      </w:r>
      <w:r w:rsidRPr="00824B20">
        <w:rPr>
          <w:rFonts w:ascii="Times New Roman" w:eastAsia="Times New Roman" w:hAnsi="Times New Roman" w:cs="B Nazanin"/>
          <w:b/>
          <w:bCs/>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 </w:t>
      </w:r>
      <w:r w:rsidRPr="00824B20">
        <w:rPr>
          <w:rFonts w:ascii="Times New Roman" w:eastAsia="Times New Roman" w:hAnsi="Times New Roman" w:cs="B Nazanin"/>
          <w:sz w:val="28"/>
          <w:szCs w:val="28"/>
          <w:rtl/>
        </w:rPr>
        <w:t>آل عمران، آیه 164</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2. </w:t>
      </w:r>
      <w:r w:rsidRPr="00824B20">
        <w:rPr>
          <w:rFonts w:ascii="Times New Roman" w:eastAsia="Times New Roman" w:hAnsi="Times New Roman" w:cs="B Nazanin"/>
          <w:sz w:val="28"/>
          <w:szCs w:val="28"/>
          <w:rtl/>
        </w:rPr>
        <w:t>قلم، آیه 3</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3. </w:t>
      </w:r>
      <w:r w:rsidRPr="00824B20">
        <w:rPr>
          <w:rFonts w:ascii="Times New Roman" w:eastAsia="Times New Roman" w:hAnsi="Times New Roman" w:cs="B Nazanin"/>
          <w:sz w:val="28"/>
          <w:szCs w:val="28"/>
          <w:rtl/>
        </w:rPr>
        <w:t>آل عمران، آیه 159</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4. </w:t>
      </w:r>
      <w:r w:rsidRPr="00824B20">
        <w:rPr>
          <w:rFonts w:ascii="Times New Roman" w:eastAsia="Times New Roman" w:hAnsi="Times New Roman" w:cs="B Nazanin"/>
          <w:sz w:val="28"/>
          <w:szCs w:val="28"/>
          <w:rtl/>
        </w:rPr>
        <w:t>مائده، آیه 41</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5. </w:t>
      </w:r>
      <w:r w:rsidRPr="00824B20">
        <w:rPr>
          <w:rFonts w:ascii="Times New Roman" w:eastAsia="Times New Roman" w:hAnsi="Times New Roman" w:cs="B Nazanin"/>
          <w:sz w:val="28"/>
          <w:szCs w:val="28"/>
          <w:rtl/>
        </w:rPr>
        <w:t>کهف، آیه 6</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6. </w:t>
      </w:r>
      <w:r w:rsidRPr="00824B20">
        <w:rPr>
          <w:rFonts w:ascii="Times New Roman" w:eastAsia="Times New Roman" w:hAnsi="Times New Roman" w:cs="B Nazanin"/>
          <w:sz w:val="28"/>
          <w:szCs w:val="28"/>
          <w:rtl/>
        </w:rPr>
        <w:t>اعراف، آیه 157</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7. </w:t>
      </w:r>
      <w:r w:rsidRPr="00824B20">
        <w:rPr>
          <w:rFonts w:ascii="Times New Roman" w:eastAsia="Times New Roman" w:hAnsi="Times New Roman" w:cs="B Nazanin"/>
          <w:sz w:val="28"/>
          <w:szCs w:val="28"/>
          <w:rtl/>
        </w:rPr>
        <w:t>بقره، آیه 25</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8. </w:t>
      </w:r>
      <w:r w:rsidRPr="00824B20">
        <w:rPr>
          <w:rFonts w:ascii="Times New Roman" w:eastAsia="Times New Roman" w:hAnsi="Times New Roman" w:cs="B Nazanin"/>
          <w:sz w:val="28"/>
          <w:szCs w:val="28"/>
          <w:rtl/>
        </w:rPr>
        <w:t>نساء، آیه 138</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9. </w:t>
      </w:r>
      <w:r w:rsidRPr="00824B20">
        <w:rPr>
          <w:rFonts w:ascii="Times New Roman" w:eastAsia="Times New Roman" w:hAnsi="Times New Roman" w:cs="B Nazanin"/>
          <w:sz w:val="28"/>
          <w:szCs w:val="28"/>
          <w:rtl/>
        </w:rPr>
        <w:t>فاطر، آیه 23</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10. </w:t>
      </w:r>
      <w:r w:rsidRPr="00824B20">
        <w:rPr>
          <w:rFonts w:ascii="Times New Roman" w:eastAsia="Times New Roman" w:hAnsi="Times New Roman" w:cs="B Nazanin"/>
          <w:sz w:val="28"/>
          <w:szCs w:val="28"/>
          <w:rtl/>
        </w:rPr>
        <w:t>فرقان، آیه 56</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11. </w:t>
      </w:r>
      <w:r w:rsidRPr="00824B20">
        <w:rPr>
          <w:rFonts w:ascii="Times New Roman" w:eastAsia="Times New Roman" w:hAnsi="Times New Roman" w:cs="B Nazanin"/>
          <w:sz w:val="28"/>
          <w:szCs w:val="28"/>
          <w:rtl/>
        </w:rPr>
        <w:t>احزاب، آیه 21</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12. </w:t>
      </w:r>
      <w:r w:rsidRPr="00824B20">
        <w:rPr>
          <w:rFonts w:ascii="Times New Roman" w:eastAsia="Times New Roman" w:hAnsi="Times New Roman" w:cs="B Nazanin"/>
          <w:sz w:val="28"/>
          <w:szCs w:val="28"/>
          <w:rtl/>
        </w:rPr>
        <w:t>هود، آیه 112</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13. </w:t>
      </w:r>
      <w:r w:rsidRPr="00824B20">
        <w:rPr>
          <w:rFonts w:ascii="Times New Roman" w:eastAsia="Times New Roman" w:hAnsi="Times New Roman" w:cs="B Nazanin"/>
          <w:sz w:val="28"/>
          <w:szCs w:val="28"/>
          <w:rtl/>
        </w:rPr>
        <w:t>شوری، آیه 15</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14. </w:t>
      </w:r>
      <w:r w:rsidRPr="00824B20">
        <w:rPr>
          <w:rFonts w:ascii="Times New Roman" w:eastAsia="Times New Roman" w:hAnsi="Times New Roman" w:cs="B Nazanin"/>
          <w:sz w:val="28"/>
          <w:szCs w:val="28"/>
          <w:rtl/>
        </w:rPr>
        <w:t>مجادله، آیه 9</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t xml:space="preserve">15. </w:t>
      </w:r>
      <w:r w:rsidRPr="00824B20">
        <w:rPr>
          <w:rFonts w:ascii="Times New Roman" w:eastAsia="Times New Roman" w:hAnsi="Times New Roman" w:cs="B Nazanin"/>
          <w:sz w:val="28"/>
          <w:szCs w:val="28"/>
          <w:rtl/>
        </w:rPr>
        <w:t>انفال، آیه 65</w:t>
      </w:r>
      <w:r w:rsidRPr="00824B20">
        <w:rPr>
          <w:rFonts w:ascii="Times New Roman" w:eastAsia="Times New Roman" w:hAnsi="Times New Roman" w:cs="B Nazanin"/>
          <w:sz w:val="28"/>
          <w:szCs w:val="28"/>
        </w:rPr>
        <w:t>.</w:t>
      </w:r>
    </w:p>
    <w:p w:rsidR="007445B8" w:rsidRPr="00824B20" w:rsidRDefault="007445B8" w:rsidP="00824B20">
      <w:pPr>
        <w:bidi/>
        <w:spacing w:before="100" w:beforeAutospacing="1" w:after="100" w:afterAutospacing="1"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Pr>
        <w:lastRenderedPageBreak/>
        <w:t xml:space="preserve">16. </w:t>
      </w:r>
      <w:r w:rsidRPr="00824B20">
        <w:rPr>
          <w:rFonts w:ascii="Times New Roman" w:eastAsia="Times New Roman" w:hAnsi="Times New Roman" w:cs="B Nazanin"/>
          <w:sz w:val="28"/>
          <w:szCs w:val="28"/>
          <w:rtl/>
        </w:rPr>
        <w:t>یونس، آیه 15</w:t>
      </w:r>
      <w:r w:rsidRPr="00824B20">
        <w:rPr>
          <w:rFonts w:ascii="Times New Roman" w:eastAsia="Times New Roman" w:hAnsi="Times New Roman" w:cs="B Nazanin"/>
          <w:sz w:val="28"/>
          <w:szCs w:val="28"/>
        </w:rPr>
        <w:t>.</w:t>
      </w:r>
    </w:p>
    <w:p w:rsidR="007445B8" w:rsidRPr="00824B20" w:rsidRDefault="007445B8" w:rsidP="00824B20">
      <w:pPr>
        <w:bidi/>
        <w:spacing w:after="0" w:line="240" w:lineRule="auto"/>
        <w:jc w:val="both"/>
        <w:rPr>
          <w:rFonts w:ascii="Times New Roman" w:eastAsia="Times New Roman" w:hAnsi="Times New Roman" w:cs="B Nazanin"/>
          <w:sz w:val="28"/>
          <w:szCs w:val="28"/>
        </w:rPr>
      </w:pPr>
      <w:r w:rsidRPr="00824B20">
        <w:rPr>
          <w:rFonts w:ascii="Times New Roman" w:eastAsia="Times New Roman" w:hAnsi="Times New Roman" w:cs="B Nazanin"/>
          <w:sz w:val="28"/>
          <w:szCs w:val="28"/>
          <w:rtl/>
        </w:rPr>
        <w:t xml:space="preserve">کلمات کليدي </w:t>
      </w:r>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7" w:history="1">
        <w:r w:rsidR="007445B8" w:rsidRPr="00824B20">
          <w:rPr>
            <w:rFonts w:ascii="Times New Roman" w:eastAsia="Times New Roman" w:hAnsi="Times New Roman" w:cs="B Nazanin"/>
            <w:color w:val="0000FF"/>
            <w:sz w:val="28"/>
            <w:szCs w:val="28"/>
            <w:u w:val="single"/>
            <w:rtl/>
          </w:rPr>
          <w:t xml:space="preserve">اخلاق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8" w:history="1">
        <w:r w:rsidR="007445B8" w:rsidRPr="00824B20">
          <w:rPr>
            <w:rFonts w:ascii="Times New Roman" w:eastAsia="Times New Roman" w:hAnsi="Times New Roman" w:cs="B Nazanin"/>
            <w:color w:val="0000FF"/>
            <w:sz w:val="28"/>
            <w:szCs w:val="28"/>
            <w:u w:val="single"/>
            <w:rtl/>
          </w:rPr>
          <w:t xml:space="preserve">قرآن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9" w:history="1">
        <w:r w:rsidR="007445B8" w:rsidRPr="00824B20">
          <w:rPr>
            <w:rFonts w:ascii="Times New Roman" w:eastAsia="Times New Roman" w:hAnsi="Times New Roman" w:cs="B Nazanin"/>
            <w:color w:val="0000FF"/>
            <w:sz w:val="28"/>
            <w:szCs w:val="28"/>
            <w:u w:val="single"/>
            <w:rtl/>
          </w:rPr>
          <w:t xml:space="preserve">اسوه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10" w:history="1">
        <w:r w:rsidR="007445B8" w:rsidRPr="00824B20">
          <w:rPr>
            <w:rFonts w:ascii="Times New Roman" w:eastAsia="Times New Roman" w:hAnsi="Times New Roman" w:cs="B Nazanin"/>
            <w:color w:val="0000FF"/>
            <w:sz w:val="28"/>
            <w:szCs w:val="28"/>
            <w:u w:val="single"/>
            <w:rtl/>
          </w:rPr>
          <w:t xml:space="preserve">پیامبر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11" w:history="1">
        <w:r w:rsidR="007445B8" w:rsidRPr="00824B20">
          <w:rPr>
            <w:rFonts w:ascii="Times New Roman" w:eastAsia="Times New Roman" w:hAnsi="Times New Roman" w:cs="B Nazanin"/>
            <w:color w:val="0000FF"/>
            <w:sz w:val="28"/>
            <w:szCs w:val="28"/>
            <w:u w:val="single"/>
            <w:rtl/>
          </w:rPr>
          <w:t xml:space="preserve">خدا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12" w:history="1">
        <w:r w:rsidR="007445B8" w:rsidRPr="00824B20">
          <w:rPr>
            <w:rFonts w:ascii="Times New Roman" w:eastAsia="Times New Roman" w:hAnsi="Times New Roman" w:cs="B Nazanin"/>
            <w:color w:val="0000FF"/>
            <w:sz w:val="28"/>
            <w:szCs w:val="28"/>
            <w:u w:val="single"/>
            <w:rtl/>
          </w:rPr>
          <w:t xml:space="preserve">خلق </w:t>
        </w:r>
      </w:hyperlink>
    </w:p>
    <w:p w:rsidR="007445B8" w:rsidRPr="00824B20" w:rsidRDefault="003D2178" w:rsidP="00824B20">
      <w:pPr>
        <w:bidi/>
        <w:spacing w:after="0" w:line="240" w:lineRule="auto"/>
        <w:jc w:val="both"/>
        <w:rPr>
          <w:rFonts w:ascii="Times New Roman" w:eastAsia="Times New Roman" w:hAnsi="Times New Roman" w:cs="B Nazanin"/>
          <w:sz w:val="28"/>
          <w:szCs w:val="28"/>
        </w:rPr>
      </w:pPr>
      <w:hyperlink r:id="rId13" w:history="1">
        <w:r w:rsidR="007445B8" w:rsidRPr="00824B20">
          <w:rPr>
            <w:rFonts w:ascii="Times New Roman" w:eastAsia="Times New Roman" w:hAnsi="Times New Roman" w:cs="B Nazanin"/>
            <w:color w:val="0000FF"/>
            <w:sz w:val="28"/>
            <w:szCs w:val="28"/>
            <w:u w:val="single"/>
            <w:rtl/>
          </w:rPr>
          <w:t xml:space="preserve">دعوت </w:t>
        </w:r>
      </w:hyperlink>
    </w:p>
    <w:p w:rsidR="00AA2BE4" w:rsidRPr="00824B20" w:rsidRDefault="00AA2BE4" w:rsidP="00824B20">
      <w:pPr>
        <w:bidi/>
        <w:jc w:val="both"/>
        <w:rPr>
          <w:rFonts w:cs="B Nazanin"/>
          <w:sz w:val="28"/>
          <w:szCs w:val="28"/>
        </w:rPr>
      </w:pPr>
    </w:p>
    <w:sectPr w:rsidR="00AA2BE4" w:rsidRPr="00824B2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78" w:rsidRDefault="003D2178" w:rsidP="00824B20">
      <w:pPr>
        <w:spacing w:after="0" w:line="240" w:lineRule="auto"/>
      </w:pPr>
      <w:r>
        <w:separator/>
      </w:r>
    </w:p>
  </w:endnote>
  <w:endnote w:type="continuationSeparator" w:id="0">
    <w:p w:rsidR="003D2178" w:rsidRDefault="003D2178" w:rsidP="0082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78" w:rsidRDefault="003D2178" w:rsidP="00824B20">
      <w:pPr>
        <w:spacing w:after="0" w:line="240" w:lineRule="auto"/>
      </w:pPr>
      <w:r>
        <w:separator/>
      </w:r>
    </w:p>
  </w:footnote>
  <w:footnote w:type="continuationSeparator" w:id="0">
    <w:p w:rsidR="003D2178" w:rsidRDefault="003D2178" w:rsidP="00824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20" w:rsidRDefault="00824B20" w:rsidP="00824B20">
    <w:pPr>
      <w:bidi/>
      <w:spacing w:after="0" w:line="240" w:lineRule="auto"/>
      <w:jc w:val="center"/>
      <w:rPr>
        <w:rFonts w:ascii="IranSans" w:eastAsia="Times New Roman" w:hAnsi="IranSans" w:cs="B Nazanin"/>
        <w:color w:val="000000" w:themeColor="text1"/>
        <w:sz w:val="24"/>
        <w:szCs w:val="24"/>
      </w:rPr>
    </w:pPr>
    <w:r>
      <w:rPr>
        <w:rFonts w:ascii="IranSans" w:eastAsia="Times New Roman" w:hAnsi="IranSans" w:cs="B Nazanin" w:hint="cs"/>
        <w:color w:val="000000" w:themeColor="text1"/>
        <w:sz w:val="24"/>
        <w:szCs w:val="24"/>
        <w:rtl/>
      </w:rPr>
      <w:t>پرسمان</w:t>
    </w:r>
    <w:r>
      <w:rPr>
        <w:rFonts w:ascii="IranSans" w:eastAsia="Times New Roman" w:hAnsi="IranSans" w:cs="B Nazanin"/>
        <w:color w:val="000000" w:themeColor="text1"/>
        <w:sz w:val="24"/>
        <w:szCs w:val="24"/>
      </w:rPr>
      <w:t>  </w:t>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hint="cs"/>
        <w:color w:val="000000" w:themeColor="text1"/>
        <w:sz w:val="24"/>
        <w:szCs w:val="24"/>
        <w:rtl/>
      </w:rPr>
      <w:t xml:space="preserve">دیماه سال 1391 </w:t>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color w:val="000000" w:themeColor="text1"/>
        <w:sz w:val="24"/>
        <w:szCs w:val="24"/>
      </w:rPr>
      <w:tab/>
    </w:r>
    <w:r>
      <w:rPr>
        <w:rFonts w:ascii="IranSans" w:eastAsia="Times New Roman" w:hAnsi="IranSans" w:cs="B Nazanin" w:hint="cs"/>
        <w:color w:val="000000" w:themeColor="text1"/>
        <w:sz w:val="24"/>
        <w:szCs w:val="24"/>
        <w:rtl/>
      </w:rPr>
      <w:t>شماره 120</w:t>
    </w:r>
  </w:p>
  <w:p w:rsidR="00824B20" w:rsidRDefault="00824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C2"/>
    <w:rsid w:val="003D2178"/>
    <w:rsid w:val="005E7BC2"/>
    <w:rsid w:val="007445B8"/>
    <w:rsid w:val="00824B20"/>
    <w:rsid w:val="00A2092E"/>
    <w:rsid w:val="00AA2BE4"/>
    <w:rsid w:val="00B0749B"/>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4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45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4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45B8"/>
    <w:rPr>
      <w:color w:val="0000FF"/>
      <w:u w:val="single"/>
    </w:rPr>
  </w:style>
  <w:style w:type="paragraph" w:styleId="Header">
    <w:name w:val="header"/>
    <w:basedOn w:val="Normal"/>
    <w:link w:val="HeaderChar"/>
    <w:uiPriority w:val="99"/>
    <w:unhideWhenUsed/>
    <w:rsid w:val="0082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20"/>
  </w:style>
  <w:style w:type="paragraph" w:styleId="Footer">
    <w:name w:val="footer"/>
    <w:basedOn w:val="Normal"/>
    <w:link w:val="FooterChar"/>
    <w:uiPriority w:val="99"/>
    <w:unhideWhenUsed/>
    <w:rsid w:val="0082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4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45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4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45B8"/>
    <w:rPr>
      <w:color w:val="0000FF"/>
      <w:u w:val="single"/>
    </w:rPr>
  </w:style>
  <w:style w:type="paragraph" w:styleId="Header">
    <w:name w:val="header"/>
    <w:basedOn w:val="Normal"/>
    <w:link w:val="HeaderChar"/>
    <w:uiPriority w:val="99"/>
    <w:unhideWhenUsed/>
    <w:rsid w:val="0082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20"/>
  </w:style>
  <w:style w:type="paragraph" w:styleId="Footer">
    <w:name w:val="footer"/>
    <w:basedOn w:val="Normal"/>
    <w:link w:val="FooterChar"/>
    <w:uiPriority w:val="99"/>
    <w:unhideWhenUsed/>
    <w:rsid w:val="0082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3643">
      <w:bodyDiv w:val="1"/>
      <w:marLeft w:val="0"/>
      <w:marRight w:val="0"/>
      <w:marTop w:val="0"/>
      <w:marBottom w:val="0"/>
      <w:divBdr>
        <w:top w:val="none" w:sz="0" w:space="0" w:color="auto"/>
        <w:left w:val="none" w:sz="0" w:space="0" w:color="auto"/>
        <w:bottom w:val="none" w:sz="0" w:space="0" w:color="auto"/>
        <w:right w:val="none" w:sz="0" w:space="0" w:color="auto"/>
      </w:divBdr>
      <w:divsChild>
        <w:div w:id="1802651225">
          <w:marLeft w:val="0"/>
          <w:marRight w:val="0"/>
          <w:marTop w:val="0"/>
          <w:marBottom w:val="0"/>
          <w:divBdr>
            <w:top w:val="none" w:sz="0" w:space="0" w:color="auto"/>
            <w:left w:val="none" w:sz="0" w:space="0" w:color="auto"/>
            <w:bottom w:val="none" w:sz="0" w:space="0" w:color="auto"/>
            <w:right w:val="none" w:sz="0" w:space="0" w:color="auto"/>
          </w:divBdr>
          <w:divsChild>
            <w:div w:id="1967736246">
              <w:marLeft w:val="0"/>
              <w:marRight w:val="0"/>
              <w:marTop w:val="0"/>
              <w:marBottom w:val="0"/>
              <w:divBdr>
                <w:top w:val="none" w:sz="0" w:space="0" w:color="auto"/>
                <w:left w:val="none" w:sz="0" w:space="0" w:color="auto"/>
                <w:bottom w:val="none" w:sz="0" w:space="0" w:color="auto"/>
                <w:right w:val="none" w:sz="0" w:space="0" w:color="auto"/>
              </w:divBdr>
              <w:divsChild>
                <w:div w:id="466167193">
                  <w:marLeft w:val="0"/>
                  <w:marRight w:val="0"/>
                  <w:marTop w:val="0"/>
                  <w:marBottom w:val="0"/>
                  <w:divBdr>
                    <w:top w:val="none" w:sz="0" w:space="0" w:color="auto"/>
                    <w:left w:val="none" w:sz="0" w:space="0" w:color="auto"/>
                    <w:bottom w:val="none" w:sz="0" w:space="0" w:color="auto"/>
                    <w:right w:val="none" w:sz="0" w:space="0" w:color="auto"/>
                  </w:divBdr>
                  <w:divsChild>
                    <w:div w:id="1994333727">
                      <w:marLeft w:val="0"/>
                      <w:marRight w:val="0"/>
                      <w:marTop w:val="0"/>
                      <w:marBottom w:val="0"/>
                      <w:divBdr>
                        <w:top w:val="none" w:sz="0" w:space="0" w:color="auto"/>
                        <w:left w:val="none" w:sz="0" w:space="0" w:color="auto"/>
                        <w:bottom w:val="none" w:sz="0" w:space="0" w:color="auto"/>
                        <w:right w:val="none" w:sz="0" w:space="0" w:color="auto"/>
                      </w:divBdr>
                      <w:divsChild>
                        <w:div w:id="19765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7145">
          <w:marLeft w:val="0"/>
          <w:marRight w:val="0"/>
          <w:marTop w:val="0"/>
          <w:marBottom w:val="0"/>
          <w:divBdr>
            <w:top w:val="none" w:sz="0" w:space="0" w:color="auto"/>
            <w:left w:val="none" w:sz="0" w:space="0" w:color="auto"/>
            <w:bottom w:val="none" w:sz="0" w:space="0" w:color="auto"/>
            <w:right w:val="none" w:sz="0" w:space="0" w:color="auto"/>
          </w:divBdr>
          <w:divsChild>
            <w:div w:id="1652712597">
              <w:marLeft w:val="0"/>
              <w:marRight w:val="0"/>
              <w:marTop w:val="0"/>
              <w:marBottom w:val="0"/>
              <w:divBdr>
                <w:top w:val="none" w:sz="0" w:space="0" w:color="auto"/>
                <w:left w:val="none" w:sz="0" w:space="0" w:color="auto"/>
                <w:bottom w:val="none" w:sz="0" w:space="0" w:color="auto"/>
                <w:right w:val="none" w:sz="0" w:space="0" w:color="auto"/>
              </w:divBdr>
            </w:div>
          </w:divsChild>
        </w:div>
        <w:div w:id="1081104524">
          <w:marLeft w:val="0"/>
          <w:marRight w:val="0"/>
          <w:marTop w:val="0"/>
          <w:marBottom w:val="0"/>
          <w:divBdr>
            <w:top w:val="none" w:sz="0" w:space="0" w:color="auto"/>
            <w:left w:val="none" w:sz="0" w:space="0" w:color="auto"/>
            <w:bottom w:val="none" w:sz="0" w:space="0" w:color="auto"/>
            <w:right w:val="none" w:sz="0" w:space="0" w:color="auto"/>
          </w:divBdr>
          <w:divsChild>
            <w:div w:id="1568880165">
              <w:marLeft w:val="0"/>
              <w:marRight w:val="0"/>
              <w:marTop w:val="0"/>
              <w:marBottom w:val="0"/>
              <w:divBdr>
                <w:top w:val="none" w:sz="0" w:space="0" w:color="auto"/>
                <w:left w:val="none" w:sz="0" w:space="0" w:color="auto"/>
                <w:bottom w:val="none" w:sz="0" w:space="0" w:color="auto"/>
                <w:right w:val="none" w:sz="0" w:space="0" w:color="auto"/>
              </w:divBdr>
            </w:div>
            <w:div w:id="1083337545">
              <w:marLeft w:val="0"/>
              <w:marRight w:val="0"/>
              <w:marTop w:val="0"/>
              <w:marBottom w:val="0"/>
              <w:divBdr>
                <w:top w:val="none" w:sz="0" w:space="0" w:color="auto"/>
                <w:left w:val="none" w:sz="0" w:space="0" w:color="auto"/>
                <w:bottom w:val="none" w:sz="0" w:space="0" w:color="auto"/>
                <w:right w:val="none" w:sz="0" w:space="0" w:color="auto"/>
              </w:divBdr>
            </w:div>
            <w:div w:id="51513217">
              <w:marLeft w:val="0"/>
              <w:marRight w:val="0"/>
              <w:marTop w:val="0"/>
              <w:marBottom w:val="0"/>
              <w:divBdr>
                <w:top w:val="none" w:sz="0" w:space="0" w:color="auto"/>
                <w:left w:val="none" w:sz="0" w:space="0" w:color="auto"/>
                <w:bottom w:val="none" w:sz="0" w:space="0" w:color="auto"/>
                <w:right w:val="none" w:sz="0" w:space="0" w:color="auto"/>
              </w:divBdr>
            </w:div>
            <w:div w:id="1804536038">
              <w:marLeft w:val="0"/>
              <w:marRight w:val="0"/>
              <w:marTop w:val="0"/>
              <w:marBottom w:val="0"/>
              <w:divBdr>
                <w:top w:val="none" w:sz="0" w:space="0" w:color="auto"/>
                <w:left w:val="none" w:sz="0" w:space="0" w:color="auto"/>
                <w:bottom w:val="none" w:sz="0" w:space="0" w:color="auto"/>
                <w:right w:val="none" w:sz="0" w:space="0" w:color="auto"/>
              </w:divBdr>
            </w:div>
            <w:div w:id="1564753812">
              <w:marLeft w:val="0"/>
              <w:marRight w:val="0"/>
              <w:marTop w:val="0"/>
              <w:marBottom w:val="0"/>
              <w:divBdr>
                <w:top w:val="none" w:sz="0" w:space="0" w:color="auto"/>
                <w:left w:val="none" w:sz="0" w:space="0" w:color="auto"/>
                <w:bottom w:val="none" w:sz="0" w:space="0" w:color="auto"/>
                <w:right w:val="none" w:sz="0" w:space="0" w:color="auto"/>
              </w:divBdr>
            </w:div>
            <w:div w:id="662391707">
              <w:marLeft w:val="0"/>
              <w:marRight w:val="0"/>
              <w:marTop w:val="0"/>
              <w:marBottom w:val="0"/>
              <w:divBdr>
                <w:top w:val="none" w:sz="0" w:space="0" w:color="auto"/>
                <w:left w:val="none" w:sz="0" w:space="0" w:color="auto"/>
                <w:bottom w:val="none" w:sz="0" w:space="0" w:color="auto"/>
                <w:right w:val="none" w:sz="0" w:space="0" w:color="auto"/>
              </w:divBdr>
            </w:div>
            <w:div w:id="623850747">
              <w:marLeft w:val="0"/>
              <w:marRight w:val="0"/>
              <w:marTop w:val="0"/>
              <w:marBottom w:val="0"/>
              <w:divBdr>
                <w:top w:val="none" w:sz="0" w:space="0" w:color="auto"/>
                <w:left w:val="none" w:sz="0" w:space="0" w:color="auto"/>
                <w:bottom w:val="none" w:sz="0" w:space="0" w:color="auto"/>
                <w:right w:val="none" w:sz="0" w:space="0" w:color="auto"/>
              </w:divBdr>
            </w:div>
            <w:div w:id="5752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Number/List/?keyword=10" TargetMode="External"/><Relationship Id="rId13" Type="http://schemas.openxmlformats.org/officeDocument/2006/relationships/hyperlink" Target="http://www.hawzah.net/fa/Magazine/Number/List/?keyword=1185" TargetMode="External"/><Relationship Id="rId3" Type="http://schemas.openxmlformats.org/officeDocument/2006/relationships/settings" Target="settings.xml"/><Relationship Id="rId7" Type="http://schemas.openxmlformats.org/officeDocument/2006/relationships/hyperlink" Target="http://www.hawzah.net/fa/Magazine/Number/List/?keyword=7" TargetMode="External"/><Relationship Id="rId12" Type="http://schemas.openxmlformats.org/officeDocument/2006/relationships/hyperlink" Target="http://www.hawzah.net/fa/Magazine/Number/List/?keyword=55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awzah.net/fa/Magazine/Number/List/?keyword=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awzah.net/fa/Magazine/Number/List/?keyword=33" TargetMode="External"/><Relationship Id="rId4" Type="http://schemas.openxmlformats.org/officeDocument/2006/relationships/webSettings" Target="webSettings.xml"/><Relationship Id="rId9" Type="http://schemas.openxmlformats.org/officeDocument/2006/relationships/hyperlink" Target="http://www.hawzah.net/fa/Magazine/Number/List/?keyword=882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7040</Characters>
  <Application>Microsoft Office Word</Application>
  <DocSecurity>0</DocSecurity>
  <Lines>58</Lines>
  <Paragraphs>16</Paragraphs>
  <ScaleCrop>false</ScaleCrop>
  <Company>Moorche 30 DVDs</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2017-04-19T07:55:00Z</dcterms:created>
  <dcterms:modified xsi:type="dcterms:W3CDTF">2017-12-13T07:18:00Z</dcterms:modified>
</cp:coreProperties>
</file>