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C7" w:rsidRPr="00E5411D" w:rsidRDefault="00EF16C7" w:rsidP="00E5411D">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E5411D">
        <w:rPr>
          <w:rFonts w:ascii="Times New Roman" w:eastAsia="Times New Roman" w:hAnsi="Times New Roman" w:cs="B Nazanin"/>
          <w:b/>
          <w:bCs/>
          <w:sz w:val="28"/>
          <w:szCs w:val="28"/>
          <w:rtl/>
        </w:rPr>
        <w:t>مهرورزي در سيره پيامبر اعظم(صلي الله عليه وآله</w:t>
      </w:r>
      <w:r w:rsidR="00E5411D">
        <w:rPr>
          <w:rFonts w:ascii="Times New Roman" w:eastAsia="Times New Roman" w:hAnsi="Times New Roman" w:cs="B Nazanin"/>
          <w:b/>
          <w:bCs/>
          <w:sz w:val="28"/>
          <w:szCs w:val="28"/>
        </w:rPr>
        <w:t>(</w:t>
      </w:r>
      <w:bookmarkStart w:id="0" w:name="_GoBack"/>
      <w:bookmarkEnd w:id="0"/>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b/>
          <w:bCs/>
          <w:sz w:val="28"/>
          <w:szCs w:val="28"/>
          <w:rtl/>
        </w:rPr>
        <w:t>محسن فتاحي اردكاني</w:t>
      </w:r>
    </w:p>
    <w:p w:rsidR="00EF16C7" w:rsidRPr="00E5411D" w:rsidRDefault="00EF16C7" w:rsidP="00E5411D">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E5411D">
        <w:rPr>
          <w:rFonts w:ascii="Times New Roman" w:eastAsia="Times New Roman" w:hAnsi="Times New Roman" w:cs="B Nazanin"/>
          <w:b/>
          <w:bCs/>
          <w:sz w:val="28"/>
          <w:szCs w:val="28"/>
          <w:rtl/>
        </w:rPr>
        <w:t>مقدّمه</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خداوند در قرآن خطاب به پيامبر اكرم(صلي الله عليه وآله) مي فرمايد</w:t>
      </w:r>
      <w:r w:rsidRPr="00E5411D">
        <w:rPr>
          <w:rFonts w:ascii="Times New Roman" w:eastAsia="Times New Roman" w:hAnsi="Times New Roman" w:cs="B Nazanin"/>
          <w:sz w:val="28"/>
          <w:szCs w:val="28"/>
        </w:rPr>
        <w:t>: (</w:t>
      </w:r>
      <w:r w:rsidRPr="00E5411D">
        <w:rPr>
          <w:rFonts w:ascii="Times New Roman" w:eastAsia="Times New Roman" w:hAnsi="Times New Roman" w:cs="B Nazanin"/>
          <w:sz w:val="28"/>
          <w:szCs w:val="28"/>
          <w:rtl/>
        </w:rPr>
        <w:t>وَلَوْ كُنتَ فَظّاً غَلِيظَ الْقَلْبِ لاَنفَضُّواْ مِنْ حَوْلِكَ)(آل عمران: 159); اي پيامبر! اگر سخت دل بودي مردم از گردت متفرّق مي شدند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براي شناخت مقام و منزلت پيامبر عظيم الشأن(صلي الله عليه وآله)، پيامبر مرسلي كه امسال به نام مبارك او مزيّن شده، ابتدا بايد از خالق او و از كتاب قرآن، كه بر قلب او نازل شده است، بهره جست. خداوند در قرآن مي فرمايد:(لَقَدْ جَاءكُمْ رَسُولٌ مِنْ أَنفُسِكُمْ عَزِيزٌ عَلَيْهِ مَا عَنِتُّمْ حَرِيصٌ عَلَيْكُم بِالْمُؤْمِنِينَ رَؤُوفٌ رَّحِيمٌ.)(توبه</w:t>
      </w:r>
      <w:r w:rsidRPr="00E5411D">
        <w:rPr>
          <w:rFonts w:ascii="Times New Roman" w:eastAsia="Times New Roman" w:hAnsi="Times New Roman" w:cs="B Nazanin"/>
          <w:sz w:val="28"/>
          <w:szCs w:val="28"/>
        </w:rPr>
        <w:t xml:space="preserve">: 128) </w:t>
      </w:r>
      <w:r w:rsidRPr="00E5411D">
        <w:rPr>
          <w:rFonts w:ascii="Times New Roman" w:eastAsia="Times New Roman" w:hAnsi="Times New Roman" w:cs="B Nazanin"/>
          <w:sz w:val="28"/>
          <w:szCs w:val="28"/>
          <w:rtl/>
        </w:rPr>
        <w:t>در اين آيه، خداوند به مؤمنان دل سوزي و مهرورزي فوق العاده پيامبر نسبت به مسلمانان را گوشزد مي كند. خداوند در اين آيه با پنج صفت پيامبر را توصيف مي كند كه هر يك از اين اوصاف قطره اي از درياي بيكران فضايل و مكارم ايشان است. آن حضرت فضايل اخلاقي را، كه در عصر جاهلي به فراموشي سپرده شده بود، طي 23 سال رسالت خويش نهادينه كرد، خشونت ها و تبعيض ها و شكاف هاي طبقاتي و انحطاط اخلاقي را به فضايل اخلاقي و مهرورزي تبديل كرد و مهرورزي پس از بعثت آن حضرت به اوج خود رسيد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ثمره عصر جاهلي چيزي نبود جز قتل و خون ريزي، شيوع خرافات، فساد اخلاقي، توحّش و بي رحمي و از همه زشت تر، زنده به گور كردن دختران كه آيات قرآني اين عمل زشت را به شدت مذمّت مي كند و در اين باره مي فرمايد: (وَ إِذَا الْمَوْؤُودَةُ سُئِلَتْ بِأَيِّ ذَنب قُتِلَتْ)(تكوير: 8 و 9); (روز قيامت) هنگامي كه از دختر زنده به گور شده سؤال مي شود كه به چه گناهي كشته شده است. در چنين جامعه اي، پيامبر رحمت، پيامبري كه به گفته قرآن رحمتي براي عالميان است، ظهور كرد; چنان كه خداوند در قرآن مي فرمايد:(وَ مَا أَرْسَلْنَاكَ إِلَّا رَحْمَةً لِلْعَالَمِينَ)(انبياء: 107) آن حضرت رحمت براي تمام اهل دنياست; به خاطر آثار حسنه اي كه از قيام او بر دعوت حقه اش مترتب است، و اگر وضع زندگي بشر آن روز را پيش از اينكه آن حضرت مبعوث شود در نظر بگيريم و با وضعي كه پس از قيام او به خود گرفت مقايسه كنيم، اين موضوع به خوبي روشن مي گردد</w:t>
      </w:r>
      <w:r w:rsidRPr="00E5411D">
        <w:rPr>
          <w:rFonts w:ascii="Times New Roman" w:eastAsia="Times New Roman" w:hAnsi="Times New Roman" w:cs="B Nazanin"/>
          <w:sz w:val="28"/>
          <w:szCs w:val="28"/>
        </w:rPr>
        <w:t>.</w:t>
      </w:r>
      <w:bookmarkStart w:id="1" w:name="_1"/>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w:t>
      </w:r>
      <w:r w:rsidRPr="00E5411D">
        <w:rPr>
          <w:rFonts w:ascii="Times New Roman" w:eastAsia="Times New Roman" w:hAnsi="Times New Roman" w:cs="B Nazanin"/>
          <w:sz w:val="28"/>
          <w:szCs w:val="28"/>
          <w:vertAlign w:val="superscript"/>
        </w:rPr>
        <w:fldChar w:fldCharType="end"/>
      </w:r>
      <w:bookmarkEnd w:id="1"/>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اخلاق عمومي عرب پيش از رسالت پيامبر رحمت(صلي الله عليه وآله</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به طور كلي، اعراب زمان جاهليت به رغم داشتن پاره اي اوصاف پسنديده يك سلسله اخلاق فاسد و كلمات رذيله نيز به تدريج، براي آنها به صورت اخلاق عمومي درآمده بود كه جلوه هر كمالي را از بين برده بود و اگر روزنه اي از غيب باز نمي شد به طور مسلّم، طومار حيات انساني آنها درهم پيچيده شده و در پرتگاه مخوف نيستي سرنگون مي گرديدند</w:t>
      </w:r>
      <w:r w:rsidRPr="00E5411D">
        <w:rPr>
          <w:rFonts w:ascii="Times New Roman" w:eastAsia="Times New Roman" w:hAnsi="Times New Roman" w:cs="B Nazanin"/>
          <w:sz w:val="28"/>
          <w:szCs w:val="28"/>
        </w:rPr>
        <w:t>.</w:t>
      </w:r>
      <w:bookmarkStart w:id="2" w:name="_2"/>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w:t>
      </w:r>
      <w:r w:rsidRPr="00E5411D">
        <w:rPr>
          <w:rFonts w:ascii="Times New Roman" w:eastAsia="Times New Roman" w:hAnsi="Times New Roman" w:cs="B Nazanin"/>
          <w:sz w:val="28"/>
          <w:szCs w:val="28"/>
          <w:vertAlign w:val="superscript"/>
        </w:rPr>
        <w:fldChar w:fldCharType="end"/>
      </w:r>
      <w:bookmarkEnd w:id="2"/>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حضرت علي(عليه السلام)گوياترين تصوير را از عصر جاهليت پيش از بعثت پيامبر ترسيم كرده است: «خدا پيامبر اسلام را زماني فرستاد كه مردم در فتنه ها گرفتار شده، رشته هاي دين پاره شده و ستون هاي ايمان و يقين ناپايدار بود; در اصول دين اختلاف داشته و امور مردم پراكنده بود. راه رهايي دشوار و پناهگاهي وجود نداشت. چراغ هدايت بي نور و كوردلي همگان را فرا گرفته بود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خداي رحمان معصيت مي شد و شيطان ياري مي گرديد. ايمان بدون ياور مانده و ستون هاي آن ويران گرديده و نشانه هاي آن انكار شده، راه هاي آن ويران و جاده هاي آن كهنه و فراموش گرديده بود</w:t>
      </w:r>
      <w:r w:rsidRPr="00E5411D">
        <w:rPr>
          <w:rFonts w:ascii="Times New Roman" w:eastAsia="Times New Roman" w:hAnsi="Times New Roman" w:cs="B Nazanin"/>
          <w:sz w:val="28"/>
          <w:szCs w:val="28"/>
        </w:rPr>
        <w:t>.»</w:t>
      </w:r>
      <w:bookmarkStart w:id="3" w:name="_3"/>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w:t>
      </w:r>
      <w:r w:rsidRPr="00E5411D">
        <w:rPr>
          <w:rFonts w:ascii="Times New Roman" w:eastAsia="Times New Roman" w:hAnsi="Times New Roman" w:cs="B Nazanin"/>
          <w:sz w:val="28"/>
          <w:szCs w:val="28"/>
          <w:vertAlign w:val="superscript"/>
        </w:rPr>
        <w:fldChar w:fldCharType="end"/>
      </w:r>
      <w:bookmarkEnd w:id="3"/>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lastRenderedPageBreak/>
        <w:t>آري، در چنين جامعه اي بود كه پيامبر رحمت و عطوفت ظهور كرد و با مهرورزي و دل سوزي فوق العاده خويش، رسالتي را كه طي 23 سال به دوش او نهاده شده بود، به پايان رسانيد و جامعه اي را كه در انحطاط كامل اخلاقي قرار گرفته بود و در توحّش و خشونت غرق گشته بود، به نور اسلام منوّر كرد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مهرورزي; پايه و اساس دعوت اسلامي</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 xml:space="preserve">پيامبر اكرم(صلي الله عليه وآله) در طول 23 سال تبليغ اسلام، پايه دعوت اسلامي خويش را بر اساس اصل «مهرورزي» قرار داده بود. «در جريان فتح مكّه، وقتي رسول اكرم(صلي الله عليه وآله)متوجّه شد </w:t>
      </w:r>
      <w:r w:rsidRPr="00E5411D">
        <w:rPr>
          <w:rFonts w:ascii="Times New Roman" w:eastAsia="Times New Roman" w:hAnsi="Times New Roman" w:cs="B Nazanin"/>
          <w:i/>
          <w:iCs/>
          <w:sz w:val="28"/>
          <w:szCs w:val="28"/>
          <w:rtl/>
        </w:rPr>
        <w:t>سعدبن عباده</w:t>
      </w:r>
      <w:r w:rsidRPr="00E5411D">
        <w:rPr>
          <w:rFonts w:ascii="Times New Roman" w:eastAsia="Times New Roman" w:hAnsi="Times New Roman" w:cs="B Nazanin"/>
          <w:sz w:val="28"/>
          <w:szCs w:val="28"/>
          <w:rtl/>
        </w:rPr>
        <w:t xml:space="preserve">، كه پرچمدار بود، مي گويد: "اليوم يوم الملحمة، اليوم تستحل الحرمة" (امروز روز جنگ و نبرد است. امروز روز از بين رفتن حرمت هاست)، به حضرت علي(عليه السلام)فرمودند برود و پرچم را از دست </w:t>
      </w:r>
      <w:r w:rsidRPr="00E5411D">
        <w:rPr>
          <w:rFonts w:ascii="Times New Roman" w:eastAsia="Times New Roman" w:hAnsi="Times New Roman" w:cs="B Nazanin"/>
          <w:i/>
          <w:iCs/>
          <w:sz w:val="28"/>
          <w:szCs w:val="28"/>
          <w:rtl/>
        </w:rPr>
        <w:t>سعدبن عباده</w:t>
      </w:r>
      <w:r w:rsidRPr="00E5411D">
        <w:rPr>
          <w:rFonts w:ascii="Times New Roman" w:eastAsia="Times New Roman" w:hAnsi="Times New Roman" w:cs="B Nazanin"/>
          <w:sz w:val="28"/>
          <w:szCs w:val="28"/>
          <w:rtl/>
        </w:rPr>
        <w:t xml:space="preserve"> بگيرد</w:t>
      </w:r>
      <w:r w:rsidRPr="00E5411D">
        <w:rPr>
          <w:rFonts w:ascii="Times New Roman" w:eastAsia="Times New Roman" w:hAnsi="Times New Roman" w:cs="B Nazanin"/>
          <w:sz w:val="28"/>
          <w:szCs w:val="28"/>
        </w:rPr>
        <w:t>.»</w:t>
      </w:r>
      <w:bookmarkStart w:id="4" w:name="_4"/>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"4"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4</w:t>
      </w:r>
      <w:r w:rsidRPr="00E5411D">
        <w:rPr>
          <w:rFonts w:ascii="Times New Roman" w:eastAsia="Times New Roman" w:hAnsi="Times New Roman" w:cs="B Nazanin"/>
          <w:sz w:val="28"/>
          <w:szCs w:val="28"/>
          <w:vertAlign w:val="superscript"/>
        </w:rPr>
        <w:fldChar w:fldCharType="end"/>
      </w:r>
      <w:bookmarkEnd w:id="4"/>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 xml:space="preserve">پس از فتح مكّه، وقتي بزرگان قريش وارد مسجدالحرام شدند، تصور مي كردند پيامبر دستور قتل آنها را خواهد داد. اما پيامبر كه وارد شدند و هر دو لنگه در كعبه را گرفتند، سپس فرمودند: «لا اله الّا اللّه انجز وعده و نصر عبده و غلب الاحزاب وحده» و بعد فرمودند: چه گمان مي كنيد و چه مي گوييد؟ </w:t>
      </w:r>
      <w:r w:rsidRPr="00E5411D">
        <w:rPr>
          <w:rFonts w:ascii="Times New Roman" w:eastAsia="Times New Roman" w:hAnsi="Times New Roman" w:cs="B Nazanin"/>
          <w:i/>
          <w:iCs/>
          <w:sz w:val="28"/>
          <w:szCs w:val="28"/>
          <w:rtl/>
        </w:rPr>
        <w:t xml:space="preserve">سهيل بن عمرو </w:t>
      </w:r>
      <w:r w:rsidRPr="00E5411D">
        <w:rPr>
          <w:rFonts w:ascii="Times New Roman" w:eastAsia="Times New Roman" w:hAnsi="Times New Roman" w:cs="B Nazanin"/>
          <w:sz w:val="28"/>
          <w:szCs w:val="28"/>
          <w:rtl/>
        </w:rPr>
        <w:t>گفت</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گمان خوب مي كنيم كه تو برادر و پسر عموي كريمي هستي. بعد پيامبر فرمودند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من به شما همان چيزي را مي گويم كه برادرم يوسف گفت: (لاَ تَثْرَيبَ عَلَيْكُمُ الْيَوْمَ يَغْفِرُ اللّهُ لَكُمْ وَ هُوَ أَرْحَمُ الرَّاحِمِينَ)(يوسف: 92); امروز بر شما هيچ چيزي نيست. خداوند شما را مي آمرزد كه او ارحم الراحمين است. هر خون و مال و پيماني كه در جاهليت بوده، در زير پاي من است، مگر خدمت خانه كعبه و سقايت حاجيان كه آن دو به اهلشان برمي گردد</w:t>
      </w:r>
      <w:r w:rsidRPr="00E5411D">
        <w:rPr>
          <w:rFonts w:ascii="Times New Roman" w:eastAsia="Times New Roman" w:hAnsi="Times New Roman" w:cs="B Nazanin"/>
          <w:sz w:val="28"/>
          <w:szCs w:val="28"/>
        </w:rPr>
        <w:t>.</w:t>
      </w:r>
      <w:bookmarkStart w:id="5" w:name="_5"/>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"5"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5</w:t>
      </w:r>
      <w:r w:rsidRPr="00E5411D">
        <w:rPr>
          <w:rFonts w:ascii="Times New Roman" w:eastAsia="Times New Roman" w:hAnsi="Times New Roman" w:cs="B Nazanin"/>
          <w:sz w:val="28"/>
          <w:szCs w:val="28"/>
          <w:vertAlign w:val="superscript"/>
        </w:rPr>
        <w:fldChar w:fldCharType="end"/>
      </w:r>
      <w:bookmarkEnd w:id="5"/>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در يكي از جنگ ها، به پيامبر گفته شد كه براي چه اينها را لعنت نمي كنيد؟ پيامبر فرمودند: من به عنوان رحمت و هدايت كننده مبعوث شده ام و لعّان و لعنت كننده مبعوث نشده ام</w:t>
      </w:r>
      <w:r w:rsidRPr="00E5411D">
        <w:rPr>
          <w:rFonts w:ascii="Times New Roman" w:eastAsia="Times New Roman" w:hAnsi="Times New Roman" w:cs="B Nazanin"/>
          <w:sz w:val="28"/>
          <w:szCs w:val="28"/>
        </w:rPr>
        <w:t>.</w:t>
      </w:r>
      <w:bookmarkStart w:id="6" w:name="_6"/>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"6"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6</w:t>
      </w:r>
      <w:r w:rsidRPr="00E5411D">
        <w:rPr>
          <w:rFonts w:ascii="Times New Roman" w:eastAsia="Times New Roman" w:hAnsi="Times New Roman" w:cs="B Nazanin"/>
          <w:sz w:val="28"/>
          <w:szCs w:val="28"/>
          <w:vertAlign w:val="superscript"/>
        </w:rPr>
        <w:fldChar w:fldCharType="end"/>
      </w:r>
      <w:bookmarkEnd w:id="6"/>
      <w:r w:rsidRPr="00E5411D">
        <w:rPr>
          <w:rFonts w:ascii="Times New Roman" w:eastAsia="Times New Roman" w:hAnsi="Times New Roman" w:cs="B Nazanin"/>
          <w:sz w:val="28"/>
          <w:szCs w:val="28"/>
          <w:rtl/>
        </w:rPr>
        <w:t xml:space="preserve">حتي پيش از بعثت پيامبر عظيم الشأن، در كتاب </w:t>
      </w:r>
      <w:r w:rsidRPr="00E5411D">
        <w:rPr>
          <w:rFonts w:ascii="Times New Roman" w:eastAsia="Times New Roman" w:hAnsi="Times New Roman" w:cs="B Nazanin"/>
          <w:i/>
          <w:iCs/>
          <w:sz w:val="28"/>
          <w:szCs w:val="28"/>
          <w:rtl/>
        </w:rPr>
        <w:t>تورات</w:t>
      </w:r>
      <w:r w:rsidRPr="00E5411D">
        <w:rPr>
          <w:rFonts w:ascii="Times New Roman" w:eastAsia="Times New Roman" w:hAnsi="Times New Roman" w:cs="B Nazanin"/>
          <w:sz w:val="28"/>
          <w:szCs w:val="28"/>
          <w:rtl/>
        </w:rPr>
        <w:t>، خداوند پيامبرش را اين گونه توصيف مي كند كه او بدي را با بدي جواب نمي دهد، بلكه عفو مي كند و با مهرورزي گذشت مي كند</w:t>
      </w:r>
      <w:r w:rsidRPr="00E5411D">
        <w:rPr>
          <w:rFonts w:ascii="Times New Roman" w:eastAsia="Times New Roman" w:hAnsi="Times New Roman" w:cs="B Nazanin"/>
          <w:sz w:val="28"/>
          <w:szCs w:val="28"/>
        </w:rPr>
        <w:t>.</w:t>
      </w:r>
      <w:bookmarkStart w:id="7" w:name="_7"/>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"7"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7</w:t>
      </w:r>
      <w:r w:rsidRPr="00E5411D">
        <w:rPr>
          <w:rFonts w:ascii="Times New Roman" w:eastAsia="Times New Roman" w:hAnsi="Times New Roman" w:cs="B Nazanin"/>
          <w:sz w:val="28"/>
          <w:szCs w:val="28"/>
          <w:vertAlign w:val="superscript"/>
        </w:rPr>
        <w:fldChar w:fldCharType="end"/>
      </w:r>
      <w:bookmarkEnd w:id="7"/>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نمونه هايي از مهرورزي پيامبر اعظم(صلي الله عليه وآله</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1. </w:t>
      </w:r>
      <w:r w:rsidRPr="00E5411D">
        <w:rPr>
          <w:rFonts w:ascii="Times New Roman" w:eastAsia="Times New Roman" w:hAnsi="Times New Roman" w:cs="B Nazanin"/>
          <w:sz w:val="28"/>
          <w:szCs w:val="28"/>
          <w:rtl/>
        </w:rPr>
        <w:t>خوش طبعي و مزاح با مردم</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در حديثي از پيامبر(صلي الله عليه وآله) است كه مي فرمايند: «انّي لامزح و لا اقولُ الّا حقّاً</w:t>
      </w:r>
      <w:r w:rsidRPr="00E5411D">
        <w:rPr>
          <w:rFonts w:ascii="Times New Roman" w:eastAsia="Times New Roman" w:hAnsi="Times New Roman" w:cs="B Nazanin"/>
          <w:sz w:val="28"/>
          <w:szCs w:val="28"/>
        </w:rPr>
        <w:t>»;</w:t>
      </w:r>
      <w:bookmarkStart w:id="8" w:name="_8"/>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"8"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8</w:t>
      </w:r>
      <w:r w:rsidRPr="00E5411D">
        <w:rPr>
          <w:rFonts w:ascii="Times New Roman" w:eastAsia="Times New Roman" w:hAnsi="Times New Roman" w:cs="B Nazanin"/>
          <w:sz w:val="28"/>
          <w:szCs w:val="28"/>
          <w:vertAlign w:val="superscript"/>
        </w:rPr>
        <w:fldChar w:fldCharType="end"/>
      </w:r>
      <w:bookmarkEnd w:id="8"/>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من مزاح و خوش طبعي مي كنم، ولي جز حق نمي گويم</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روايت شده است كه در يكي از اوقات، پيامبر اكرم(صلي الله عليه وآله)خطاب به پيرزن كهن سالي فرمودند: پير زنان به بهشت نمي روند! پيرزن گفت: چرا آنان به بهشت نمي روند؟ رسول خدا(صلي الله عليه وآله)فرمودند: مگر اين آيه را تلاوت نكرده اي كه مي فرمايد: (إِنَّا أَنشَأْنَاهُنَّ إِنشَاء فَجَعَلْنَاهُنَّ أَبْكَاراً)(واقعه: 35 و 36); ما پيرزنان را آنچنان كه خود مي دانيم، در روز قيامت زنده مي كنيم و آنها را به شكل دوشيزگان در مي آوريم</w:t>
      </w:r>
      <w:r w:rsidRPr="00E5411D">
        <w:rPr>
          <w:rFonts w:ascii="Times New Roman" w:eastAsia="Times New Roman" w:hAnsi="Times New Roman" w:cs="B Nazanin"/>
          <w:sz w:val="28"/>
          <w:szCs w:val="28"/>
        </w:rPr>
        <w:t>.</w:t>
      </w:r>
      <w:bookmarkStart w:id="9" w:name="_9"/>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"9"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9</w:t>
      </w:r>
      <w:r w:rsidRPr="00E5411D">
        <w:rPr>
          <w:rFonts w:ascii="Times New Roman" w:eastAsia="Times New Roman" w:hAnsi="Times New Roman" w:cs="B Nazanin"/>
          <w:sz w:val="28"/>
          <w:szCs w:val="28"/>
          <w:vertAlign w:val="superscript"/>
        </w:rPr>
        <w:fldChar w:fldCharType="end"/>
      </w:r>
      <w:bookmarkEnd w:id="9"/>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يكي از اصحاب امام صادق(عليه السلام)نقل مي كند كه روزي حضرت به من فرمودند: مزاح و شوخي كردن شما با يكديگر چگونه است؟ من در جواب عرض كردم</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كم است. فرمودند: چرا با يكديگر مزاح نمي كنيد؟ مزاح كردن از حُسن خلق است و </w:t>
      </w:r>
      <w:r w:rsidRPr="00E5411D">
        <w:rPr>
          <w:rFonts w:ascii="Times New Roman" w:eastAsia="Times New Roman" w:hAnsi="Times New Roman" w:cs="B Nazanin"/>
          <w:sz w:val="28"/>
          <w:szCs w:val="28"/>
          <w:rtl/>
        </w:rPr>
        <w:lastRenderedPageBreak/>
        <w:t>به واسطه آن، برادر مسلمانت را خوش حال مي سازي. سپس امام صادق(عليه السلام) فرمودند: سيره پيامبر اكرم(صلي الله عليه وآله)اين گونه بود كه مزاح مي كردند و با اين كارشان مي خواستند ديگران را خوش حال كنند</w:t>
      </w:r>
      <w:r w:rsidRPr="00E5411D">
        <w:rPr>
          <w:rFonts w:ascii="Times New Roman" w:eastAsia="Times New Roman" w:hAnsi="Times New Roman" w:cs="B Nazanin"/>
          <w:sz w:val="28"/>
          <w:szCs w:val="28"/>
        </w:rPr>
        <w:t>.</w:t>
      </w:r>
      <w:bookmarkStart w:id="10" w:name="_10"/>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"10"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10</w:t>
      </w:r>
      <w:r w:rsidRPr="00E5411D">
        <w:rPr>
          <w:rFonts w:ascii="Times New Roman" w:eastAsia="Times New Roman" w:hAnsi="Times New Roman" w:cs="B Nazanin"/>
          <w:sz w:val="28"/>
          <w:szCs w:val="28"/>
          <w:vertAlign w:val="superscript"/>
        </w:rPr>
        <w:fldChar w:fldCharType="end"/>
      </w:r>
      <w:bookmarkEnd w:id="10"/>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2. </w:t>
      </w:r>
      <w:r w:rsidRPr="00E5411D">
        <w:rPr>
          <w:rFonts w:ascii="Times New Roman" w:eastAsia="Times New Roman" w:hAnsi="Times New Roman" w:cs="B Nazanin"/>
          <w:sz w:val="28"/>
          <w:szCs w:val="28"/>
          <w:rtl/>
        </w:rPr>
        <w:t>عفو و گذشت</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روايت شده است: هنگامي كه قريش آزار پيامبر(صلي الله عليه وآله) را به آخرين حد رساندند و هنگامي كه آن حضرت به «ثقيف» پناهنده شدند و آن مردم نيز عده اي از سبك سران و اوباش خود را عليه ايشان شوراندند، جبرئيل بر ايشان نازل شد و گفت: خداوند حيله و نيرنگ قومت عليه تو و پاسخي را كه به تو دادند، شنيد و اينك به فرشته كوه ها فرمان داده است تا هرچه درباره آنان مي خواهي به او فرمان دهي و او اجرا كند. در اين هنگام، فرشته كوه ها به آن حضرت سلام كرد و ايشان را مخاطب خود قرار داد و گفت: مرا به آنچه خواهي فرمان ده كه اگر خواهي دو كوه دو جانب مكّه را بر روي آنان بخوابانم. اما پيامبر بزرگوار و باگذشت فرمودند: پروردگارا! قوم مرا بيامرز كه آنان نادانند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در نقل ديگري است كه جبرئيل به پيامبر گفت: خداوند به آسمان و زمين و كوه ها دستور داده است تا در فرمان تو باشند، اما پيامبر(صلي الله عليه وآله)فرمودند: عذاب را از امّت خود به تأخير مي افكنم تا شايد خداوند بر آنان توبه كند</w:t>
      </w:r>
      <w:r w:rsidRPr="00E5411D">
        <w:rPr>
          <w:rFonts w:ascii="Times New Roman" w:eastAsia="Times New Roman" w:hAnsi="Times New Roman" w:cs="B Nazanin"/>
          <w:sz w:val="28"/>
          <w:szCs w:val="28"/>
        </w:rPr>
        <w:t>.</w:t>
      </w:r>
      <w:bookmarkStart w:id="11" w:name="_11"/>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"11"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11</w:t>
      </w:r>
      <w:r w:rsidRPr="00E5411D">
        <w:rPr>
          <w:rFonts w:ascii="Times New Roman" w:eastAsia="Times New Roman" w:hAnsi="Times New Roman" w:cs="B Nazanin"/>
          <w:sz w:val="28"/>
          <w:szCs w:val="28"/>
          <w:vertAlign w:val="superscript"/>
        </w:rPr>
        <w:fldChar w:fldCharType="end"/>
      </w:r>
      <w:bookmarkEnd w:id="11"/>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t>عايشه</w:t>
      </w:r>
      <w:r w:rsidRPr="00E5411D">
        <w:rPr>
          <w:rFonts w:ascii="Times New Roman" w:eastAsia="Times New Roman" w:hAnsi="Times New Roman" w:cs="B Nazanin"/>
          <w:sz w:val="28"/>
          <w:szCs w:val="28"/>
          <w:rtl/>
        </w:rPr>
        <w:t xml:space="preserve"> در وصف اخلاق رسول خدا(صلي الله عليه وآله)مي گويد: او نه بداخلاق بود و نه دشنام گو و نه پرخاشگر و غوغاگر; در كوچه و بازار، بدي را با بدي مقابله نمي كرد، بلكه عفو و گذشت داشت</w:t>
      </w:r>
      <w:r w:rsidRPr="00E5411D">
        <w:rPr>
          <w:rFonts w:ascii="Times New Roman" w:eastAsia="Times New Roman" w:hAnsi="Times New Roman" w:cs="B Nazanin"/>
          <w:sz w:val="28"/>
          <w:szCs w:val="28"/>
        </w:rPr>
        <w:t>.</w:t>
      </w:r>
      <w:bookmarkStart w:id="12" w:name="_12"/>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"12"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12</w:t>
      </w:r>
      <w:r w:rsidRPr="00E5411D">
        <w:rPr>
          <w:rFonts w:ascii="Times New Roman" w:eastAsia="Times New Roman" w:hAnsi="Times New Roman" w:cs="B Nazanin"/>
          <w:sz w:val="28"/>
          <w:szCs w:val="28"/>
          <w:vertAlign w:val="superscript"/>
        </w:rPr>
        <w:fldChar w:fldCharType="end"/>
      </w:r>
      <w:bookmarkEnd w:id="12"/>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 xml:space="preserve">در جريان جنگ «احد»، دندان هاي جلوي دهان پيامبر شكست و صورتش شكاف برداشت. اصحاب آن بزرگوار بسيار ناراحت شدند و از آن حضرت خواستند كه دشمن را نفرين كند. اما پيامبر(صلي الله عليه وآله) به آنها فرمودند: «انّي لم ابعث لعاناً و لكنّي بُعثتُ واعياً و رحمةً»; من ناسزاگو مبعوث نشده ام، بلكه دعوت كننده و مايه رحمت برانگيخته شده ام، سپس به جاي نفرين دعا كردند: «اللهمّ اهد قومي فانّهم لا يعلمون» و به روايت ديگري، </w:t>
      </w:r>
      <w:r w:rsidRPr="00E5411D">
        <w:rPr>
          <w:rFonts w:ascii="Times New Roman" w:eastAsia="Times New Roman" w:hAnsi="Times New Roman" w:cs="B Nazanin"/>
          <w:i/>
          <w:iCs/>
          <w:sz w:val="28"/>
          <w:szCs w:val="28"/>
          <w:rtl/>
        </w:rPr>
        <w:t xml:space="preserve">عمربن خطّاب </w:t>
      </w:r>
      <w:r w:rsidRPr="00E5411D">
        <w:rPr>
          <w:rFonts w:ascii="Times New Roman" w:eastAsia="Times New Roman" w:hAnsi="Times New Roman" w:cs="B Nazanin"/>
          <w:sz w:val="28"/>
          <w:szCs w:val="28"/>
          <w:rtl/>
        </w:rPr>
        <w:t>به پيامبر(صلي الله عليه وآله) عرض كرد: پدر و مادرم به فدايت! اي رسول خدا، نوح بر قوم خود نفرين كرد و گفت: (رَبِّ لَا تَذَرْ عَلَي الْأَرْضِ مِنَ الْكَافِرِينَ دَيَّاراً)(نوح: 26) اگر تو ما را نفرين كني همه ما به هلاكت مي رسيم. اينك ببين كه بر پشت شما لطمه وارد شده و صورتت مجروح كشته و دندان هايت شكسته شده و در عين حال، به جاي نفرين براي دشمن دعا مي كني و مي گويي: خدايا! قوم مرا هدايت كن، زيرا ناآگاه هستند؟</w:t>
      </w:r>
      <w:r w:rsidRPr="00E5411D">
        <w:rPr>
          <w:rFonts w:ascii="Times New Roman" w:eastAsia="Times New Roman" w:hAnsi="Times New Roman" w:cs="B Nazanin"/>
          <w:sz w:val="28"/>
          <w:szCs w:val="28"/>
        </w:rPr>
        <w:t>!</w:t>
      </w:r>
      <w:bookmarkStart w:id="13" w:name="_13"/>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"13"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13</w:t>
      </w:r>
      <w:r w:rsidRPr="00E5411D">
        <w:rPr>
          <w:rFonts w:ascii="Times New Roman" w:eastAsia="Times New Roman" w:hAnsi="Times New Roman" w:cs="B Nazanin"/>
          <w:sz w:val="28"/>
          <w:szCs w:val="28"/>
          <w:vertAlign w:val="superscript"/>
        </w:rPr>
        <w:fldChar w:fldCharType="end"/>
      </w:r>
      <w:bookmarkEnd w:id="13"/>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3. </w:t>
      </w:r>
      <w:r w:rsidRPr="00E5411D">
        <w:rPr>
          <w:rFonts w:ascii="Times New Roman" w:eastAsia="Times New Roman" w:hAnsi="Times New Roman" w:cs="B Nazanin"/>
          <w:sz w:val="28"/>
          <w:szCs w:val="28"/>
          <w:rtl/>
        </w:rPr>
        <w:t>مساوات</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پيامبر و اوصياي ايشان راه و رسم مساوات را در روابط و مناسبات اجتماعي سخت پاس مي داشتند. رفتار پيام آور هدايت و عدالت، و منطق عملي آن حضرت سراسر نشان از رعايت مساوات داشت; چنان كه آن حضرت در نگاه كردن به اصحاب نيز آن را پاس مي داشت. از امام صادق(عليه السلام) نقل شده است: «كان رسول اللّه تقسم لحظاته بين اصحابه فينظر الي ذاو ينظر الي ذا بالسوّيه</w:t>
      </w:r>
      <w:r w:rsidRPr="00E5411D">
        <w:rPr>
          <w:rFonts w:ascii="Times New Roman" w:eastAsia="Times New Roman" w:hAnsi="Times New Roman" w:cs="B Nazanin"/>
          <w:sz w:val="28"/>
          <w:szCs w:val="28"/>
        </w:rPr>
        <w:t>»;</w:t>
      </w:r>
      <w:bookmarkStart w:id="14" w:name="_14"/>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"14"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14</w:t>
      </w:r>
      <w:r w:rsidRPr="00E5411D">
        <w:rPr>
          <w:rFonts w:ascii="Times New Roman" w:eastAsia="Times New Roman" w:hAnsi="Times New Roman" w:cs="B Nazanin"/>
          <w:sz w:val="28"/>
          <w:szCs w:val="28"/>
          <w:vertAlign w:val="superscript"/>
        </w:rPr>
        <w:fldChar w:fldCharType="end"/>
      </w:r>
      <w:bookmarkEnd w:id="14"/>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رسول خدا(صلي الله عليه وآله)اين گونه بودند كه نگاه هايشان را بين اصحاب تقسيم مي كردند. به اين شخص و آن شخص مساوي نگاه مي كردند. مجلس ايشان چنان بود كه هيچ تفاوتي ميان او و اصحابش ديده نمي شد. از </w:t>
      </w:r>
      <w:r w:rsidRPr="00E5411D">
        <w:rPr>
          <w:rFonts w:ascii="Times New Roman" w:eastAsia="Times New Roman" w:hAnsi="Times New Roman" w:cs="B Nazanin"/>
          <w:i/>
          <w:iCs/>
          <w:sz w:val="28"/>
          <w:szCs w:val="28"/>
          <w:rtl/>
        </w:rPr>
        <w:t>ابوذر</w:t>
      </w:r>
      <w:r w:rsidRPr="00E5411D">
        <w:rPr>
          <w:rFonts w:ascii="Times New Roman" w:eastAsia="Times New Roman" w:hAnsi="Times New Roman" w:cs="B Nazanin"/>
          <w:sz w:val="28"/>
          <w:szCs w:val="28"/>
          <w:rtl/>
        </w:rPr>
        <w:t xml:space="preserve"> نقل شده است: سيره پيامبر چنين بود كه در حلقه اي ميان اصحاب مي نشستند، به گونه اي كه اگر غريبي وارد مجلس مي شد، نمي دانست رسول خدا(صلي الله عليه وآله)كدام است، تا اينكه سؤال مي كرد</w:t>
      </w:r>
      <w:r w:rsidRPr="00E5411D">
        <w:rPr>
          <w:rFonts w:ascii="Times New Roman" w:eastAsia="Times New Roman" w:hAnsi="Times New Roman" w:cs="B Nazanin"/>
          <w:sz w:val="28"/>
          <w:szCs w:val="28"/>
        </w:rPr>
        <w:t>.</w:t>
      </w:r>
      <w:bookmarkStart w:id="15" w:name="_15"/>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"15"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15</w:t>
      </w:r>
      <w:r w:rsidRPr="00E5411D">
        <w:rPr>
          <w:rFonts w:ascii="Times New Roman" w:eastAsia="Times New Roman" w:hAnsi="Times New Roman" w:cs="B Nazanin"/>
          <w:sz w:val="28"/>
          <w:szCs w:val="28"/>
          <w:vertAlign w:val="superscript"/>
        </w:rPr>
        <w:fldChar w:fldCharType="end"/>
      </w:r>
      <w:bookmarkEnd w:id="15"/>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lastRenderedPageBreak/>
        <w:t>اقبال لاهوري</w:t>
      </w:r>
      <w:r w:rsidRPr="00E5411D">
        <w:rPr>
          <w:rFonts w:ascii="Times New Roman" w:eastAsia="Times New Roman" w:hAnsi="Times New Roman" w:cs="B Nazanin"/>
          <w:sz w:val="28"/>
          <w:szCs w:val="28"/>
          <w:rtl/>
        </w:rPr>
        <w:t xml:space="preserve"> مي گويد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امتيازات نسب را پاك سوخت</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آتشِ او اين خس و خاشاك سوخت</w:t>
      </w:r>
      <w:r w:rsidRPr="00E5411D">
        <w:rPr>
          <w:rFonts w:ascii="Times New Roman" w:eastAsia="Times New Roman" w:hAnsi="Times New Roman" w:cs="B Nazanin"/>
          <w:sz w:val="28"/>
          <w:szCs w:val="28"/>
        </w:rPr>
        <w:t>.</w:t>
      </w:r>
      <w:bookmarkStart w:id="16" w:name="_16"/>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"16"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16</w:t>
      </w:r>
      <w:r w:rsidRPr="00E5411D">
        <w:rPr>
          <w:rFonts w:ascii="Times New Roman" w:eastAsia="Times New Roman" w:hAnsi="Times New Roman" w:cs="B Nazanin"/>
          <w:sz w:val="28"/>
          <w:szCs w:val="28"/>
          <w:vertAlign w:val="superscript"/>
        </w:rPr>
        <w:fldChar w:fldCharType="end"/>
      </w:r>
      <w:bookmarkEnd w:id="16"/>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پيامبر اكرم(صلي الله عليه وآله) كساني كه خود را از طبقه برتر مي دانستند و به نژاد و قوم و قبيله و پدران خود تفاخر مي كردند با تندترين كلمات نكوهش كرده; چنان كه فرموده است: «كلّكم بنو آدم و آدم من تراب لينتهينّ قومٌ بآبائهم او ليكونّن أهون عندالّله من الجعلان</w:t>
      </w:r>
      <w:r w:rsidRPr="00E5411D">
        <w:rPr>
          <w:rFonts w:ascii="Times New Roman" w:eastAsia="Times New Roman" w:hAnsi="Times New Roman" w:cs="B Nazanin"/>
          <w:sz w:val="28"/>
          <w:szCs w:val="28"/>
        </w:rPr>
        <w:t>»;</w:t>
      </w:r>
      <w:bookmarkStart w:id="17" w:name="_17"/>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"17"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17</w:t>
      </w:r>
      <w:r w:rsidRPr="00E5411D">
        <w:rPr>
          <w:rFonts w:ascii="Times New Roman" w:eastAsia="Times New Roman" w:hAnsi="Times New Roman" w:cs="B Nazanin"/>
          <w:sz w:val="28"/>
          <w:szCs w:val="28"/>
          <w:vertAlign w:val="superscript"/>
        </w:rPr>
        <w:fldChar w:fldCharType="end"/>
      </w:r>
      <w:bookmarkEnd w:id="17"/>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همه شما فرزندان آدم هستيد و آدم از خاك. بايد قومي كه به پدرانشان فخرفروشي مي كنند بدين كار پايان بخشند مگر اينكه نزد خداوند پست تر و بي ارزش تر از سوسك فضله غلطان باشند</w:t>
      </w:r>
      <w:r w:rsidRPr="00E5411D">
        <w:rPr>
          <w:rFonts w:ascii="Times New Roman" w:eastAsia="Times New Roman" w:hAnsi="Times New Roman" w:cs="B Nazanin"/>
          <w:sz w:val="28"/>
          <w:szCs w:val="28"/>
        </w:rPr>
        <w:t>.</w:t>
      </w:r>
      <w:bookmarkStart w:id="18" w:name="_18"/>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"18"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18</w:t>
      </w:r>
      <w:r w:rsidRPr="00E5411D">
        <w:rPr>
          <w:rFonts w:ascii="Times New Roman" w:eastAsia="Times New Roman" w:hAnsi="Times New Roman" w:cs="B Nazanin"/>
          <w:sz w:val="28"/>
          <w:szCs w:val="28"/>
          <w:vertAlign w:val="superscript"/>
        </w:rPr>
        <w:fldChar w:fldCharType="end"/>
      </w:r>
      <w:bookmarkEnd w:id="18"/>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4. </w:t>
      </w:r>
      <w:r w:rsidRPr="00E5411D">
        <w:rPr>
          <w:rFonts w:ascii="Times New Roman" w:eastAsia="Times New Roman" w:hAnsi="Times New Roman" w:cs="B Nazanin"/>
          <w:sz w:val="28"/>
          <w:szCs w:val="28"/>
          <w:rtl/>
        </w:rPr>
        <w:t>مشورت</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پيامبر اكرم(صلي الله عليه وآله) در حديثي به حضرت علي(عليه السلام) مي فرمايند: «لا مظاهرة اوثق من المشاوره</w:t>
      </w:r>
      <w:r w:rsidRPr="00E5411D">
        <w:rPr>
          <w:rFonts w:ascii="Times New Roman" w:eastAsia="Times New Roman" w:hAnsi="Times New Roman" w:cs="B Nazanin"/>
          <w:sz w:val="28"/>
          <w:szCs w:val="28"/>
        </w:rPr>
        <w:t>»;</w:t>
      </w:r>
      <w:bookmarkStart w:id="19" w:name="_19"/>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"19"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19</w:t>
      </w:r>
      <w:r w:rsidRPr="00E5411D">
        <w:rPr>
          <w:rFonts w:ascii="Times New Roman" w:eastAsia="Times New Roman" w:hAnsi="Times New Roman" w:cs="B Nazanin"/>
          <w:sz w:val="28"/>
          <w:szCs w:val="28"/>
          <w:vertAlign w:val="superscript"/>
        </w:rPr>
        <w:fldChar w:fldCharType="end"/>
      </w:r>
      <w:bookmarkEnd w:id="19"/>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هيچ دستگيره و پشتيباني محكم تر از مشورت نيست. پيامبر با اينكه هيچ نيازي به مشورت نداشتند، اما با اين حال، مشورت مي كردند. اين كار حضرت به گفته استاد </w:t>
      </w:r>
      <w:r w:rsidRPr="00E5411D">
        <w:rPr>
          <w:rFonts w:ascii="Times New Roman" w:eastAsia="Times New Roman" w:hAnsi="Times New Roman" w:cs="B Nazanin"/>
          <w:i/>
          <w:iCs/>
          <w:sz w:val="28"/>
          <w:szCs w:val="28"/>
          <w:rtl/>
        </w:rPr>
        <w:t>شهيد مطهّري</w:t>
      </w:r>
      <w:r w:rsidRPr="00E5411D">
        <w:rPr>
          <w:rFonts w:ascii="Times New Roman" w:eastAsia="Times New Roman" w:hAnsi="Times New Roman" w:cs="B Nazanin"/>
          <w:sz w:val="28"/>
          <w:szCs w:val="28"/>
          <w:rtl/>
        </w:rPr>
        <w:t>، دو دليل داشت: يكي اينكه در دين پايه گذاري نكند كه بعدها هر كس حاكم و رهبر شد، بگويند او فوق ديگران است و ديگر نيازي به مشورت ندارد. ديگر اينكه با اين كار، پيامبر(صلي الله عليه وآله) به ديگران شخصيت و ارزش مي دادند. نظر و فكر و تفكّر ديگران را محترم مي شمردند; نمي گفتند: من پيامبر هستم و عقل كل، و تو هيچ نمي فهمي</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از برخي از اصحاب چنين نقل شده است كه هيچ كس بيش از رسول خدا با اصحابش مشورت نمي كرد</w:t>
      </w:r>
      <w:r w:rsidRPr="00E5411D">
        <w:rPr>
          <w:rFonts w:ascii="Times New Roman" w:eastAsia="Times New Roman" w:hAnsi="Times New Roman" w:cs="B Nazanin"/>
          <w:sz w:val="28"/>
          <w:szCs w:val="28"/>
        </w:rPr>
        <w:t>.</w:t>
      </w:r>
      <w:bookmarkStart w:id="20" w:name="_20"/>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"20"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20</w:t>
      </w:r>
      <w:r w:rsidRPr="00E5411D">
        <w:rPr>
          <w:rFonts w:ascii="Times New Roman" w:eastAsia="Times New Roman" w:hAnsi="Times New Roman" w:cs="B Nazanin"/>
          <w:sz w:val="28"/>
          <w:szCs w:val="28"/>
          <w:vertAlign w:val="superscript"/>
        </w:rPr>
        <w:fldChar w:fldCharType="end"/>
      </w:r>
      <w:bookmarkEnd w:id="20"/>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با اينكه اصحاب به آن حضرت ايمان داشتند و هر چه مي گفت، مي پذيرفتند، اما نمي خواستند سبكشان انفرادي باشد و در مسائل، تنها تصميم بگيرند; زيرا كم ترين ضرر اين كار آن است كه شخصيت اصحابشان مخدوش مي شد; چنان كه گويي آنها اساساً فكر ندارند و فقط او بايد دستور بدهد و ديگران عمل كنند. و اين لازمه اش آن است كه بعدها هر كس ديگري هم كه رهبر شود همين گونه عمل كند و بگويد: لازمه رهبر شدن اين است كه فكر و نظر بدهد و غير رهبر فقط تبعيت كند. ولي پيغمبر در مقام نبوّت، چنين كاري نمي كردند، شورا تشكيل مي دادند كه چه كنيم؟</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براي نمونه، در بدر شورا تشكيل دادند. و در نتيجه در جنگ پيروز شدند. در احد هم شورا تشكيل دادند و با اصحاب مشورت كردند كه دشمن تا نزديك مدينه آمده است، چه مصلحت مي دانيد؟ از مدينه خارج شويم و در بيرون مدينه با آنها بجنگيم و يا در مدينه باشيم و وضع خودمان را داخل مستحكم كنيم؟ در اين صورت، مدتي ما را محاصره مي كند، اگر موفق نشد شكست خورده، برمي گردد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بسياري از سال خوردگان و با تجربه ها تشخيصشان اين بود كه مصلحت اين است كه در مدينه بمانيم. اما جوان ها كه بيشتر غرور داشتند، ناراحت شدند و گفتند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ما در مدينه بمانيم و بيايند ما را محاصره كنند؟! ما تن به چنين كاري نمي دهيم، مي رويم بيرون شهر با آنها مي جنگيم. تاريخ مي نويسد: خود پيامبر مصلحت نمي ديدند كه از مدينه خارج شوند، مي گفت: اگر در مدينه بمانيم موفقيتمان بيشتر است; با سال خوردگان موافق بودند ولي چون ديدند اكثريت اصحاب، كه جوان ها بودند، گفتند: نه از مدينه بيرون مي رويم و در دامنه احد با دشمن مي جنگيم، ايشان هم پس از اتمام جلسه، اسلحه برداشتند و از شهر بيرون آمدند و فرمودند: برويم بيرون. كساني كه اين نظر را داده بودند، گفتند: يا رسول اللّه! چون شما از ما خواستيد، ما نظرمان را داديم، ولي در عين حال، تابع نظر شما هستيم; اگر مصلحت نمي دانيد، برخلاف نظر </w:t>
      </w:r>
      <w:r w:rsidRPr="00E5411D">
        <w:rPr>
          <w:rFonts w:ascii="Times New Roman" w:eastAsia="Times New Roman" w:hAnsi="Times New Roman" w:cs="B Nazanin"/>
          <w:sz w:val="28"/>
          <w:szCs w:val="28"/>
          <w:rtl/>
        </w:rPr>
        <w:lastRenderedPageBreak/>
        <w:t>خودمان در مدينه مي مانيم، اما پيامبر(صلي الله عليه وآله)فرمودند: پيغمبر همين قدر كه اسلحه پوشيد و بيرون آمد، ديگر صلاح نيست اسلحه اش را كنار بگذارد. حال كه بنا شد بيرون برويم، مي رويم</w:t>
      </w:r>
      <w:r w:rsidRPr="00E5411D">
        <w:rPr>
          <w:rFonts w:ascii="Times New Roman" w:eastAsia="Times New Roman" w:hAnsi="Times New Roman" w:cs="B Nazanin"/>
          <w:sz w:val="28"/>
          <w:szCs w:val="28"/>
        </w:rPr>
        <w:t>.</w:t>
      </w:r>
      <w:bookmarkStart w:id="21" w:name="_21"/>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"21"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21</w:t>
      </w:r>
      <w:r w:rsidRPr="00E5411D">
        <w:rPr>
          <w:rFonts w:ascii="Times New Roman" w:eastAsia="Times New Roman" w:hAnsi="Times New Roman" w:cs="B Nazanin"/>
          <w:sz w:val="28"/>
          <w:szCs w:val="28"/>
          <w:vertAlign w:val="superscript"/>
        </w:rPr>
        <w:fldChar w:fldCharType="end"/>
      </w:r>
      <w:bookmarkEnd w:id="21"/>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5. </w:t>
      </w:r>
      <w:r w:rsidRPr="00E5411D">
        <w:rPr>
          <w:rFonts w:ascii="Times New Roman" w:eastAsia="Times New Roman" w:hAnsi="Times New Roman" w:cs="B Nazanin"/>
          <w:sz w:val="28"/>
          <w:szCs w:val="28"/>
          <w:rtl/>
        </w:rPr>
        <w:t>تواضع</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در روايتي از امام باقر(عليه السلام) است كه فرمودند: فرشته اي نزد رسول خدا آمد و عرض كرد: اگر مي خواهي بنده اي متواضع و رسول باش و اگر خواهي پادشاه و رسول باش. رسول خدا از راه مشورت به جبرئيل نگريست، او با دست اشاره كرد كه افتادگي را اختيار كن و از اين رو، رسول اكرم(صلي الله عليه وآله) در جواب آن فرشته، فرمود: بندگي و تواضع را با رسالت اختيار كردم</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جبرئيل هم در حالي كه كليد خزانه هاي زمين را در دست داشت، گفت: اكنون هم از آنچه در نزد خدايت داري، چيزي كاسته نشد</w:t>
      </w:r>
      <w:r w:rsidRPr="00E5411D">
        <w:rPr>
          <w:rFonts w:ascii="Times New Roman" w:eastAsia="Times New Roman" w:hAnsi="Times New Roman" w:cs="B Nazanin"/>
          <w:sz w:val="28"/>
          <w:szCs w:val="28"/>
        </w:rPr>
        <w:t>.</w:t>
      </w:r>
      <w:bookmarkStart w:id="22" w:name="_22"/>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"22"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22</w:t>
      </w:r>
      <w:r w:rsidRPr="00E5411D">
        <w:rPr>
          <w:rFonts w:ascii="Times New Roman" w:eastAsia="Times New Roman" w:hAnsi="Times New Roman" w:cs="B Nazanin"/>
          <w:sz w:val="28"/>
          <w:szCs w:val="28"/>
          <w:vertAlign w:val="superscript"/>
        </w:rPr>
        <w:fldChar w:fldCharType="end"/>
      </w:r>
      <w:bookmarkEnd w:id="22"/>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t>ابوهريره</w:t>
      </w:r>
      <w:r w:rsidRPr="00E5411D">
        <w:rPr>
          <w:rFonts w:ascii="Times New Roman" w:eastAsia="Times New Roman" w:hAnsi="Times New Roman" w:cs="B Nazanin"/>
          <w:sz w:val="28"/>
          <w:szCs w:val="28"/>
          <w:rtl/>
        </w:rPr>
        <w:t xml:space="preserve"> نيز روايت كرده است كه با رسول اكرم(صلي الله عليه وآله)به بازار رفتم، آن حضرت شلوارهايي خريد و به ترازودار فرمود: وزن كن و دقيق اندازه بگير! در اين ميان، كاسب دست پيامبر را گرفت و بوسيد، اما آن حضرت دست خود را كشيد و فرمود: اين كاري است كه غير اعراب با شاهان خود مي كنند و من پادشاه نيستم، بلكه مردي از شمايم. وي آنگاه شلوارها را برداشت</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من پيش رفتم تا آنها را بردارم، اما پيامبر فرمودند: صاحب هر چيزي سزاوارتر است كه آن را بردارد</w:t>
      </w:r>
      <w:r w:rsidRPr="00E5411D">
        <w:rPr>
          <w:rFonts w:ascii="Times New Roman" w:eastAsia="Times New Roman" w:hAnsi="Times New Roman" w:cs="B Nazanin"/>
          <w:sz w:val="28"/>
          <w:szCs w:val="28"/>
        </w:rPr>
        <w:t>.</w:t>
      </w:r>
      <w:bookmarkStart w:id="23" w:name="_23"/>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"23"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23</w:t>
      </w:r>
      <w:r w:rsidRPr="00E5411D">
        <w:rPr>
          <w:rFonts w:ascii="Times New Roman" w:eastAsia="Times New Roman" w:hAnsi="Times New Roman" w:cs="B Nazanin"/>
          <w:sz w:val="28"/>
          <w:szCs w:val="28"/>
          <w:vertAlign w:val="superscript"/>
        </w:rPr>
        <w:fldChar w:fldCharType="end"/>
      </w:r>
      <w:bookmarkEnd w:id="23"/>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6. </w:t>
      </w:r>
      <w:r w:rsidRPr="00E5411D">
        <w:rPr>
          <w:rFonts w:ascii="Times New Roman" w:eastAsia="Times New Roman" w:hAnsi="Times New Roman" w:cs="B Nazanin"/>
          <w:sz w:val="28"/>
          <w:szCs w:val="28"/>
          <w:rtl/>
        </w:rPr>
        <w:t>پرهيز از ارعاب و خشونت در تبليغ اسلامي</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پيامبر اكرم(صلي الله عليه وآله) هيچ گاه از اصل ارعاب و خشونت در تبليغ و دعوت اسلامي خويش استفاده نمي كردند، نه تنها از اين دو اصل، بلكه از هيچ اصل نامشروع ديگري هم در راه رسيدن به هدف و عقيده خويش استفاده نمي كردند، حتي اگر زمينه اي هم براي اين اصول نامشروع در پيشبرد دعوت اسلامي پيش مي آمد، از آن جلوگيري مي كردند و هرگز از اين اصول استفاده نمي كردند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اصول نامشروعي كه سلاطين و حكّام عالم كم و بيش از آنها در پيشبرد اهداف خودشان استفاده كردند</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دعوت نبايد همراه با خشونت باشد و به عبارت ديگر، دعوت و تبليغ نمي تواند همراه با اكراه و اجبار باشد. اين نكته اي است كه قرآن كريم هم به آن اشاره كرده است</w:t>
      </w:r>
      <w:r w:rsidRPr="00E5411D">
        <w:rPr>
          <w:rFonts w:ascii="Times New Roman" w:eastAsia="Times New Roman" w:hAnsi="Times New Roman" w:cs="B Nazanin"/>
          <w:sz w:val="28"/>
          <w:szCs w:val="28"/>
        </w:rPr>
        <w:t>.</w:t>
      </w:r>
      <w:bookmarkStart w:id="24" w:name="_24"/>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"24"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24</w:t>
      </w:r>
      <w:r w:rsidRPr="00E5411D">
        <w:rPr>
          <w:rFonts w:ascii="Times New Roman" w:eastAsia="Times New Roman" w:hAnsi="Times New Roman" w:cs="B Nazanin"/>
          <w:sz w:val="28"/>
          <w:szCs w:val="28"/>
          <w:vertAlign w:val="superscript"/>
        </w:rPr>
        <w:fldChar w:fldCharType="end"/>
      </w:r>
      <w:bookmarkEnd w:id="24"/>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برخلاف دشمنان اسلام كه امروز مدعي اند اسلام دين شمشير است،</w:t>
      </w:r>
      <w:bookmarkStart w:id="25" w:name="_25"/>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"25"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25</w:t>
      </w:r>
      <w:r w:rsidRPr="00E5411D">
        <w:rPr>
          <w:rFonts w:ascii="Times New Roman" w:eastAsia="Times New Roman" w:hAnsi="Times New Roman" w:cs="B Nazanin"/>
          <w:sz w:val="28"/>
          <w:szCs w:val="28"/>
          <w:vertAlign w:val="superscript"/>
        </w:rPr>
        <w:fldChar w:fldCharType="end"/>
      </w:r>
      <w:bookmarkEnd w:id="25"/>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قرآن كريم مي فرمايد: (ادْعُ إِلِي سَبِيلِ رَبِّكَ بِالْحِكْمَةِ وَالْمَوْعِظَةِ الْحَسَنَةِ وَ جَادِلْهُم بِالَّتِي هِيَ أَحْسَنُ.)(نحل</w:t>
      </w:r>
      <w:r w:rsidRPr="00E5411D">
        <w:rPr>
          <w:rFonts w:ascii="Times New Roman" w:eastAsia="Times New Roman" w:hAnsi="Times New Roman" w:cs="B Nazanin"/>
          <w:sz w:val="28"/>
          <w:szCs w:val="28"/>
        </w:rPr>
        <w:t xml:space="preserve">: 125) </w:t>
      </w:r>
      <w:r w:rsidRPr="00E5411D">
        <w:rPr>
          <w:rFonts w:ascii="Times New Roman" w:eastAsia="Times New Roman" w:hAnsi="Times New Roman" w:cs="B Nazanin"/>
          <w:sz w:val="28"/>
          <w:szCs w:val="28"/>
          <w:rtl/>
        </w:rPr>
        <w:t>منطق قرآن منطق حكمت، برهان، استدلال، موعظه و سخن احسن است، نه جبر و تحكّم</w:t>
      </w:r>
      <w:r w:rsidRPr="00E5411D">
        <w:rPr>
          <w:rFonts w:ascii="Times New Roman" w:eastAsia="Times New Roman" w:hAnsi="Times New Roman" w:cs="B Nazanin"/>
          <w:sz w:val="28"/>
          <w:szCs w:val="28"/>
        </w:rPr>
        <w:t>.</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t xml:space="preserve">7. </w:t>
      </w:r>
      <w:r w:rsidRPr="00E5411D">
        <w:rPr>
          <w:rFonts w:ascii="Times New Roman" w:eastAsia="Times New Roman" w:hAnsi="Times New Roman" w:cs="B Nazanin"/>
          <w:sz w:val="28"/>
          <w:szCs w:val="28"/>
          <w:rtl/>
        </w:rPr>
        <w:t>حسن معاشرت با مردم</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در احوالات پيامبر(صلي الله عليه وآله) است كه مردي وارد مسجد شد، در حالي كه رسول اكرم(صلي الله عليه وآله)تنها در مسجد نشسته بودند، برخاستند و جا باز كردند و فرمودند: بفرماييد! آن مرد گفت: اي رسول خدا! مكان وسعت دارد. پيامبر فرمودند: حق مسلمان بر مسلمان اين است كه وقتي ديد مسلماني مي خواهد بنشيند، برخيزد و متواضعانه او را احترام كند</w:t>
      </w:r>
      <w:r w:rsidRPr="00E5411D">
        <w:rPr>
          <w:rFonts w:ascii="Times New Roman" w:eastAsia="Times New Roman" w:hAnsi="Times New Roman" w:cs="B Nazanin"/>
          <w:sz w:val="28"/>
          <w:szCs w:val="28"/>
        </w:rPr>
        <w:t>.</w:t>
      </w:r>
      <w:bookmarkStart w:id="26" w:name="_26"/>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"26"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26</w:t>
      </w:r>
      <w:r w:rsidRPr="00E5411D">
        <w:rPr>
          <w:rFonts w:ascii="Times New Roman" w:eastAsia="Times New Roman" w:hAnsi="Times New Roman" w:cs="B Nazanin"/>
          <w:sz w:val="28"/>
          <w:szCs w:val="28"/>
          <w:vertAlign w:val="superscript"/>
        </w:rPr>
        <w:fldChar w:fldCharType="end"/>
      </w:r>
      <w:bookmarkEnd w:id="26"/>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همچنين در حالات پيامبر وارد شده است كه پيامبر با هيچ كس مصافحه نمي كرد، مگر اينكه آن شخص ابتدا دست خود را پس مي كشيد و با هيچ كس نمي نشست، مگر اينكه آن شخص اول بلند مي شد</w:t>
      </w:r>
      <w:r w:rsidRPr="00E5411D">
        <w:rPr>
          <w:rFonts w:ascii="Times New Roman" w:eastAsia="Times New Roman" w:hAnsi="Times New Roman" w:cs="B Nazanin"/>
          <w:sz w:val="28"/>
          <w:szCs w:val="28"/>
        </w:rPr>
        <w:t>.</w:t>
      </w:r>
      <w:bookmarkStart w:id="27" w:name="_27"/>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"27"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27</w:t>
      </w:r>
      <w:r w:rsidRPr="00E5411D">
        <w:rPr>
          <w:rFonts w:ascii="Times New Roman" w:eastAsia="Times New Roman" w:hAnsi="Times New Roman" w:cs="B Nazanin"/>
          <w:sz w:val="28"/>
          <w:szCs w:val="28"/>
          <w:vertAlign w:val="superscript"/>
        </w:rPr>
        <w:fldChar w:fldCharType="end"/>
      </w:r>
      <w:bookmarkEnd w:id="27"/>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lastRenderedPageBreak/>
        <w:t>امام صادق(عليه السلام) مي فرمايد: رسول خدا اوقات خود را به طور عادلانه بين اصحاب خود تقسيم نموده بودند و به همه آنها به طور مساوي مي نگريستند. آن حضرت هرگز پاي خود را نزد اصحاب نمي گشودند و وقتي مردي با آن حضرت مصافحه مي كرد، رسول خدا دستشان را نمي كشيدند تا آن مرد دستش را بكشد و حتي در اين مورد، بعضي سماجت كردند كه دست خود را در دست پيامبر نگه دارند تا پيامبر جلوتر دستش را بكشد، ولي توفيق نيافتند</w:t>
      </w:r>
      <w:r w:rsidRPr="00E5411D">
        <w:rPr>
          <w:rFonts w:ascii="Times New Roman" w:eastAsia="Times New Roman" w:hAnsi="Times New Roman" w:cs="B Nazanin"/>
          <w:sz w:val="28"/>
          <w:szCs w:val="28"/>
        </w:rPr>
        <w:t>.</w:t>
      </w:r>
      <w:bookmarkStart w:id="28" w:name="_28"/>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"28"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28</w:t>
      </w:r>
      <w:r w:rsidRPr="00E5411D">
        <w:rPr>
          <w:rFonts w:ascii="Times New Roman" w:eastAsia="Times New Roman" w:hAnsi="Times New Roman" w:cs="B Nazanin"/>
          <w:sz w:val="28"/>
          <w:szCs w:val="28"/>
          <w:vertAlign w:val="superscript"/>
        </w:rPr>
        <w:fldChar w:fldCharType="end"/>
      </w:r>
      <w:bookmarkEnd w:id="28"/>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t>زيدبن ثابت</w:t>
      </w:r>
      <w:r w:rsidRPr="00E5411D">
        <w:rPr>
          <w:rFonts w:ascii="Times New Roman" w:eastAsia="Times New Roman" w:hAnsi="Times New Roman" w:cs="B Nazanin"/>
          <w:sz w:val="28"/>
          <w:szCs w:val="28"/>
          <w:rtl/>
        </w:rPr>
        <w:t xml:space="preserve"> در حالات پيامبر مي گويد: هر گاه اصحاب با ايشان مي نشستند، هرگاه حرف از آخرت مي زدند، پيامبر هم اصحابشان را همراهي مي كرد، و هرگاه سخن از دنيا بود، همراه اصحابشان بودند و همين طور در مورد صحبت كردن بر سر آب و نان</w:t>
      </w:r>
      <w:r w:rsidRPr="00E5411D">
        <w:rPr>
          <w:rFonts w:ascii="Times New Roman" w:eastAsia="Times New Roman" w:hAnsi="Times New Roman" w:cs="B Nazanin"/>
          <w:sz w:val="28"/>
          <w:szCs w:val="28"/>
        </w:rPr>
        <w:t>.</w:t>
      </w:r>
      <w:bookmarkStart w:id="29" w:name="_29"/>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"29"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29</w:t>
      </w:r>
      <w:r w:rsidRPr="00E5411D">
        <w:rPr>
          <w:rFonts w:ascii="Times New Roman" w:eastAsia="Times New Roman" w:hAnsi="Times New Roman" w:cs="B Nazanin"/>
          <w:sz w:val="28"/>
          <w:szCs w:val="28"/>
          <w:vertAlign w:val="superscript"/>
        </w:rPr>
        <w:fldChar w:fldCharType="end"/>
      </w:r>
      <w:bookmarkEnd w:id="29"/>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وقتي درباره كسي از كاري كه پيامبر(صلي الله عليه وآله)دوست نداشت به ايشان خبر مي رسيد، رودر روي او به وي تذكّر نمي دادند كه كاري نامطلوب و ناپسند از نظر شرع انجام داده است، بلكه مي فرمودند: چه خبر است مردمي را كه چنين و چنان مي كنند؟ پيامبر با اين شيوه، آن كار ناپسند را محكوم و از آن نهي مي كردند، بي آنكه از فاعل آن نام ببرند</w:t>
      </w:r>
      <w:r w:rsidRPr="00E5411D">
        <w:rPr>
          <w:rFonts w:ascii="Times New Roman" w:eastAsia="Times New Roman" w:hAnsi="Times New Roman" w:cs="B Nazanin"/>
          <w:sz w:val="28"/>
          <w:szCs w:val="28"/>
        </w:rPr>
        <w:t>.</w:t>
      </w:r>
      <w:bookmarkStart w:id="30" w:name="_30"/>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"30"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30</w:t>
      </w:r>
      <w:r w:rsidRPr="00E5411D">
        <w:rPr>
          <w:rFonts w:ascii="Times New Roman" w:eastAsia="Times New Roman" w:hAnsi="Times New Roman" w:cs="B Nazanin"/>
          <w:sz w:val="28"/>
          <w:szCs w:val="28"/>
          <w:vertAlign w:val="superscript"/>
        </w:rPr>
        <w:fldChar w:fldCharType="end"/>
      </w:r>
      <w:bookmarkEnd w:id="30"/>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t>انس</w:t>
      </w:r>
      <w:r w:rsidRPr="00E5411D">
        <w:rPr>
          <w:rFonts w:ascii="Times New Roman" w:eastAsia="Times New Roman" w:hAnsi="Times New Roman" w:cs="B Nazanin"/>
          <w:sz w:val="28"/>
          <w:szCs w:val="28"/>
          <w:rtl/>
        </w:rPr>
        <w:t>، خادم رسول خدا، مي گويد: وقتي آن حضرت به كسي رو مي كردند، صورت خود را از او برنمي گرداندند تا آنكه مخاطب، ايشان را ترك كند، و هرگاه كسي قصد داشت با آن حضرت رازي در ميان نهد، سرخود را به سوي او خم مي كردند و همچنان مي ماندند تا وقتي كه آن شخص از ايشان بخواهد كه راست شود</w:t>
      </w:r>
      <w:r w:rsidRPr="00E5411D">
        <w:rPr>
          <w:rFonts w:ascii="Times New Roman" w:eastAsia="Times New Roman" w:hAnsi="Times New Roman" w:cs="B Nazanin"/>
          <w:sz w:val="28"/>
          <w:szCs w:val="28"/>
        </w:rPr>
        <w:t>.</w:t>
      </w:r>
      <w:bookmarkStart w:id="31" w:name="_31"/>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"31"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31</w:t>
      </w:r>
      <w:r w:rsidRPr="00E5411D">
        <w:rPr>
          <w:rFonts w:ascii="Times New Roman" w:eastAsia="Times New Roman" w:hAnsi="Times New Roman" w:cs="B Nazanin"/>
          <w:sz w:val="28"/>
          <w:szCs w:val="28"/>
          <w:vertAlign w:val="superscript"/>
        </w:rPr>
        <w:fldChar w:fldCharType="end"/>
      </w:r>
      <w:bookmarkEnd w:id="31"/>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مهرورزي در مسائل شخصي و صلابت در مسائل اصولي</w:t>
      </w:r>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مهرورزي و ملايمت پيامبر اكرم(صلي الله عليه وآله) در مسائل شخصي بود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در مسائلي كه مربوط به شخص پيامبر بود، با گذشت و ملاطفت بودند. اگر بدي و ظلمي به شخص پيامبر مي شد، با كمال بزرگواري مي گذشتند; اما اگر نسبت به حرمت هاي الهي تعدّي و تجاوز مي شد، با كمال صلابت و بدون ذرّه اي گذشت، احكام الهي را جاري مي كردند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i/>
          <w:iCs/>
          <w:sz w:val="28"/>
          <w:szCs w:val="28"/>
          <w:rtl/>
        </w:rPr>
        <w:t>عايشه</w:t>
      </w:r>
      <w:r w:rsidRPr="00E5411D">
        <w:rPr>
          <w:rFonts w:ascii="Times New Roman" w:eastAsia="Times New Roman" w:hAnsi="Times New Roman" w:cs="B Nazanin"/>
          <w:sz w:val="28"/>
          <w:szCs w:val="28"/>
          <w:rtl/>
        </w:rPr>
        <w:t xml:space="preserve"> در وصف پيامبر اكرم(صلي الله عليه وآله)مي گويد: هرگز نديدم كه رسول خدا مادام كه چيزي از حرمت هاي الهي هتك نشده بود، به خاطر ستمي كه به شخص او روا شده بود، در صدد احقاق حق برآيند; اما هرگاه به چيزي از حرمت هاي الهي تعدّي مي شد، نسبت به آن خشمگين ترين افراد بود</w:t>
      </w:r>
      <w:r w:rsidRPr="00E5411D">
        <w:rPr>
          <w:rFonts w:ascii="Times New Roman" w:eastAsia="Times New Roman" w:hAnsi="Times New Roman" w:cs="B Nazanin"/>
          <w:sz w:val="28"/>
          <w:szCs w:val="28"/>
        </w:rPr>
        <w:t>.</w:t>
      </w:r>
      <w:bookmarkStart w:id="32" w:name="_32"/>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"32"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32</w:t>
      </w:r>
      <w:r w:rsidRPr="00E5411D">
        <w:rPr>
          <w:rFonts w:ascii="Times New Roman" w:eastAsia="Times New Roman" w:hAnsi="Times New Roman" w:cs="B Nazanin"/>
          <w:sz w:val="28"/>
          <w:szCs w:val="28"/>
          <w:vertAlign w:val="superscript"/>
        </w:rPr>
        <w:fldChar w:fldCharType="end"/>
      </w:r>
      <w:bookmarkEnd w:id="32"/>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i/>
          <w:iCs/>
          <w:sz w:val="28"/>
          <w:szCs w:val="28"/>
          <w:rtl/>
        </w:rPr>
        <w:t>انس</w:t>
      </w:r>
      <w:r w:rsidRPr="00E5411D">
        <w:rPr>
          <w:rFonts w:ascii="Times New Roman" w:eastAsia="Times New Roman" w:hAnsi="Times New Roman" w:cs="B Nazanin"/>
          <w:sz w:val="28"/>
          <w:szCs w:val="28"/>
          <w:rtl/>
        </w:rPr>
        <w:t>، خادم رسول خدا، مي گويد: به خدايي كه رسول اللّه را به حق مبعوث كرد! هيچ گاه نشد كه مرا در كاري كه كردم و ايشان را خوش نيامد [كاري كه مربوط به شخص پيامبر بوده باشد] عتاب كرده باشند كه چرا چنين كردي; نه تنها آن حضرت مرا مورد عتاب قرار نمي دادند، اگر هم زوجات او مرا ملامت مي كردند، مي فرمودند: متعرّضش نشويد، مقدّر چنين بوده است</w:t>
      </w:r>
      <w:r w:rsidRPr="00E5411D">
        <w:rPr>
          <w:rFonts w:ascii="Times New Roman" w:eastAsia="Times New Roman" w:hAnsi="Times New Roman" w:cs="B Nazanin"/>
          <w:sz w:val="28"/>
          <w:szCs w:val="28"/>
        </w:rPr>
        <w:t>.</w:t>
      </w:r>
      <w:bookmarkStart w:id="33" w:name="_33"/>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"33"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33</w:t>
      </w:r>
      <w:r w:rsidRPr="00E5411D">
        <w:rPr>
          <w:rFonts w:ascii="Times New Roman" w:eastAsia="Times New Roman" w:hAnsi="Times New Roman" w:cs="B Nazanin"/>
          <w:sz w:val="28"/>
          <w:szCs w:val="28"/>
          <w:vertAlign w:val="superscript"/>
        </w:rPr>
        <w:fldChar w:fldCharType="end"/>
      </w:r>
      <w:bookmarkEnd w:id="33"/>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 xml:space="preserve">اوصياي پيامبر اكرم(صلي الله عليه وآله) هم اين گونه بودند كه در مسائل اصولي، ذره اي كوتاه نمي آمدند. داستان حضرت علي(عليه السلام)و </w:t>
      </w:r>
      <w:r w:rsidRPr="00E5411D">
        <w:rPr>
          <w:rFonts w:ascii="Times New Roman" w:eastAsia="Times New Roman" w:hAnsi="Times New Roman" w:cs="B Nazanin"/>
          <w:i/>
          <w:iCs/>
          <w:sz w:val="28"/>
          <w:szCs w:val="28"/>
          <w:rtl/>
        </w:rPr>
        <w:t xml:space="preserve">عقيل </w:t>
      </w:r>
      <w:r w:rsidRPr="00E5411D">
        <w:rPr>
          <w:rFonts w:ascii="Times New Roman" w:eastAsia="Times New Roman" w:hAnsi="Times New Roman" w:cs="B Nazanin"/>
          <w:sz w:val="28"/>
          <w:szCs w:val="28"/>
          <w:rtl/>
        </w:rPr>
        <w:t xml:space="preserve">مشهور است، وقتي </w:t>
      </w:r>
      <w:r w:rsidRPr="00E5411D">
        <w:rPr>
          <w:rFonts w:ascii="Times New Roman" w:eastAsia="Times New Roman" w:hAnsi="Times New Roman" w:cs="B Nazanin"/>
          <w:i/>
          <w:iCs/>
          <w:sz w:val="28"/>
          <w:szCs w:val="28"/>
          <w:rtl/>
        </w:rPr>
        <w:t xml:space="preserve">عقيل </w:t>
      </w:r>
      <w:r w:rsidRPr="00E5411D">
        <w:rPr>
          <w:rFonts w:ascii="Times New Roman" w:eastAsia="Times New Roman" w:hAnsi="Times New Roman" w:cs="B Nazanin"/>
          <w:sz w:val="28"/>
          <w:szCs w:val="28"/>
          <w:rtl/>
        </w:rPr>
        <w:t xml:space="preserve">به خاطر فقر و تنگ دستي شديد، از برادرش حضرت علي(عليه السلام)كمك خواست، حضرت موافقت كردند كه از سهم خود به </w:t>
      </w:r>
      <w:r w:rsidRPr="00E5411D">
        <w:rPr>
          <w:rFonts w:ascii="Times New Roman" w:eastAsia="Times New Roman" w:hAnsi="Times New Roman" w:cs="B Nazanin"/>
          <w:i/>
          <w:iCs/>
          <w:sz w:val="28"/>
          <w:szCs w:val="28"/>
          <w:rtl/>
        </w:rPr>
        <w:t>عقيل</w:t>
      </w:r>
      <w:r w:rsidRPr="00E5411D">
        <w:rPr>
          <w:rFonts w:ascii="Times New Roman" w:eastAsia="Times New Roman" w:hAnsi="Times New Roman" w:cs="B Nazanin"/>
          <w:sz w:val="28"/>
          <w:szCs w:val="28"/>
          <w:rtl/>
        </w:rPr>
        <w:t xml:space="preserve"> بدهند، ولي </w:t>
      </w:r>
      <w:r w:rsidRPr="00E5411D">
        <w:rPr>
          <w:rFonts w:ascii="Times New Roman" w:eastAsia="Times New Roman" w:hAnsi="Times New Roman" w:cs="B Nazanin"/>
          <w:i/>
          <w:iCs/>
          <w:sz w:val="28"/>
          <w:szCs w:val="28"/>
          <w:rtl/>
        </w:rPr>
        <w:t xml:space="preserve">عقيل </w:t>
      </w:r>
      <w:r w:rsidRPr="00E5411D">
        <w:rPr>
          <w:rFonts w:ascii="Times New Roman" w:eastAsia="Times New Roman" w:hAnsi="Times New Roman" w:cs="B Nazanin"/>
          <w:sz w:val="28"/>
          <w:szCs w:val="28"/>
          <w:rtl/>
        </w:rPr>
        <w:t xml:space="preserve">سماجت كرد كه از بيت المال مقداري بيشتر به او بپردازد. حضرت علي(عليه السلام) آهني داغ گداختند و به دست </w:t>
      </w:r>
      <w:r w:rsidRPr="00E5411D">
        <w:rPr>
          <w:rFonts w:ascii="Times New Roman" w:eastAsia="Times New Roman" w:hAnsi="Times New Roman" w:cs="B Nazanin"/>
          <w:i/>
          <w:iCs/>
          <w:sz w:val="28"/>
          <w:szCs w:val="28"/>
          <w:rtl/>
        </w:rPr>
        <w:t xml:space="preserve">عقيل </w:t>
      </w:r>
      <w:r w:rsidRPr="00E5411D">
        <w:rPr>
          <w:rFonts w:ascii="Times New Roman" w:eastAsia="Times New Roman" w:hAnsi="Times New Roman" w:cs="B Nazanin"/>
          <w:sz w:val="28"/>
          <w:szCs w:val="28"/>
          <w:rtl/>
        </w:rPr>
        <w:t>نزديك كردند</w:t>
      </w:r>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i/>
          <w:iCs/>
          <w:sz w:val="28"/>
          <w:szCs w:val="28"/>
          <w:rtl/>
        </w:rPr>
        <w:t xml:space="preserve">عقيل </w:t>
      </w:r>
      <w:r w:rsidRPr="00E5411D">
        <w:rPr>
          <w:rFonts w:ascii="Times New Roman" w:eastAsia="Times New Roman" w:hAnsi="Times New Roman" w:cs="B Nazanin"/>
          <w:sz w:val="28"/>
          <w:szCs w:val="28"/>
          <w:rtl/>
        </w:rPr>
        <w:t xml:space="preserve">نابينا فريادي كشيد و در اين هنگام، حضرت علي(عليه السلام)به برادرشان گفتند: اي عقيل، گريه كنندگان بر تو بگريند! از حرارت آهني مي نالي كه انساني به بازيچه، آن را گرم ساخته است، اما مرا به آتش دوزخي مي خواني كه خداي جبّارش با خشم خود آن را </w:t>
      </w:r>
      <w:r w:rsidRPr="00E5411D">
        <w:rPr>
          <w:rFonts w:ascii="Times New Roman" w:eastAsia="Times New Roman" w:hAnsi="Times New Roman" w:cs="B Nazanin"/>
          <w:sz w:val="28"/>
          <w:szCs w:val="28"/>
          <w:rtl/>
        </w:rPr>
        <w:lastRenderedPageBreak/>
        <w:t>گداخته است؟! تو از حرارتي ناچيز مي نالي و من از حرارت آتش الهي ننالم؟</w:t>
      </w:r>
      <w:bookmarkStart w:id="34" w:name="_34"/>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"34"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34</w:t>
      </w:r>
      <w:r w:rsidRPr="00E5411D">
        <w:rPr>
          <w:rFonts w:ascii="Times New Roman" w:eastAsia="Times New Roman" w:hAnsi="Times New Roman" w:cs="B Nazanin"/>
          <w:sz w:val="28"/>
          <w:szCs w:val="28"/>
          <w:vertAlign w:val="superscript"/>
        </w:rPr>
        <w:fldChar w:fldCharType="end"/>
      </w:r>
      <w:bookmarkEnd w:id="34"/>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سپس حضرت علي(عليه السلام)مي فرمايند: به خدا سوگند! اگر هفت اقليم را با آنچه در زير آسمان هاست به من بدهند تا خدا را نافرماني كنم كه ناروا پوست جوي را از مورچه اي بگيرم، چنين نخواهم كرد</w:t>
      </w:r>
      <w:r w:rsidRPr="00E5411D">
        <w:rPr>
          <w:rFonts w:ascii="Times New Roman" w:eastAsia="Times New Roman" w:hAnsi="Times New Roman" w:cs="B Nazanin"/>
          <w:sz w:val="28"/>
          <w:szCs w:val="28"/>
        </w:rPr>
        <w:t>!</w:t>
      </w:r>
      <w:bookmarkStart w:id="35" w:name="_35"/>
      <w:r w:rsidRPr="00E5411D">
        <w:rPr>
          <w:rFonts w:ascii="Times New Roman" w:eastAsia="Times New Roman" w:hAnsi="Times New Roman" w:cs="B Nazanin"/>
          <w:sz w:val="28"/>
          <w:szCs w:val="28"/>
          <w:vertAlign w:val="superscript"/>
        </w:rPr>
        <w:fldChar w:fldCharType="begin"/>
      </w:r>
      <w:r w:rsidRPr="00E5411D">
        <w:rPr>
          <w:rFonts w:ascii="Times New Roman" w:eastAsia="Times New Roman" w:hAnsi="Times New Roman" w:cs="B Nazanin"/>
          <w:sz w:val="28"/>
          <w:szCs w:val="28"/>
          <w:vertAlign w:val="superscript"/>
        </w:rPr>
        <w:instrText xml:space="preserve"> HYPERLINK "http://marifat.nashriyat.ir/node/210" \l "35" </w:instrText>
      </w:r>
      <w:r w:rsidRPr="00E5411D">
        <w:rPr>
          <w:rFonts w:ascii="Times New Roman" w:eastAsia="Times New Roman" w:hAnsi="Times New Roman" w:cs="B Nazanin"/>
          <w:sz w:val="28"/>
          <w:szCs w:val="28"/>
          <w:vertAlign w:val="superscript"/>
        </w:rPr>
        <w:fldChar w:fldCharType="separate"/>
      </w:r>
      <w:r w:rsidRPr="00E5411D">
        <w:rPr>
          <w:rFonts w:ascii="Times New Roman" w:eastAsia="Times New Roman" w:hAnsi="Times New Roman" w:cs="B Nazanin"/>
          <w:color w:val="0000FF"/>
          <w:sz w:val="28"/>
          <w:szCs w:val="28"/>
          <w:u w:val="single"/>
          <w:vertAlign w:val="superscript"/>
        </w:rPr>
        <w:t>35</w:t>
      </w:r>
      <w:r w:rsidRPr="00E5411D">
        <w:rPr>
          <w:rFonts w:ascii="Times New Roman" w:eastAsia="Times New Roman" w:hAnsi="Times New Roman" w:cs="B Nazanin"/>
          <w:sz w:val="28"/>
          <w:szCs w:val="28"/>
          <w:vertAlign w:val="superscript"/>
        </w:rPr>
        <w:fldChar w:fldCharType="end"/>
      </w:r>
      <w:bookmarkEnd w:id="35"/>
    </w:p>
    <w:p w:rsidR="00EF16C7" w:rsidRPr="00E5411D" w:rsidRDefault="00EF16C7" w:rsidP="00E5411D">
      <w:p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tl/>
        </w:rPr>
        <w:t>اما ديري نپاييد كه اين مساوات ها و عدم تبعيض ها و عفو و گذشت ها، كه در سايه مهرورزي پيامبر اكرم(صلي الله عليه وآله) طي 23 سال رسالت ايشان نهادينه شده بود، در عصر خلفا و بني اميّه از ميان رفت و طعم شيرين اين مهرورزي به تلخي گراييد، كه نمونه هاي بسياري از آن در تاريخ ثبت شده است</w:t>
      </w:r>
      <w:r w:rsidRPr="00E5411D">
        <w:rPr>
          <w:rFonts w:ascii="Times New Roman" w:eastAsia="Times New Roman" w:hAnsi="Times New Roman" w:cs="B Nazanin"/>
          <w:sz w:val="28"/>
          <w:szCs w:val="28"/>
        </w:rPr>
        <w:t>.</w:t>
      </w:r>
    </w:p>
    <w:p w:rsidR="00EF16C7" w:rsidRPr="00E5411D" w:rsidRDefault="00E5411D" w:rsidP="00E5411D">
      <w:pPr>
        <w:bidi/>
        <w:spacing w:after="0"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pict>
          <v:rect id="_x0000_i1025" style="width:0;height:1.5pt" o:hralign="right" o:hrstd="t" o:hr="t" fillcolor="#a7a6aa" stroked="f"/>
        </w:pict>
      </w:r>
    </w:p>
    <w:p w:rsidR="00EF16C7" w:rsidRPr="00E5411D" w:rsidRDefault="00EF16C7" w:rsidP="00E5411D">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E5411D">
        <w:rPr>
          <w:rFonts w:ascii="Times New Roman" w:eastAsia="Times New Roman" w:hAnsi="Times New Roman" w:cs="B Nazanin"/>
          <w:b/>
          <w:bCs/>
          <w:sz w:val="28"/>
          <w:szCs w:val="28"/>
          <w:rtl/>
        </w:rPr>
        <w:t>پى نوشت ها</w:t>
      </w:r>
      <w:r w:rsidRPr="00E5411D">
        <w:rPr>
          <w:rFonts w:ascii="Times New Roman" w:eastAsia="Times New Roman" w:hAnsi="Times New Roman" w:cs="B Nazanin"/>
          <w:sz w:val="28"/>
          <w:szCs w:val="28"/>
          <w:rtl/>
        </w:rPr>
        <w:t xml:space="preserve"> </w:t>
      </w:r>
    </w:p>
    <w:bookmarkStart w:id="36" w:name="1"/>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w:t>
      </w:r>
      <w:r w:rsidRPr="00E5411D">
        <w:rPr>
          <w:rFonts w:ascii="Times New Roman" w:eastAsia="Times New Roman" w:hAnsi="Times New Roman" w:cs="B Nazanin"/>
          <w:sz w:val="28"/>
          <w:szCs w:val="28"/>
        </w:rPr>
        <w:fldChar w:fldCharType="end"/>
      </w:r>
      <w:bookmarkEnd w:id="36"/>
      <w:r w:rsidRPr="00E5411D">
        <w:rPr>
          <w:rFonts w:ascii="Times New Roman" w:eastAsia="Times New Roman" w:hAnsi="Times New Roman" w:cs="B Nazanin"/>
          <w:sz w:val="28"/>
          <w:szCs w:val="28"/>
          <w:rtl/>
        </w:rPr>
        <w:t xml:space="preserve">ـ سيد محمّدحسين طباطبائى، </w:t>
      </w:r>
      <w:r w:rsidRPr="00E5411D">
        <w:rPr>
          <w:rFonts w:ascii="Times New Roman" w:eastAsia="Times New Roman" w:hAnsi="Times New Roman" w:cs="B Nazanin"/>
          <w:i/>
          <w:iCs/>
          <w:sz w:val="28"/>
          <w:szCs w:val="28"/>
          <w:rtl/>
        </w:rPr>
        <w:t>الميزان</w:t>
      </w:r>
      <w:r w:rsidRPr="00E5411D">
        <w:rPr>
          <w:rFonts w:ascii="Times New Roman" w:eastAsia="Times New Roman" w:hAnsi="Times New Roman" w:cs="B Nazanin"/>
          <w:sz w:val="28"/>
          <w:szCs w:val="28"/>
          <w:rtl/>
        </w:rPr>
        <w:t>، چ هشتم، قم، انتشارات اسلامى، 1375، ج 14، ص 467</w:t>
      </w:r>
      <w:r w:rsidRPr="00E5411D">
        <w:rPr>
          <w:rFonts w:ascii="Times New Roman" w:eastAsia="Times New Roman" w:hAnsi="Times New Roman" w:cs="B Nazanin"/>
          <w:sz w:val="28"/>
          <w:szCs w:val="28"/>
        </w:rPr>
        <w:t>.</w:t>
      </w:r>
    </w:p>
    <w:bookmarkStart w:id="37" w:name="2"/>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w:t>
      </w:r>
      <w:r w:rsidRPr="00E5411D">
        <w:rPr>
          <w:rFonts w:ascii="Times New Roman" w:eastAsia="Times New Roman" w:hAnsi="Times New Roman" w:cs="B Nazanin"/>
          <w:sz w:val="28"/>
          <w:szCs w:val="28"/>
        </w:rPr>
        <w:fldChar w:fldCharType="end"/>
      </w:r>
      <w:bookmarkEnd w:id="37"/>
      <w:r w:rsidRPr="00E5411D">
        <w:rPr>
          <w:rFonts w:ascii="Times New Roman" w:eastAsia="Times New Roman" w:hAnsi="Times New Roman" w:cs="B Nazanin"/>
          <w:sz w:val="28"/>
          <w:szCs w:val="28"/>
          <w:rtl/>
        </w:rPr>
        <w:t xml:space="preserve">ـ جعفر سبحانى، </w:t>
      </w:r>
      <w:r w:rsidRPr="00E5411D">
        <w:rPr>
          <w:rFonts w:ascii="Times New Roman" w:eastAsia="Times New Roman" w:hAnsi="Times New Roman" w:cs="B Nazanin"/>
          <w:i/>
          <w:iCs/>
          <w:sz w:val="28"/>
          <w:szCs w:val="28"/>
          <w:rtl/>
        </w:rPr>
        <w:t>فروغ ابديت</w:t>
      </w:r>
      <w:r w:rsidRPr="00E5411D">
        <w:rPr>
          <w:rFonts w:ascii="Times New Roman" w:eastAsia="Times New Roman" w:hAnsi="Times New Roman" w:cs="B Nazanin"/>
          <w:sz w:val="28"/>
          <w:szCs w:val="28"/>
          <w:rtl/>
        </w:rPr>
        <w:t>، چ ششم، قم، انتشارات اسلامى، 1370، ج 1، ص 18</w:t>
      </w:r>
      <w:r w:rsidRPr="00E5411D">
        <w:rPr>
          <w:rFonts w:ascii="Times New Roman" w:eastAsia="Times New Roman" w:hAnsi="Times New Roman" w:cs="B Nazanin"/>
          <w:sz w:val="28"/>
          <w:szCs w:val="28"/>
        </w:rPr>
        <w:t>.</w:t>
      </w:r>
    </w:p>
    <w:bookmarkStart w:id="38" w:name="3"/>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w:t>
      </w:r>
      <w:r w:rsidRPr="00E5411D">
        <w:rPr>
          <w:rFonts w:ascii="Times New Roman" w:eastAsia="Times New Roman" w:hAnsi="Times New Roman" w:cs="B Nazanin"/>
          <w:sz w:val="28"/>
          <w:szCs w:val="28"/>
        </w:rPr>
        <w:fldChar w:fldCharType="end"/>
      </w:r>
      <w:bookmarkEnd w:id="38"/>
      <w:r w:rsidRPr="00E5411D">
        <w:rPr>
          <w:rFonts w:ascii="Times New Roman" w:eastAsia="Times New Roman" w:hAnsi="Times New Roman" w:cs="B Nazanin"/>
          <w:sz w:val="28"/>
          <w:szCs w:val="28"/>
          <w:rtl/>
        </w:rPr>
        <w:t xml:space="preserve">ـ محمّد دشتى، </w:t>
      </w:r>
      <w:r w:rsidRPr="00E5411D">
        <w:rPr>
          <w:rFonts w:ascii="Times New Roman" w:eastAsia="Times New Roman" w:hAnsi="Times New Roman" w:cs="B Nazanin"/>
          <w:i/>
          <w:iCs/>
          <w:sz w:val="28"/>
          <w:szCs w:val="28"/>
          <w:rtl/>
        </w:rPr>
        <w:t>نهج البلاغه</w:t>
      </w:r>
      <w:r w:rsidRPr="00E5411D">
        <w:rPr>
          <w:rFonts w:ascii="Times New Roman" w:eastAsia="Times New Roman" w:hAnsi="Times New Roman" w:cs="B Nazanin"/>
          <w:sz w:val="28"/>
          <w:szCs w:val="28"/>
          <w:rtl/>
        </w:rPr>
        <w:t>، چ سوم، لقمان،1385، خ2، ص 43</w:t>
      </w:r>
      <w:r w:rsidRPr="00E5411D">
        <w:rPr>
          <w:rFonts w:ascii="Times New Roman" w:eastAsia="Times New Roman" w:hAnsi="Times New Roman" w:cs="B Nazanin"/>
          <w:sz w:val="28"/>
          <w:szCs w:val="28"/>
        </w:rPr>
        <w:t>.</w:t>
      </w:r>
    </w:p>
    <w:bookmarkStart w:id="39" w:name="4"/>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"_4"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4</w:t>
      </w:r>
      <w:r w:rsidRPr="00E5411D">
        <w:rPr>
          <w:rFonts w:ascii="Times New Roman" w:eastAsia="Times New Roman" w:hAnsi="Times New Roman" w:cs="B Nazanin"/>
          <w:sz w:val="28"/>
          <w:szCs w:val="28"/>
        </w:rPr>
        <w:fldChar w:fldCharType="end"/>
      </w:r>
      <w:bookmarkEnd w:id="39"/>
      <w:r w:rsidRPr="00E5411D">
        <w:rPr>
          <w:rFonts w:ascii="Times New Roman" w:eastAsia="Times New Roman" w:hAnsi="Times New Roman" w:cs="B Nazanin"/>
          <w:sz w:val="28"/>
          <w:szCs w:val="28"/>
          <w:rtl/>
        </w:rPr>
        <w:t xml:space="preserve">ـ ابن هشام، </w:t>
      </w:r>
      <w:r w:rsidRPr="00E5411D">
        <w:rPr>
          <w:rFonts w:ascii="Times New Roman" w:eastAsia="Times New Roman" w:hAnsi="Times New Roman" w:cs="B Nazanin"/>
          <w:i/>
          <w:iCs/>
          <w:sz w:val="28"/>
          <w:szCs w:val="28"/>
          <w:rtl/>
        </w:rPr>
        <w:t>السيرة النبويّه</w:t>
      </w:r>
      <w:r w:rsidRPr="00E5411D">
        <w:rPr>
          <w:rFonts w:ascii="Times New Roman" w:eastAsia="Times New Roman" w:hAnsi="Times New Roman" w:cs="B Nazanin"/>
          <w:sz w:val="28"/>
          <w:szCs w:val="28"/>
          <w:rtl/>
        </w:rPr>
        <w:t>، بيروت، دار احياءالتراث العربى، ج 4، ص 49</w:t>
      </w:r>
      <w:r w:rsidRPr="00E5411D">
        <w:rPr>
          <w:rFonts w:ascii="Times New Roman" w:eastAsia="Times New Roman" w:hAnsi="Times New Roman" w:cs="B Nazanin"/>
          <w:sz w:val="28"/>
          <w:szCs w:val="28"/>
        </w:rPr>
        <w:t>.</w:t>
      </w:r>
    </w:p>
    <w:bookmarkStart w:id="40" w:name="5"/>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"_5"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5</w:t>
      </w:r>
      <w:r w:rsidRPr="00E5411D">
        <w:rPr>
          <w:rFonts w:ascii="Times New Roman" w:eastAsia="Times New Roman" w:hAnsi="Times New Roman" w:cs="B Nazanin"/>
          <w:sz w:val="28"/>
          <w:szCs w:val="28"/>
        </w:rPr>
        <w:fldChar w:fldCharType="end"/>
      </w:r>
      <w:bookmarkEnd w:id="40"/>
      <w:r w:rsidRPr="00E5411D">
        <w:rPr>
          <w:rFonts w:ascii="Times New Roman" w:eastAsia="Times New Roman" w:hAnsi="Times New Roman" w:cs="B Nazanin"/>
          <w:sz w:val="28"/>
          <w:szCs w:val="28"/>
          <w:rtl/>
        </w:rPr>
        <w:t xml:space="preserve">ـ محمّدباقر مجلسى، </w:t>
      </w:r>
      <w:r w:rsidRPr="00E5411D">
        <w:rPr>
          <w:rFonts w:ascii="Times New Roman" w:eastAsia="Times New Roman" w:hAnsi="Times New Roman" w:cs="B Nazanin"/>
          <w:i/>
          <w:iCs/>
          <w:sz w:val="28"/>
          <w:szCs w:val="28"/>
          <w:rtl/>
        </w:rPr>
        <w:t>بحارالانوار</w:t>
      </w:r>
      <w:r w:rsidRPr="00E5411D">
        <w:rPr>
          <w:rFonts w:ascii="Times New Roman" w:eastAsia="Times New Roman" w:hAnsi="Times New Roman" w:cs="B Nazanin"/>
          <w:sz w:val="28"/>
          <w:szCs w:val="28"/>
          <w:rtl/>
        </w:rPr>
        <w:t>، بيروت، مؤسسة الوفاء، 1404، ج 21، ص 132</w:t>
      </w:r>
      <w:r w:rsidRPr="00E5411D">
        <w:rPr>
          <w:rFonts w:ascii="Times New Roman" w:eastAsia="Times New Roman" w:hAnsi="Times New Roman" w:cs="B Nazanin"/>
          <w:sz w:val="28"/>
          <w:szCs w:val="28"/>
        </w:rPr>
        <w:t>.</w:t>
      </w:r>
    </w:p>
    <w:bookmarkStart w:id="41" w:name="6"/>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"_6"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6</w:t>
      </w:r>
      <w:r w:rsidRPr="00E5411D">
        <w:rPr>
          <w:rFonts w:ascii="Times New Roman" w:eastAsia="Times New Roman" w:hAnsi="Times New Roman" w:cs="B Nazanin"/>
          <w:sz w:val="28"/>
          <w:szCs w:val="28"/>
        </w:rPr>
        <w:fldChar w:fldCharType="end"/>
      </w:r>
      <w:bookmarkEnd w:id="41"/>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و </w:t>
      </w:r>
      <w:bookmarkStart w:id="42" w:name="7"/>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"_7"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7</w:t>
      </w:r>
      <w:r w:rsidRPr="00E5411D">
        <w:rPr>
          <w:rFonts w:ascii="Times New Roman" w:eastAsia="Times New Roman" w:hAnsi="Times New Roman" w:cs="B Nazanin"/>
          <w:sz w:val="28"/>
          <w:szCs w:val="28"/>
        </w:rPr>
        <w:fldChar w:fldCharType="end"/>
      </w:r>
      <w:bookmarkEnd w:id="42"/>
      <w:r w:rsidRPr="00E5411D">
        <w:rPr>
          <w:rFonts w:ascii="Times New Roman" w:eastAsia="Times New Roman" w:hAnsi="Times New Roman" w:cs="B Nazanin"/>
          <w:sz w:val="28"/>
          <w:szCs w:val="28"/>
          <w:rtl/>
        </w:rPr>
        <w:t xml:space="preserve">ـ مولى محسن فيض كاشانى، </w:t>
      </w:r>
      <w:r w:rsidRPr="00E5411D">
        <w:rPr>
          <w:rFonts w:ascii="Times New Roman" w:eastAsia="Times New Roman" w:hAnsi="Times New Roman" w:cs="B Nazanin"/>
          <w:i/>
          <w:iCs/>
          <w:sz w:val="28"/>
          <w:szCs w:val="28"/>
          <w:rtl/>
        </w:rPr>
        <w:t>محجّة البيضاء</w:t>
      </w:r>
      <w:r w:rsidRPr="00E5411D">
        <w:rPr>
          <w:rFonts w:ascii="Times New Roman" w:eastAsia="Times New Roman" w:hAnsi="Times New Roman" w:cs="B Nazanin"/>
          <w:sz w:val="28"/>
          <w:szCs w:val="28"/>
          <w:rtl/>
        </w:rPr>
        <w:t>، چ دوم، قم، انتشارات اسلامى، ج 4، ص 129 / ج 4، ص 130</w:t>
      </w:r>
      <w:r w:rsidRPr="00E5411D">
        <w:rPr>
          <w:rFonts w:ascii="Times New Roman" w:eastAsia="Times New Roman" w:hAnsi="Times New Roman" w:cs="B Nazanin"/>
          <w:sz w:val="28"/>
          <w:szCs w:val="28"/>
        </w:rPr>
        <w:t>.</w:t>
      </w:r>
    </w:p>
    <w:bookmarkStart w:id="43" w:name="8"/>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"_8"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8</w:t>
      </w:r>
      <w:r w:rsidRPr="00E5411D">
        <w:rPr>
          <w:rFonts w:ascii="Times New Roman" w:eastAsia="Times New Roman" w:hAnsi="Times New Roman" w:cs="B Nazanin"/>
          <w:sz w:val="28"/>
          <w:szCs w:val="28"/>
        </w:rPr>
        <w:fldChar w:fldCharType="end"/>
      </w:r>
      <w:bookmarkEnd w:id="43"/>
      <w:r w:rsidRPr="00E5411D">
        <w:rPr>
          <w:rFonts w:ascii="Times New Roman" w:eastAsia="Times New Roman" w:hAnsi="Times New Roman" w:cs="B Nazanin"/>
          <w:sz w:val="28"/>
          <w:szCs w:val="28"/>
          <w:rtl/>
        </w:rPr>
        <w:t xml:space="preserve">ـ رضى الدين طبرسى، </w:t>
      </w:r>
      <w:r w:rsidRPr="00E5411D">
        <w:rPr>
          <w:rFonts w:ascii="Times New Roman" w:eastAsia="Times New Roman" w:hAnsi="Times New Roman" w:cs="B Nazanin"/>
          <w:i/>
          <w:iCs/>
          <w:sz w:val="28"/>
          <w:szCs w:val="28"/>
          <w:rtl/>
        </w:rPr>
        <w:t>مكارم الاخلاق</w:t>
      </w:r>
      <w:r w:rsidRPr="00E5411D">
        <w:rPr>
          <w:rFonts w:ascii="Times New Roman" w:eastAsia="Times New Roman" w:hAnsi="Times New Roman" w:cs="B Nazanin"/>
          <w:sz w:val="28"/>
          <w:szCs w:val="28"/>
          <w:rtl/>
        </w:rPr>
        <w:t>، قم، شريف رضى، 1412، ص 21</w:t>
      </w:r>
      <w:r w:rsidRPr="00E5411D">
        <w:rPr>
          <w:rFonts w:ascii="Times New Roman" w:eastAsia="Times New Roman" w:hAnsi="Times New Roman" w:cs="B Nazanin"/>
          <w:sz w:val="28"/>
          <w:szCs w:val="28"/>
        </w:rPr>
        <w:t>.</w:t>
      </w:r>
    </w:p>
    <w:bookmarkStart w:id="44" w:name="9"/>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"_9"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9</w:t>
      </w:r>
      <w:r w:rsidRPr="00E5411D">
        <w:rPr>
          <w:rFonts w:ascii="Times New Roman" w:eastAsia="Times New Roman" w:hAnsi="Times New Roman" w:cs="B Nazanin"/>
          <w:sz w:val="28"/>
          <w:szCs w:val="28"/>
        </w:rPr>
        <w:fldChar w:fldCharType="end"/>
      </w:r>
      <w:bookmarkEnd w:id="44"/>
      <w:r w:rsidRPr="00E5411D">
        <w:rPr>
          <w:rFonts w:ascii="Times New Roman" w:eastAsia="Times New Roman" w:hAnsi="Times New Roman" w:cs="B Nazanin"/>
          <w:sz w:val="28"/>
          <w:szCs w:val="28"/>
          <w:rtl/>
        </w:rPr>
        <w:t xml:space="preserve">ـ سيدمرتضى حسينى فيروزآبادى، </w:t>
      </w:r>
      <w:r w:rsidRPr="00E5411D">
        <w:rPr>
          <w:rFonts w:ascii="Times New Roman" w:eastAsia="Times New Roman" w:hAnsi="Times New Roman" w:cs="B Nazanin"/>
          <w:i/>
          <w:iCs/>
          <w:sz w:val="28"/>
          <w:szCs w:val="28"/>
          <w:rtl/>
        </w:rPr>
        <w:t>فضائل پنج تن در صحاح ستّه</w:t>
      </w:r>
      <w:r w:rsidRPr="00E5411D">
        <w:rPr>
          <w:rFonts w:ascii="Times New Roman" w:eastAsia="Times New Roman" w:hAnsi="Times New Roman" w:cs="B Nazanin"/>
          <w:sz w:val="28"/>
          <w:szCs w:val="28"/>
          <w:rtl/>
        </w:rPr>
        <w:t>، انتشارات فيروزآبادى، 1374، ج 1، ص 232</w:t>
      </w:r>
      <w:r w:rsidRPr="00E5411D">
        <w:rPr>
          <w:rFonts w:ascii="Times New Roman" w:eastAsia="Times New Roman" w:hAnsi="Times New Roman" w:cs="B Nazanin"/>
          <w:sz w:val="28"/>
          <w:szCs w:val="28"/>
        </w:rPr>
        <w:t>.</w:t>
      </w:r>
    </w:p>
    <w:bookmarkStart w:id="45" w:name="10"/>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"_10"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10</w:t>
      </w:r>
      <w:r w:rsidRPr="00E5411D">
        <w:rPr>
          <w:rFonts w:ascii="Times New Roman" w:eastAsia="Times New Roman" w:hAnsi="Times New Roman" w:cs="B Nazanin"/>
          <w:sz w:val="28"/>
          <w:szCs w:val="28"/>
        </w:rPr>
        <w:fldChar w:fldCharType="end"/>
      </w:r>
      <w:bookmarkEnd w:id="45"/>
      <w:r w:rsidRPr="00E5411D">
        <w:rPr>
          <w:rFonts w:ascii="Times New Roman" w:eastAsia="Times New Roman" w:hAnsi="Times New Roman" w:cs="B Nazanin"/>
          <w:sz w:val="28"/>
          <w:szCs w:val="28"/>
          <w:rtl/>
        </w:rPr>
        <w:t>ـ رضى الدين طبرسى، پيشين، ص 21</w:t>
      </w:r>
      <w:r w:rsidRPr="00E5411D">
        <w:rPr>
          <w:rFonts w:ascii="Times New Roman" w:eastAsia="Times New Roman" w:hAnsi="Times New Roman" w:cs="B Nazanin"/>
          <w:sz w:val="28"/>
          <w:szCs w:val="28"/>
        </w:rPr>
        <w:t>.</w:t>
      </w:r>
    </w:p>
    <w:bookmarkStart w:id="46" w:name="11"/>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"_11"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11</w:t>
      </w:r>
      <w:r w:rsidRPr="00E5411D">
        <w:rPr>
          <w:rFonts w:ascii="Times New Roman" w:eastAsia="Times New Roman" w:hAnsi="Times New Roman" w:cs="B Nazanin"/>
          <w:sz w:val="28"/>
          <w:szCs w:val="28"/>
        </w:rPr>
        <w:fldChar w:fldCharType="end"/>
      </w:r>
      <w:bookmarkEnd w:id="46"/>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و </w:t>
      </w:r>
      <w:bookmarkStart w:id="47" w:name="12"/>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"_12"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12</w:t>
      </w:r>
      <w:r w:rsidRPr="00E5411D">
        <w:rPr>
          <w:rFonts w:ascii="Times New Roman" w:eastAsia="Times New Roman" w:hAnsi="Times New Roman" w:cs="B Nazanin"/>
          <w:sz w:val="28"/>
          <w:szCs w:val="28"/>
        </w:rPr>
        <w:fldChar w:fldCharType="end"/>
      </w:r>
      <w:bookmarkEnd w:id="47"/>
      <w:r w:rsidRPr="00E5411D">
        <w:rPr>
          <w:rFonts w:ascii="Times New Roman" w:eastAsia="Times New Roman" w:hAnsi="Times New Roman" w:cs="B Nazanin"/>
          <w:sz w:val="28"/>
          <w:szCs w:val="28"/>
          <w:rtl/>
        </w:rPr>
        <w:t xml:space="preserve">ـ محمّد ابوزهره، </w:t>
      </w:r>
      <w:r w:rsidRPr="00E5411D">
        <w:rPr>
          <w:rFonts w:ascii="Times New Roman" w:eastAsia="Times New Roman" w:hAnsi="Times New Roman" w:cs="B Nazanin"/>
          <w:i/>
          <w:iCs/>
          <w:sz w:val="28"/>
          <w:szCs w:val="28"/>
          <w:rtl/>
        </w:rPr>
        <w:t>خاتم پيامبران</w:t>
      </w:r>
      <w:r w:rsidRPr="00E5411D">
        <w:rPr>
          <w:rFonts w:ascii="Times New Roman" w:eastAsia="Times New Roman" w:hAnsi="Times New Roman" w:cs="B Nazanin"/>
          <w:sz w:val="28"/>
          <w:szCs w:val="28"/>
          <w:rtl/>
        </w:rPr>
        <w:t>، ترجمه حسين صابرى، مشهد، آستان قدس رضوى، 1373، ج 1، ص 364 / ص 366</w:t>
      </w:r>
      <w:r w:rsidRPr="00E5411D">
        <w:rPr>
          <w:rFonts w:ascii="Times New Roman" w:eastAsia="Times New Roman" w:hAnsi="Times New Roman" w:cs="B Nazanin"/>
          <w:sz w:val="28"/>
          <w:szCs w:val="28"/>
        </w:rPr>
        <w:t>.</w:t>
      </w:r>
    </w:p>
    <w:bookmarkStart w:id="48" w:name="13"/>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"_13"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13</w:t>
      </w:r>
      <w:r w:rsidRPr="00E5411D">
        <w:rPr>
          <w:rFonts w:ascii="Times New Roman" w:eastAsia="Times New Roman" w:hAnsi="Times New Roman" w:cs="B Nazanin"/>
          <w:sz w:val="28"/>
          <w:szCs w:val="28"/>
        </w:rPr>
        <w:fldChar w:fldCharType="end"/>
      </w:r>
      <w:bookmarkEnd w:id="48"/>
      <w:r w:rsidRPr="00E5411D">
        <w:rPr>
          <w:rFonts w:ascii="Times New Roman" w:eastAsia="Times New Roman" w:hAnsi="Times New Roman" w:cs="B Nazanin"/>
          <w:sz w:val="28"/>
          <w:szCs w:val="28"/>
          <w:rtl/>
        </w:rPr>
        <w:t xml:space="preserve">ـ محمّد محمّدى اشتهاردى، </w:t>
      </w:r>
      <w:r w:rsidRPr="00E5411D">
        <w:rPr>
          <w:rFonts w:ascii="Times New Roman" w:eastAsia="Times New Roman" w:hAnsi="Times New Roman" w:cs="B Nazanin"/>
          <w:i/>
          <w:iCs/>
          <w:sz w:val="28"/>
          <w:szCs w:val="28"/>
          <w:rtl/>
        </w:rPr>
        <w:t>سيماى پر فروغ محمّد</w:t>
      </w:r>
      <w:r w:rsidRPr="00E5411D">
        <w:rPr>
          <w:rFonts w:ascii="Times New Roman" w:eastAsia="Times New Roman" w:hAnsi="Times New Roman" w:cs="B Nazanin"/>
          <w:sz w:val="28"/>
          <w:szCs w:val="28"/>
          <w:rtl/>
        </w:rPr>
        <w:t>، ترجمه كحل البصر اثر شيخ عبّاس قمى، چ دوم،قم،ناصر،1370، ص144</w:t>
      </w:r>
      <w:r w:rsidRPr="00E5411D">
        <w:rPr>
          <w:rFonts w:ascii="Times New Roman" w:eastAsia="Times New Roman" w:hAnsi="Times New Roman" w:cs="B Nazanin"/>
          <w:sz w:val="28"/>
          <w:szCs w:val="28"/>
        </w:rPr>
        <w:t>.</w:t>
      </w:r>
    </w:p>
    <w:bookmarkStart w:id="49" w:name="14"/>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"_14"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14</w:t>
      </w:r>
      <w:r w:rsidRPr="00E5411D">
        <w:rPr>
          <w:rFonts w:ascii="Times New Roman" w:eastAsia="Times New Roman" w:hAnsi="Times New Roman" w:cs="B Nazanin"/>
          <w:sz w:val="28"/>
          <w:szCs w:val="28"/>
        </w:rPr>
        <w:fldChar w:fldCharType="end"/>
      </w:r>
      <w:bookmarkEnd w:id="49"/>
      <w:r w:rsidRPr="00E5411D">
        <w:rPr>
          <w:rFonts w:ascii="Times New Roman" w:eastAsia="Times New Roman" w:hAnsi="Times New Roman" w:cs="B Nazanin"/>
          <w:sz w:val="28"/>
          <w:szCs w:val="28"/>
          <w:rtl/>
        </w:rPr>
        <w:t xml:space="preserve">ـ محمّدبن يعقوب كلينى، </w:t>
      </w:r>
      <w:r w:rsidRPr="00E5411D">
        <w:rPr>
          <w:rFonts w:ascii="Times New Roman" w:eastAsia="Times New Roman" w:hAnsi="Times New Roman" w:cs="B Nazanin"/>
          <w:i/>
          <w:iCs/>
          <w:sz w:val="28"/>
          <w:szCs w:val="28"/>
          <w:rtl/>
        </w:rPr>
        <w:t>الكافى</w:t>
      </w:r>
      <w:r w:rsidRPr="00E5411D">
        <w:rPr>
          <w:rFonts w:ascii="Times New Roman" w:eastAsia="Times New Roman" w:hAnsi="Times New Roman" w:cs="B Nazanin"/>
          <w:sz w:val="28"/>
          <w:szCs w:val="28"/>
          <w:rtl/>
        </w:rPr>
        <w:t>، تهران، دارالكتب اسلاميه، 1365، ج 2، ص 671</w:t>
      </w:r>
      <w:r w:rsidRPr="00E5411D">
        <w:rPr>
          <w:rFonts w:ascii="Times New Roman" w:eastAsia="Times New Roman" w:hAnsi="Times New Roman" w:cs="B Nazanin"/>
          <w:sz w:val="28"/>
          <w:szCs w:val="28"/>
        </w:rPr>
        <w:t>.</w:t>
      </w:r>
    </w:p>
    <w:bookmarkStart w:id="50" w:name="15"/>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"_15"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15</w:t>
      </w:r>
      <w:r w:rsidRPr="00E5411D">
        <w:rPr>
          <w:rFonts w:ascii="Times New Roman" w:eastAsia="Times New Roman" w:hAnsi="Times New Roman" w:cs="B Nazanin"/>
          <w:sz w:val="28"/>
          <w:szCs w:val="28"/>
        </w:rPr>
        <w:fldChar w:fldCharType="end"/>
      </w:r>
      <w:bookmarkEnd w:id="50"/>
      <w:r w:rsidRPr="00E5411D">
        <w:rPr>
          <w:rFonts w:ascii="Times New Roman" w:eastAsia="Times New Roman" w:hAnsi="Times New Roman" w:cs="B Nazanin"/>
          <w:sz w:val="28"/>
          <w:szCs w:val="28"/>
          <w:rtl/>
        </w:rPr>
        <w:t>ـ محمّدباقر مجلسى، پيشين، ج 16، ص 229</w:t>
      </w:r>
      <w:r w:rsidRPr="00E5411D">
        <w:rPr>
          <w:rFonts w:ascii="Times New Roman" w:eastAsia="Times New Roman" w:hAnsi="Times New Roman" w:cs="B Nazanin"/>
          <w:sz w:val="28"/>
          <w:szCs w:val="28"/>
        </w:rPr>
        <w:t>.</w:t>
      </w:r>
    </w:p>
    <w:bookmarkStart w:id="51" w:name="16"/>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lastRenderedPageBreak/>
        <w:fldChar w:fldCharType="begin"/>
      </w:r>
      <w:r w:rsidRPr="00E5411D">
        <w:rPr>
          <w:rFonts w:ascii="Times New Roman" w:eastAsia="Times New Roman" w:hAnsi="Times New Roman" w:cs="B Nazanin"/>
          <w:sz w:val="28"/>
          <w:szCs w:val="28"/>
        </w:rPr>
        <w:instrText xml:space="preserve"> HYPERLINK "http://marifat.nashriyat.ir/node/210" \l "_16"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16</w:t>
      </w:r>
      <w:r w:rsidRPr="00E5411D">
        <w:rPr>
          <w:rFonts w:ascii="Times New Roman" w:eastAsia="Times New Roman" w:hAnsi="Times New Roman" w:cs="B Nazanin"/>
          <w:sz w:val="28"/>
          <w:szCs w:val="28"/>
        </w:rPr>
        <w:fldChar w:fldCharType="end"/>
      </w:r>
      <w:bookmarkEnd w:id="51"/>
      <w:r w:rsidRPr="00E5411D">
        <w:rPr>
          <w:rFonts w:ascii="Times New Roman" w:eastAsia="Times New Roman" w:hAnsi="Times New Roman" w:cs="B Nazanin"/>
          <w:sz w:val="28"/>
          <w:szCs w:val="28"/>
          <w:rtl/>
        </w:rPr>
        <w:t xml:space="preserve">ـ مصطفى دلشاد تهرانى، </w:t>
      </w:r>
      <w:r w:rsidRPr="00E5411D">
        <w:rPr>
          <w:rFonts w:ascii="Times New Roman" w:eastAsia="Times New Roman" w:hAnsi="Times New Roman" w:cs="B Nazanin"/>
          <w:i/>
          <w:iCs/>
          <w:sz w:val="28"/>
          <w:szCs w:val="28"/>
          <w:rtl/>
        </w:rPr>
        <w:t>سيره نبوى</w:t>
      </w:r>
      <w:r w:rsidRPr="00E5411D">
        <w:rPr>
          <w:rFonts w:ascii="Times New Roman" w:eastAsia="Times New Roman" w:hAnsi="Times New Roman" w:cs="B Nazanin"/>
          <w:sz w:val="28"/>
          <w:szCs w:val="28"/>
          <w:rtl/>
        </w:rPr>
        <w:t>، تهران، وزارت فرهنگ و ارشاد اسلامى، 1385، دفتر دوم، ص 491</w:t>
      </w:r>
      <w:r w:rsidRPr="00E5411D">
        <w:rPr>
          <w:rFonts w:ascii="Times New Roman" w:eastAsia="Times New Roman" w:hAnsi="Times New Roman" w:cs="B Nazanin"/>
          <w:sz w:val="28"/>
          <w:szCs w:val="28"/>
        </w:rPr>
        <w:t>.</w:t>
      </w:r>
    </w:p>
    <w:bookmarkStart w:id="52" w:name="17"/>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"_17"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17</w:t>
      </w:r>
      <w:r w:rsidRPr="00E5411D">
        <w:rPr>
          <w:rFonts w:ascii="Times New Roman" w:eastAsia="Times New Roman" w:hAnsi="Times New Roman" w:cs="B Nazanin"/>
          <w:sz w:val="28"/>
          <w:szCs w:val="28"/>
        </w:rPr>
        <w:fldChar w:fldCharType="end"/>
      </w:r>
      <w:bookmarkEnd w:id="52"/>
      <w:r w:rsidRPr="00E5411D">
        <w:rPr>
          <w:rFonts w:ascii="Times New Roman" w:eastAsia="Times New Roman" w:hAnsi="Times New Roman" w:cs="B Nazanin"/>
          <w:sz w:val="28"/>
          <w:szCs w:val="28"/>
          <w:rtl/>
        </w:rPr>
        <w:t xml:space="preserve">ـ محمّدبن احمد قرطبى، </w:t>
      </w:r>
      <w:r w:rsidRPr="00E5411D">
        <w:rPr>
          <w:rFonts w:ascii="Times New Roman" w:eastAsia="Times New Roman" w:hAnsi="Times New Roman" w:cs="B Nazanin"/>
          <w:i/>
          <w:iCs/>
          <w:sz w:val="28"/>
          <w:szCs w:val="28"/>
          <w:rtl/>
        </w:rPr>
        <w:t>تفسير قرطبى</w:t>
      </w:r>
      <w:r w:rsidRPr="00E5411D">
        <w:rPr>
          <w:rFonts w:ascii="Times New Roman" w:eastAsia="Times New Roman" w:hAnsi="Times New Roman" w:cs="B Nazanin"/>
          <w:sz w:val="28"/>
          <w:szCs w:val="28"/>
          <w:rtl/>
        </w:rPr>
        <w:t xml:space="preserve">، بيروت، دار احياءالتراث العربى، ج 16، ص 94 / عبدالرحمن بن محمّد، </w:t>
      </w:r>
      <w:r w:rsidRPr="00E5411D">
        <w:rPr>
          <w:rFonts w:ascii="Times New Roman" w:eastAsia="Times New Roman" w:hAnsi="Times New Roman" w:cs="B Nazanin"/>
          <w:i/>
          <w:iCs/>
          <w:sz w:val="28"/>
          <w:szCs w:val="28"/>
          <w:rtl/>
        </w:rPr>
        <w:t>تفسير ثعالبى</w:t>
      </w:r>
      <w:r w:rsidRPr="00E5411D">
        <w:rPr>
          <w:rFonts w:ascii="Times New Roman" w:eastAsia="Times New Roman" w:hAnsi="Times New Roman" w:cs="B Nazanin"/>
          <w:sz w:val="28"/>
          <w:szCs w:val="28"/>
          <w:rtl/>
        </w:rPr>
        <w:t>،بيروت، داراحياءالتراث العربى،1418،ج5،ص 277</w:t>
      </w:r>
      <w:r w:rsidRPr="00E5411D">
        <w:rPr>
          <w:rFonts w:ascii="Times New Roman" w:eastAsia="Times New Roman" w:hAnsi="Times New Roman" w:cs="B Nazanin"/>
          <w:sz w:val="28"/>
          <w:szCs w:val="28"/>
        </w:rPr>
        <w:t>.</w:t>
      </w:r>
    </w:p>
    <w:bookmarkStart w:id="53" w:name="18"/>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"_18"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18</w:t>
      </w:r>
      <w:r w:rsidRPr="00E5411D">
        <w:rPr>
          <w:rFonts w:ascii="Times New Roman" w:eastAsia="Times New Roman" w:hAnsi="Times New Roman" w:cs="B Nazanin"/>
          <w:sz w:val="28"/>
          <w:szCs w:val="28"/>
        </w:rPr>
        <w:fldChar w:fldCharType="end"/>
      </w:r>
      <w:bookmarkEnd w:id="53"/>
      <w:r w:rsidRPr="00E5411D">
        <w:rPr>
          <w:rFonts w:ascii="Times New Roman" w:eastAsia="Times New Roman" w:hAnsi="Times New Roman" w:cs="B Nazanin"/>
          <w:sz w:val="28"/>
          <w:szCs w:val="28"/>
          <w:rtl/>
        </w:rPr>
        <w:t>ـ مصطفى دلشاد تهرانى، پيشين، ص 476</w:t>
      </w:r>
      <w:r w:rsidRPr="00E5411D">
        <w:rPr>
          <w:rFonts w:ascii="Times New Roman" w:eastAsia="Times New Roman" w:hAnsi="Times New Roman" w:cs="B Nazanin"/>
          <w:sz w:val="28"/>
          <w:szCs w:val="28"/>
        </w:rPr>
        <w:t>.</w:t>
      </w:r>
    </w:p>
    <w:bookmarkStart w:id="54" w:name="19"/>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"_19"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19</w:t>
      </w:r>
      <w:r w:rsidRPr="00E5411D">
        <w:rPr>
          <w:rFonts w:ascii="Times New Roman" w:eastAsia="Times New Roman" w:hAnsi="Times New Roman" w:cs="B Nazanin"/>
          <w:sz w:val="28"/>
          <w:szCs w:val="28"/>
        </w:rPr>
        <w:fldChar w:fldCharType="end"/>
      </w:r>
      <w:bookmarkEnd w:id="54"/>
      <w:r w:rsidRPr="00E5411D">
        <w:rPr>
          <w:rFonts w:ascii="Times New Roman" w:eastAsia="Times New Roman" w:hAnsi="Times New Roman" w:cs="B Nazanin"/>
          <w:sz w:val="28"/>
          <w:szCs w:val="28"/>
          <w:rtl/>
        </w:rPr>
        <w:t xml:space="preserve">ـ شيخ حرّ عاملى، </w:t>
      </w:r>
      <w:r w:rsidRPr="00E5411D">
        <w:rPr>
          <w:rFonts w:ascii="Times New Roman" w:eastAsia="Times New Roman" w:hAnsi="Times New Roman" w:cs="B Nazanin"/>
          <w:i/>
          <w:iCs/>
          <w:sz w:val="28"/>
          <w:szCs w:val="28"/>
          <w:rtl/>
        </w:rPr>
        <w:t>وسائل الشيعه</w:t>
      </w:r>
      <w:r w:rsidRPr="00E5411D">
        <w:rPr>
          <w:rFonts w:ascii="Times New Roman" w:eastAsia="Times New Roman" w:hAnsi="Times New Roman" w:cs="B Nazanin"/>
          <w:sz w:val="28"/>
          <w:szCs w:val="28"/>
          <w:rtl/>
        </w:rPr>
        <w:t>، قم، مؤسسه آل البيت، 1409، ج 12، ص 13</w:t>
      </w:r>
      <w:r w:rsidRPr="00E5411D">
        <w:rPr>
          <w:rFonts w:ascii="Times New Roman" w:eastAsia="Times New Roman" w:hAnsi="Times New Roman" w:cs="B Nazanin"/>
          <w:sz w:val="28"/>
          <w:szCs w:val="28"/>
        </w:rPr>
        <w:t>.</w:t>
      </w:r>
    </w:p>
    <w:bookmarkStart w:id="55" w:name="20"/>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"_20"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20</w:t>
      </w:r>
      <w:r w:rsidRPr="00E5411D">
        <w:rPr>
          <w:rFonts w:ascii="Times New Roman" w:eastAsia="Times New Roman" w:hAnsi="Times New Roman" w:cs="B Nazanin"/>
          <w:sz w:val="28"/>
          <w:szCs w:val="28"/>
        </w:rPr>
        <w:fldChar w:fldCharType="end"/>
      </w:r>
      <w:bookmarkEnd w:id="55"/>
      <w:r w:rsidRPr="00E5411D">
        <w:rPr>
          <w:rFonts w:ascii="Times New Roman" w:eastAsia="Times New Roman" w:hAnsi="Times New Roman" w:cs="B Nazanin"/>
          <w:sz w:val="28"/>
          <w:szCs w:val="28"/>
          <w:rtl/>
        </w:rPr>
        <w:t xml:space="preserve">ـ بيهقى، </w:t>
      </w:r>
      <w:r w:rsidRPr="00E5411D">
        <w:rPr>
          <w:rFonts w:ascii="Times New Roman" w:eastAsia="Times New Roman" w:hAnsi="Times New Roman" w:cs="B Nazanin"/>
          <w:i/>
          <w:iCs/>
          <w:sz w:val="28"/>
          <w:szCs w:val="28"/>
          <w:rtl/>
        </w:rPr>
        <w:t>سنن كبرى</w:t>
      </w:r>
      <w:r w:rsidRPr="00E5411D">
        <w:rPr>
          <w:rFonts w:ascii="Times New Roman" w:eastAsia="Times New Roman" w:hAnsi="Times New Roman" w:cs="B Nazanin"/>
          <w:sz w:val="28"/>
          <w:szCs w:val="28"/>
          <w:rtl/>
        </w:rPr>
        <w:t xml:space="preserve">، بيروت، دارالفكر، ج 7، ص 45 / محمّدبن ادريس شافعى، </w:t>
      </w:r>
      <w:r w:rsidRPr="00E5411D">
        <w:rPr>
          <w:rFonts w:ascii="Times New Roman" w:eastAsia="Times New Roman" w:hAnsi="Times New Roman" w:cs="B Nazanin"/>
          <w:i/>
          <w:iCs/>
          <w:sz w:val="28"/>
          <w:szCs w:val="28"/>
          <w:rtl/>
        </w:rPr>
        <w:t>المسند</w:t>
      </w:r>
      <w:r w:rsidRPr="00E5411D">
        <w:rPr>
          <w:rFonts w:ascii="Times New Roman" w:eastAsia="Times New Roman" w:hAnsi="Times New Roman" w:cs="B Nazanin"/>
          <w:sz w:val="28"/>
          <w:szCs w:val="28"/>
          <w:rtl/>
        </w:rPr>
        <w:t>، بيروت، دارالكتب العلميه، ص 277</w:t>
      </w:r>
      <w:r w:rsidRPr="00E5411D">
        <w:rPr>
          <w:rFonts w:ascii="Times New Roman" w:eastAsia="Times New Roman" w:hAnsi="Times New Roman" w:cs="B Nazanin"/>
          <w:sz w:val="28"/>
          <w:szCs w:val="28"/>
        </w:rPr>
        <w:t>.</w:t>
      </w:r>
    </w:p>
    <w:bookmarkStart w:id="56" w:name="21"/>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"_21"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21</w:t>
      </w:r>
      <w:r w:rsidRPr="00E5411D">
        <w:rPr>
          <w:rFonts w:ascii="Times New Roman" w:eastAsia="Times New Roman" w:hAnsi="Times New Roman" w:cs="B Nazanin"/>
          <w:sz w:val="28"/>
          <w:szCs w:val="28"/>
        </w:rPr>
        <w:fldChar w:fldCharType="end"/>
      </w:r>
      <w:bookmarkEnd w:id="56"/>
      <w:r w:rsidRPr="00E5411D">
        <w:rPr>
          <w:rFonts w:ascii="Times New Roman" w:eastAsia="Times New Roman" w:hAnsi="Times New Roman" w:cs="B Nazanin"/>
          <w:sz w:val="28"/>
          <w:szCs w:val="28"/>
          <w:rtl/>
        </w:rPr>
        <w:t xml:space="preserve">ـ مرتضى مطهّرى، </w:t>
      </w:r>
      <w:r w:rsidRPr="00E5411D">
        <w:rPr>
          <w:rFonts w:ascii="Times New Roman" w:eastAsia="Times New Roman" w:hAnsi="Times New Roman" w:cs="B Nazanin"/>
          <w:i/>
          <w:iCs/>
          <w:sz w:val="28"/>
          <w:szCs w:val="28"/>
          <w:rtl/>
        </w:rPr>
        <w:t>سيرى در سيره نبوى</w:t>
      </w:r>
      <w:r w:rsidRPr="00E5411D">
        <w:rPr>
          <w:rFonts w:ascii="Times New Roman" w:eastAsia="Times New Roman" w:hAnsi="Times New Roman" w:cs="B Nazanin"/>
          <w:sz w:val="28"/>
          <w:szCs w:val="28"/>
          <w:rtl/>
        </w:rPr>
        <w:t>، چ پانزدهم، قم، صدرا، 1375، ص 56</w:t>
      </w:r>
      <w:r w:rsidRPr="00E5411D">
        <w:rPr>
          <w:rFonts w:ascii="Times New Roman" w:eastAsia="Times New Roman" w:hAnsi="Times New Roman" w:cs="B Nazanin"/>
          <w:sz w:val="28"/>
          <w:szCs w:val="28"/>
        </w:rPr>
        <w:t>.</w:t>
      </w:r>
    </w:p>
    <w:bookmarkStart w:id="57" w:name="22"/>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"_22"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22</w:t>
      </w:r>
      <w:r w:rsidRPr="00E5411D">
        <w:rPr>
          <w:rFonts w:ascii="Times New Roman" w:eastAsia="Times New Roman" w:hAnsi="Times New Roman" w:cs="B Nazanin"/>
          <w:sz w:val="28"/>
          <w:szCs w:val="28"/>
        </w:rPr>
        <w:fldChar w:fldCharType="end"/>
      </w:r>
      <w:bookmarkEnd w:id="57"/>
      <w:r w:rsidRPr="00E5411D">
        <w:rPr>
          <w:rFonts w:ascii="Times New Roman" w:eastAsia="Times New Roman" w:hAnsi="Times New Roman" w:cs="B Nazanin"/>
          <w:sz w:val="28"/>
          <w:szCs w:val="28"/>
          <w:rtl/>
        </w:rPr>
        <w:t>ـ سيد محمّدحسين طباطبائى، پيشين، ج 6، ص 441</w:t>
      </w:r>
      <w:r w:rsidRPr="00E5411D">
        <w:rPr>
          <w:rFonts w:ascii="Times New Roman" w:eastAsia="Times New Roman" w:hAnsi="Times New Roman" w:cs="B Nazanin"/>
          <w:sz w:val="28"/>
          <w:szCs w:val="28"/>
        </w:rPr>
        <w:t>.</w:t>
      </w:r>
    </w:p>
    <w:bookmarkStart w:id="58" w:name="23"/>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"_23"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23</w:t>
      </w:r>
      <w:r w:rsidRPr="00E5411D">
        <w:rPr>
          <w:rFonts w:ascii="Times New Roman" w:eastAsia="Times New Roman" w:hAnsi="Times New Roman" w:cs="B Nazanin"/>
          <w:sz w:val="28"/>
          <w:szCs w:val="28"/>
        </w:rPr>
        <w:fldChar w:fldCharType="end"/>
      </w:r>
      <w:bookmarkEnd w:id="58"/>
      <w:r w:rsidRPr="00E5411D">
        <w:rPr>
          <w:rFonts w:ascii="Times New Roman" w:eastAsia="Times New Roman" w:hAnsi="Times New Roman" w:cs="B Nazanin"/>
          <w:sz w:val="28"/>
          <w:szCs w:val="28"/>
          <w:rtl/>
        </w:rPr>
        <w:t xml:space="preserve">ـ محمّدابوزهره، پيشين، ج 17 ص 359 / طبرانى، </w:t>
      </w:r>
      <w:r w:rsidRPr="00E5411D">
        <w:rPr>
          <w:rFonts w:ascii="Times New Roman" w:eastAsia="Times New Roman" w:hAnsi="Times New Roman" w:cs="B Nazanin"/>
          <w:i/>
          <w:iCs/>
          <w:sz w:val="28"/>
          <w:szCs w:val="28"/>
          <w:rtl/>
        </w:rPr>
        <w:t>المعجم الأوسط</w:t>
      </w:r>
      <w:r w:rsidRPr="00E5411D">
        <w:rPr>
          <w:rFonts w:ascii="Times New Roman" w:eastAsia="Times New Roman" w:hAnsi="Times New Roman" w:cs="B Nazanin"/>
          <w:sz w:val="28"/>
          <w:szCs w:val="28"/>
          <w:rtl/>
        </w:rPr>
        <w:t>، از مصادر حديث اهل سنّت، ج 6، ص 350</w:t>
      </w:r>
      <w:r w:rsidRPr="00E5411D">
        <w:rPr>
          <w:rFonts w:ascii="Times New Roman" w:eastAsia="Times New Roman" w:hAnsi="Times New Roman" w:cs="B Nazanin"/>
          <w:sz w:val="28"/>
          <w:szCs w:val="28"/>
        </w:rPr>
        <w:t>.</w:t>
      </w:r>
    </w:p>
    <w:bookmarkStart w:id="59" w:name="24"/>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"_24"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24</w:t>
      </w:r>
      <w:r w:rsidRPr="00E5411D">
        <w:rPr>
          <w:rFonts w:ascii="Times New Roman" w:eastAsia="Times New Roman" w:hAnsi="Times New Roman" w:cs="B Nazanin"/>
          <w:sz w:val="28"/>
          <w:szCs w:val="28"/>
        </w:rPr>
        <w:fldChar w:fldCharType="end"/>
      </w:r>
      <w:bookmarkEnd w:id="59"/>
      <w:r w:rsidRPr="00E5411D">
        <w:rPr>
          <w:rFonts w:ascii="Times New Roman" w:eastAsia="Times New Roman" w:hAnsi="Times New Roman" w:cs="B Nazanin"/>
          <w:sz w:val="28"/>
          <w:szCs w:val="28"/>
          <w:rtl/>
        </w:rPr>
        <w:t>ـ بقره: 256</w:t>
      </w:r>
      <w:r w:rsidRPr="00E5411D">
        <w:rPr>
          <w:rFonts w:ascii="Times New Roman" w:eastAsia="Times New Roman" w:hAnsi="Times New Roman" w:cs="B Nazanin"/>
          <w:sz w:val="28"/>
          <w:szCs w:val="28"/>
        </w:rPr>
        <w:t>.</w:t>
      </w:r>
    </w:p>
    <w:bookmarkStart w:id="60" w:name="25"/>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"_25"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25</w:t>
      </w:r>
      <w:r w:rsidRPr="00E5411D">
        <w:rPr>
          <w:rFonts w:ascii="Times New Roman" w:eastAsia="Times New Roman" w:hAnsi="Times New Roman" w:cs="B Nazanin"/>
          <w:sz w:val="28"/>
          <w:szCs w:val="28"/>
        </w:rPr>
        <w:fldChar w:fldCharType="end"/>
      </w:r>
      <w:bookmarkEnd w:id="60"/>
      <w:r w:rsidRPr="00E5411D">
        <w:rPr>
          <w:rFonts w:ascii="Times New Roman" w:eastAsia="Times New Roman" w:hAnsi="Times New Roman" w:cs="B Nazanin"/>
          <w:sz w:val="28"/>
          <w:szCs w:val="28"/>
          <w:rtl/>
        </w:rPr>
        <w:t>ـ مرتضى مطهرى، پيشين، ص 244 و 245</w:t>
      </w:r>
      <w:r w:rsidRPr="00E5411D">
        <w:rPr>
          <w:rFonts w:ascii="Times New Roman" w:eastAsia="Times New Roman" w:hAnsi="Times New Roman" w:cs="B Nazanin"/>
          <w:sz w:val="28"/>
          <w:szCs w:val="28"/>
        </w:rPr>
        <w:t>.</w:t>
      </w:r>
    </w:p>
    <w:bookmarkStart w:id="61" w:name="26"/>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"_26"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26</w:t>
      </w:r>
      <w:r w:rsidRPr="00E5411D">
        <w:rPr>
          <w:rFonts w:ascii="Times New Roman" w:eastAsia="Times New Roman" w:hAnsi="Times New Roman" w:cs="B Nazanin"/>
          <w:sz w:val="28"/>
          <w:szCs w:val="28"/>
        </w:rPr>
        <w:fldChar w:fldCharType="end"/>
      </w:r>
      <w:bookmarkEnd w:id="61"/>
      <w:r w:rsidRPr="00E5411D">
        <w:rPr>
          <w:rFonts w:ascii="Times New Roman" w:eastAsia="Times New Roman" w:hAnsi="Times New Roman" w:cs="B Nazanin"/>
          <w:sz w:val="28"/>
          <w:szCs w:val="28"/>
          <w:rtl/>
        </w:rPr>
        <w:t>ـ محمّد محمّدى اشتهاردى، پيشين، ص 166</w:t>
      </w:r>
      <w:r w:rsidRPr="00E5411D">
        <w:rPr>
          <w:rFonts w:ascii="Times New Roman" w:eastAsia="Times New Roman" w:hAnsi="Times New Roman" w:cs="B Nazanin"/>
          <w:sz w:val="28"/>
          <w:szCs w:val="28"/>
        </w:rPr>
        <w:t>.</w:t>
      </w:r>
    </w:p>
    <w:bookmarkStart w:id="62" w:name="27"/>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"_27"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27</w:t>
      </w:r>
      <w:r w:rsidRPr="00E5411D">
        <w:rPr>
          <w:rFonts w:ascii="Times New Roman" w:eastAsia="Times New Roman" w:hAnsi="Times New Roman" w:cs="B Nazanin"/>
          <w:sz w:val="28"/>
          <w:szCs w:val="28"/>
        </w:rPr>
        <w:fldChar w:fldCharType="end"/>
      </w:r>
      <w:bookmarkEnd w:id="62"/>
      <w:r w:rsidRPr="00E5411D">
        <w:rPr>
          <w:rFonts w:ascii="Times New Roman" w:eastAsia="Times New Roman" w:hAnsi="Times New Roman" w:cs="B Nazanin"/>
          <w:sz w:val="28"/>
          <w:szCs w:val="28"/>
          <w:rtl/>
        </w:rPr>
        <w:t xml:space="preserve">ـ ورّام بن ابى فراس، </w:t>
      </w:r>
      <w:r w:rsidRPr="00E5411D">
        <w:rPr>
          <w:rFonts w:ascii="Times New Roman" w:eastAsia="Times New Roman" w:hAnsi="Times New Roman" w:cs="B Nazanin"/>
          <w:i/>
          <w:iCs/>
          <w:sz w:val="28"/>
          <w:szCs w:val="28"/>
          <w:rtl/>
        </w:rPr>
        <w:t>مجموعهورّام</w:t>
      </w:r>
      <w:r w:rsidRPr="00E5411D">
        <w:rPr>
          <w:rFonts w:ascii="Times New Roman" w:eastAsia="Times New Roman" w:hAnsi="Times New Roman" w:cs="B Nazanin"/>
          <w:sz w:val="28"/>
          <w:szCs w:val="28"/>
          <w:rtl/>
        </w:rPr>
        <w:t>،قم،مكتبة الفقيه،ج1،ص30</w:t>
      </w:r>
      <w:r w:rsidRPr="00E5411D">
        <w:rPr>
          <w:rFonts w:ascii="Times New Roman" w:eastAsia="Times New Roman" w:hAnsi="Times New Roman" w:cs="B Nazanin"/>
          <w:sz w:val="28"/>
          <w:szCs w:val="28"/>
        </w:rPr>
        <w:t>.</w:t>
      </w:r>
    </w:p>
    <w:bookmarkStart w:id="63" w:name="28"/>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"_28"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28</w:t>
      </w:r>
      <w:r w:rsidRPr="00E5411D">
        <w:rPr>
          <w:rFonts w:ascii="Times New Roman" w:eastAsia="Times New Roman" w:hAnsi="Times New Roman" w:cs="B Nazanin"/>
          <w:sz w:val="28"/>
          <w:szCs w:val="28"/>
        </w:rPr>
        <w:fldChar w:fldCharType="end"/>
      </w:r>
      <w:bookmarkEnd w:id="63"/>
      <w:r w:rsidRPr="00E5411D">
        <w:rPr>
          <w:rFonts w:ascii="Times New Roman" w:eastAsia="Times New Roman" w:hAnsi="Times New Roman" w:cs="B Nazanin"/>
          <w:sz w:val="28"/>
          <w:szCs w:val="28"/>
          <w:rtl/>
        </w:rPr>
        <w:t>ـ محمّد محمّدى اشتهاردى، پيشين، ص 165</w:t>
      </w:r>
      <w:r w:rsidRPr="00E5411D">
        <w:rPr>
          <w:rFonts w:ascii="Times New Roman" w:eastAsia="Times New Roman" w:hAnsi="Times New Roman" w:cs="B Nazanin"/>
          <w:sz w:val="28"/>
          <w:szCs w:val="28"/>
        </w:rPr>
        <w:t>.</w:t>
      </w:r>
    </w:p>
    <w:bookmarkStart w:id="64" w:name="29"/>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"_29"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29</w:t>
      </w:r>
      <w:r w:rsidRPr="00E5411D">
        <w:rPr>
          <w:rFonts w:ascii="Times New Roman" w:eastAsia="Times New Roman" w:hAnsi="Times New Roman" w:cs="B Nazanin"/>
          <w:sz w:val="28"/>
          <w:szCs w:val="28"/>
        </w:rPr>
        <w:fldChar w:fldCharType="end"/>
      </w:r>
      <w:bookmarkEnd w:id="64"/>
      <w:r w:rsidRPr="00E5411D">
        <w:rPr>
          <w:rFonts w:ascii="Times New Roman" w:eastAsia="Times New Roman" w:hAnsi="Times New Roman" w:cs="B Nazanin"/>
          <w:sz w:val="28"/>
          <w:szCs w:val="28"/>
          <w:rtl/>
        </w:rPr>
        <w:t>ـ رضى الدين طبرسى، پيشين، ص 21</w:t>
      </w:r>
      <w:r w:rsidRPr="00E5411D">
        <w:rPr>
          <w:rFonts w:ascii="Times New Roman" w:eastAsia="Times New Roman" w:hAnsi="Times New Roman" w:cs="B Nazanin"/>
          <w:sz w:val="28"/>
          <w:szCs w:val="28"/>
        </w:rPr>
        <w:t>.</w:t>
      </w:r>
    </w:p>
    <w:bookmarkStart w:id="65" w:name="30"/>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"_30"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30</w:t>
      </w:r>
      <w:r w:rsidRPr="00E5411D">
        <w:rPr>
          <w:rFonts w:ascii="Times New Roman" w:eastAsia="Times New Roman" w:hAnsi="Times New Roman" w:cs="B Nazanin"/>
          <w:sz w:val="28"/>
          <w:szCs w:val="28"/>
        </w:rPr>
        <w:fldChar w:fldCharType="end"/>
      </w:r>
      <w:bookmarkEnd w:id="65"/>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و </w:t>
      </w:r>
      <w:bookmarkStart w:id="66" w:name="31"/>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"_31"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31</w:t>
      </w:r>
      <w:r w:rsidRPr="00E5411D">
        <w:rPr>
          <w:rFonts w:ascii="Times New Roman" w:eastAsia="Times New Roman" w:hAnsi="Times New Roman" w:cs="B Nazanin"/>
          <w:sz w:val="28"/>
          <w:szCs w:val="28"/>
        </w:rPr>
        <w:fldChar w:fldCharType="end"/>
      </w:r>
      <w:bookmarkEnd w:id="66"/>
      <w:r w:rsidRPr="00E5411D">
        <w:rPr>
          <w:rFonts w:ascii="Times New Roman" w:eastAsia="Times New Roman" w:hAnsi="Times New Roman" w:cs="B Nazanin"/>
          <w:sz w:val="28"/>
          <w:szCs w:val="28"/>
          <w:rtl/>
        </w:rPr>
        <w:t>ـ محمّد ابوزهره، پيشين، ج 1، ص 370ـ371</w:t>
      </w:r>
      <w:r w:rsidRPr="00E5411D">
        <w:rPr>
          <w:rFonts w:ascii="Times New Roman" w:eastAsia="Times New Roman" w:hAnsi="Times New Roman" w:cs="B Nazanin"/>
          <w:sz w:val="28"/>
          <w:szCs w:val="28"/>
        </w:rPr>
        <w:t>.</w:t>
      </w:r>
    </w:p>
    <w:bookmarkStart w:id="67" w:name="32"/>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"_32"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32</w:t>
      </w:r>
      <w:r w:rsidRPr="00E5411D">
        <w:rPr>
          <w:rFonts w:ascii="Times New Roman" w:eastAsia="Times New Roman" w:hAnsi="Times New Roman" w:cs="B Nazanin"/>
          <w:sz w:val="28"/>
          <w:szCs w:val="28"/>
        </w:rPr>
        <w:fldChar w:fldCharType="end"/>
      </w:r>
      <w:bookmarkEnd w:id="67"/>
      <w:r w:rsidRPr="00E5411D">
        <w:rPr>
          <w:rFonts w:ascii="Times New Roman" w:eastAsia="Times New Roman" w:hAnsi="Times New Roman" w:cs="B Nazanin"/>
          <w:sz w:val="28"/>
          <w:szCs w:val="28"/>
          <w:rtl/>
        </w:rPr>
        <w:t xml:space="preserve">ـ محمّد محمّدى رى شهرى، </w:t>
      </w:r>
      <w:r w:rsidRPr="00E5411D">
        <w:rPr>
          <w:rFonts w:ascii="Times New Roman" w:eastAsia="Times New Roman" w:hAnsi="Times New Roman" w:cs="B Nazanin"/>
          <w:i/>
          <w:iCs/>
          <w:sz w:val="28"/>
          <w:szCs w:val="28"/>
          <w:rtl/>
        </w:rPr>
        <w:t>ميزان الحكمة</w:t>
      </w:r>
      <w:r w:rsidRPr="00E5411D">
        <w:rPr>
          <w:rFonts w:ascii="Times New Roman" w:eastAsia="Times New Roman" w:hAnsi="Times New Roman" w:cs="B Nazanin"/>
          <w:sz w:val="28"/>
          <w:szCs w:val="28"/>
          <w:rtl/>
        </w:rPr>
        <w:t>، قم، دارالحديث، 1377، ج 7، ص 3378</w:t>
      </w:r>
      <w:r w:rsidRPr="00E5411D">
        <w:rPr>
          <w:rFonts w:ascii="Times New Roman" w:eastAsia="Times New Roman" w:hAnsi="Times New Roman" w:cs="B Nazanin"/>
          <w:sz w:val="28"/>
          <w:szCs w:val="28"/>
        </w:rPr>
        <w:t>.</w:t>
      </w:r>
    </w:p>
    <w:bookmarkStart w:id="68" w:name="33"/>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"_33"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33</w:t>
      </w:r>
      <w:r w:rsidRPr="00E5411D">
        <w:rPr>
          <w:rFonts w:ascii="Times New Roman" w:eastAsia="Times New Roman" w:hAnsi="Times New Roman" w:cs="B Nazanin"/>
          <w:sz w:val="28"/>
          <w:szCs w:val="28"/>
        </w:rPr>
        <w:fldChar w:fldCharType="end"/>
      </w:r>
      <w:bookmarkEnd w:id="68"/>
      <w:r w:rsidRPr="00E5411D">
        <w:rPr>
          <w:rFonts w:ascii="Times New Roman" w:eastAsia="Times New Roman" w:hAnsi="Times New Roman" w:cs="B Nazanin"/>
          <w:sz w:val="28"/>
          <w:szCs w:val="28"/>
          <w:rtl/>
        </w:rPr>
        <w:t>ـ سيد محمّدحسين طباطبائى، پيشين، ج 6، ص 452 و 453</w:t>
      </w:r>
      <w:r w:rsidRPr="00E5411D">
        <w:rPr>
          <w:rFonts w:ascii="Times New Roman" w:eastAsia="Times New Roman" w:hAnsi="Times New Roman" w:cs="B Nazanin"/>
          <w:sz w:val="28"/>
          <w:szCs w:val="28"/>
        </w:rPr>
        <w:t>.</w:t>
      </w:r>
    </w:p>
    <w:bookmarkStart w:id="69" w:name="34"/>
    <w:p w:rsidR="00EF16C7" w:rsidRPr="00E5411D" w:rsidRDefault="00EF16C7" w:rsidP="00E5411D">
      <w:pPr>
        <w:bidi/>
        <w:spacing w:before="100" w:beforeAutospacing="1" w:after="100" w:afterAutospacing="1" w:line="240" w:lineRule="auto"/>
        <w:ind w:left="720"/>
        <w:jc w:val="both"/>
        <w:rPr>
          <w:rFonts w:ascii="Times New Roman" w:eastAsia="Times New Roman" w:hAnsi="Times New Roman" w:cs="B Nazanin"/>
          <w:sz w:val="28"/>
          <w:szCs w:val="28"/>
        </w:rPr>
      </w:pPr>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"_34"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34</w:t>
      </w:r>
      <w:r w:rsidRPr="00E5411D">
        <w:rPr>
          <w:rFonts w:ascii="Times New Roman" w:eastAsia="Times New Roman" w:hAnsi="Times New Roman" w:cs="B Nazanin"/>
          <w:sz w:val="28"/>
          <w:szCs w:val="28"/>
        </w:rPr>
        <w:fldChar w:fldCharType="end"/>
      </w:r>
      <w:bookmarkEnd w:id="69"/>
      <w:r w:rsidRPr="00E5411D">
        <w:rPr>
          <w:rFonts w:ascii="Times New Roman" w:eastAsia="Times New Roman" w:hAnsi="Times New Roman" w:cs="B Nazanin"/>
          <w:sz w:val="28"/>
          <w:szCs w:val="28"/>
        </w:rPr>
        <w:t xml:space="preserve"> </w:t>
      </w:r>
      <w:r w:rsidRPr="00E5411D">
        <w:rPr>
          <w:rFonts w:ascii="Times New Roman" w:eastAsia="Times New Roman" w:hAnsi="Times New Roman" w:cs="B Nazanin"/>
          <w:sz w:val="28"/>
          <w:szCs w:val="28"/>
          <w:rtl/>
        </w:rPr>
        <w:t xml:space="preserve">و </w:t>
      </w:r>
      <w:bookmarkStart w:id="70" w:name="35"/>
      <w:r w:rsidRPr="00E5411D">
        <w:rPr>
          <w:rFonts w:ascii="Times New Roman" w:eastAsia="Times New Roman" w:hAnsi="Times New Roman" w:cs="B Nazanin"/>
          <w:sz w:val="28"/>
          <w:szCs w:val="28"/>
        </w:rPr>
        <w:fldChar w:fldCharType="begin"/>
      </w:r>
      <w:r w:rsidRPr="00E5411D">
        <w:rPr>
          <w:rFonts w:ascii="Times New Roman" w:eastAsia="Times New Roman" w:hAnsi="Times New Roman" w:cs="B Nazanin"/>
          <w:sz w:val="28"/>
          <w:szCs w:val="28"/>
        </w:rPr>
        <w:instrText xml:space="preserve"> HYPERLINK "http://marifat.nashriyat.ir/node/210" \l "_35" </w:instrText>
      </w:r>
      <w:r w:rsidRPr="00E5411D">
        <w:rPr>
          <w:rFonts w:ascii="Times New Roman" w:eastAsia="Times New Roman" w:hAnsi="Times New Roman" w:cs="B Nazanin"/>
          <w:sz w:val="28"/>
          <w:szCs w:val="28"/>
        </w:rPr>
        <w:fldChar w:fldCharType="separate"/>
      </w:r>
      <w:r w:rsidRPr="00E5411D">
        <w:rPr>
          <w:rFonts w:ascii="Times New Roman" w:eastAsia="Times New Roman" w:hAnsi="Times New Roman" w:cs="B Nazanin"/>
          <w:color w:val="0000FF"/>
          <w:sz w:val="28"/>
          <w:szCs w:val="28"/>
          <w:u w:val="single"/>
        </w:rPr>
        <w:t>35</w:t>
      </w:r>
      <w:r w:rsidRPr="00E5411D">
        <w:rPr>
          <w:rFonts w:ascii="Times New Roman" w:eastAsia="Times New Roman" w:hAnsi="Times New Roman" w:cs="B Nazanin"/>
          <w:sz w:val="28"/>
          <w:szCs w:val="28"/>
        </w:rPr>
        <w:fldChar w:fldCharType="end"/>
      </w:r>
      <w:bookmarkEnd w:id="70"/>
      <w:r w:rsidRPr="00E5411D">
        <w:rPr>
          <w:rFonts w:ascii="Times New Roman" w:eastAsia="Times New Roman" w:hAnsi="Times New Roman" w:cs="B Nazanin"/>
          <w:sz w:val="28"/>
          <w:szCs w:val="28"/>
          <w:rtl/>
        </w:rPr>
        <w:t xml:space="preserve">ـ </w:t>
      </w:r>
      <w:r w:rsidRPr="00E5411D">
        <w:rPr>
          <w:rFonts w:ascii="Times New Roman" w:eastAsia="Times New Roman" w:hAnsi="Times New Roman" w:cs="B Nazanin"/>
          <w:i/>
          <w:iCs/>
          <w:sz w:val="28"/>
          <w:szCs w:val="28"/>
          <w:rtl/>
        </w:rPr>
        <w:t>نهج البلاغه</w:t>
      </w:r>
      <w:r w:rsidRPr="00E5411D">
        <w:rPr>
          <w:rFonts w:ascii="Times New Roman" w:eastAsia="Times New Roman" w:hAnsi="Times New Roman" w:cs="B Nazanin"/>
          <w:sz w:val="28"/>
          <w:szCs w:val="28"/>
          <w:rtl/>
        </w:rPr>
        <w:t>، ترجمه محمّد دشتى، خ 224، ص 461</w:t>
      </w:r>
      <w:r w:rsidRPr="00E5411D">
        <w:rPr>
          <w:rFonts w:ascii="Times New Roman" w:eastAsia="Times New Roman" w:hAnsi="Times New Roman" w:cs="B Nazanin"/>
          <w:sz w:val="28"/>
          <w:szCs w:val="28"/>
        </w:rPr>
        <w:t>.</w:t>
      </w:r>
    </w:p>
    <w:p w:rsidR="002F7292" w:rsidRPr="00E5411D" w:rsidRDefault="002F7292" w:rsidP="00E5411D">
      <w:pPr>
        <w:bidi/>
        <w:jc w:val="both"/>
        <w:rPr>
          <w:rFonts w:cs="B Nazanin"/>
          <w:sz w:val="28"/>
          <w:szCs w:val="28"/>
        </w:rPr>
      </w:pPr>
    </w:p>
    <w:sectPr w:rsidR="002F7292" w:rsidRPr="00E5411D"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0725"/>
    <w:multiLevelType w:val="multilevel"/>
    <w:tmpl w:val="94C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B3"/>
    <w:rsid w:val="002F7292"/>
    <w:rsid w:val="003C1FB3"/>
    <w:rsid w:val="00A24100"/>
    <w:rsid w:val="00E5411D"/>
    <w:rsid w:val="00EF1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16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6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1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16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6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1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3027">
      <w:bodyDiv w:val="1"/>
      <w:marLeft w:val="0"/>
      <w:marRight w:val="0"/>
      <w:marTop w:val="0"/>
      <w:marBottom w:val="0"/>
      <w:divBdr>
        <w:top w:val="none" w:sz="0" w:space="0" w:color="auto"/>
        <w:left w:val="none" w:sz="0" w:space="0" w:color="auto"/>
        <w:bottom w:val="none" w:sz="0" w:space="0" w:color="auto"/>
        <w:right w:val="none" w:sz="0" w:space="0" w:color="auto"/>
      </w:divBdr>
      <w:divsChild>
        <w:div w:id="1450776121">
          <w:marLeft w:val="0"/>
          <w:marRight w:val="0"/>
          <w:marTop w:val="0"/>
          <w:marBottom w:val="0"/>
          <w:divBdr>
            <w:top w:val="none" w:sz="0" w:space="0" w:color="auto"/>
            <w:left w:val="none" w:sz="0" w:space="0" w:color="auto"/>
            <w:bottom w:val="none" w:sz="0" w:space="0" w:color="auto"/>
            <w:right w:val="none" w:sz="0" w:space="0" w:color="auto"/>
          </w:divBdr>
          <w:divsChild>
            <w:div w:id="577713391">
              <w:marLeft w:val="0"/>
              <w:marRight w:val="0"/>
              <w:marTop w:val="0"/>
              <w:marBottom w:val="0"/>
              <w:divBdr>
                <w:top w:val="none" w:sz="0" w:space="0" w:color="auto"/>
                <w:left w:val="none" w:sz="0" w:space="0" w:color="auto"/>
                <w:bottom w:val="none" w:sz="0" w:space="0" w:color="auto"/>
                <w:right w:val="none" w:sz="0" w:space="0" w:color="auto"/>
              </w:divBdr>
              <w:divsChild>
                <w:div w:id="11598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3498</Words>
  <Characters>19939</Characters>
  <Application>Microsoft Office Word</Application>
  <DocSecurity>0</DocSecurity>
  <Lines>166</Lines>
  <Paragraphs>46</Paragraphs>
  <ScaleCrop>false</ScaleCrop>
  <Company>maktab</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2014-03-08T17:41:00Z</dcterms:created>
  <dcterms:modified xsi:type="dcterms:W3CDTF">2014-03-08T19:41:00Z</dcterms:modified>
</cp:coreProperties>
</file>