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C7" w:rsidRDefault="008E4EC7" w:rsidP="0019269A">
      <w:pPr>
        <w:bidi/>
        <w:spacing w:after="0" w:line="240" w:lineRule="auto"/>
        <w:jc w:val="center"/>
        <w:rPr>
          <w:rFonts w:ascii="Times New Roman" w:eastAsia="Times New Roman" w:hAnsi="Times New Roman" w:cs="B Nazanin"/>
          <w:b/>
          <w:bCs/>
          <w:rtl/>
        </w:rPr>
      </w:pPr>
      <w:r w:rsidRPr="0019269A">
        <w:rPr>
          <w:rFonts w:ascii="Times New Roman" w:eastAsia="Times New Roman" w:hAnsi="Times New Roman" w:cs="B Nazanin"/>
          <w:b/>
          <w:bCs/>
          <w:rtl/>
        </w:rPr>
        <w:t>پگاه حوزه - اردیبهشت ماه سال 1390 ، شماره 302 - جهان کتاب</w:t>
      </w:r>
    </w:p>
    <w:p w:rsidR="0019269A" w:rsidRPr="0019269A" w:rsidRDefault="0019269A" w:rsidP="0019269A">
      <w:pPr>
        <w:bidi/>
        <w:spacing w:after="0" w:line="240" w:lineRule="auto"/>
        <w:jc w:val="center"/>
        <w:rPr>
          <w:rFonts w:ascii="Times New Roman" w:eastAsia="Times New Roman" w:hAnsi="Times New Roman" w:cs="B Nazanin"/>
          <w:b/>
          <w:bCs/>
        </w:rPr>
      </w:pPr>
    </w:p>
    <w:p w:rsidR="008E4EC7" w:rsidRPr="0019269A" w:rsidRDefault="008E4EC7" w:rsidP="0019269A">
      <w:pPr>
        <w:bidi/>
        <w:spacing w:after="0"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tl/>
        </w:rPr>
        <w:t xml:space="preserve">کلمات کلیدی ماشینی : کتاب، ازدواج، ازدواج موقت، زن، محمد البرادعی، چین، قانون، اسلام،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دوران فریب: دیپلماسی هسته ای در عصر خیانت</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نویسنده: محمد البرادعی</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ناشر: متروپولی</w:t>
      </w:r>
      <w:bookmarkStart w:id="0" w:name="_GoBack"/>
      <w:bookmarkEnd w:id="0"/>
      <w:r w:rsidRPr="0019269A">
        <w:rPr>
          <w:rFonts w:ascii="Times New Roman" w:eastAsia="Times New Roman" w:hAnsi="Times New Roman" w:cs="B Nazanin"/>
          <w:sz w:val="28"/>
          <w:szCs w:val="28"/>
          <w:rtl/>
        </w:rPr>
        <w:t>تن بوکز</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تاریخ انتشار: 26 آوریل 2011</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تعداد صفحات: 352</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قیمت: 27 دلار</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کتاب "دوران فریب: دیپلماسی هسته ای در عصر خیانت" به قلم محمد البرادعی مدیرکل آژانس بین المللی انرژی اتمی بین سالهای 1997 تا 2009 و برنده جایزه صلح نوبل در سال 2005، قرار بود در پایان سال 2011 منتشر شود؛ اما به دلیل حوادث اخیر مصر و توجه دوباره افکار عمومی جهانی به شخص البرادعی این کار زودتر از موعد مقرر صورت گرفت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این اثر علاوه بر بیان مشکلات پیش روی بازرسان آژانس در حفظ بی طرفی، به ارائه تصویری از نقص بشر و تلاش جامعه مدرن در درک ابعاد متعدد از ناامنی حاکم در زندگی انسان اختصاص دارد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محمد البرادعی در این کتاب برای نخستین بار مسائلی را در ارتباط با آمریکا، مذاکرات با ایران و چشم انداز آینده ای عاری از سلاح های هسته ای مطرح می کند. این کتاب داستانی از یک بازیگر مرکزی در صحنه جهانی است که حتی در حال حاضر نقش موثری برای شکل دادن به آینده سیاسی خاورمیانه ایفا می کند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محمد البرادعی در دو دهه اخیر نقش کلیدی در پر مخاطره ترین درگیری ها ایفا کرده است. در سال 1997 آژانس بین المللی انرژی اتمی به اتفاق آرا محمد البرادعی را به عنوان مدیر کل جدید این سازمان انتخاب کرد. صحنه ای که البرادعی در آن گام نهاده بود، فرصت کافی برای وی فراهم نمود تا نقش چشمگیری در عرصه تصمیم گیری در امور پر مخاطره ایفا نماید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 xml:space="preserve">این کتاب خاطرات شخصی رهبر مخالفان مصر درباره مباحث پشت صحنه پیش از جنگ عراق و همچنین تنش های فزاینده در مناسبات بین المللی را در بر می گیرد. بازرس سابق آژانس بین المللی انرژی اتمی با شرحی زنده </w:t>
      </w:r>
      <w:r w:rsidRPr="0019269A">
        <w:rPr>
          <w:rFonts w:ascii="Times New Roman" w:eastAsia="Times New Roman" w:hAnsi="Times New Roman" w:cs="B Nazanin"/>
          <w:sz w:val="28"/>
          <w:szCs w:val="28"/>
          <w:rtl/>
        </w:rPr>
        <w:lastRenderedPageBreak/>
        <w:t>و گویا به بررسی منازعات بین المللی می پردازد. وی در این کتاب به شدت از سیاست های دولت "جورج دبلیو بوش" در حمله به عراق، برنامه های هسته ای کره شمالی و به بن بست رسیدن غرب در پرونده هسته ای ایران انتقاد کرده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دوران فریب تصویری بی نظیر از مبارزه جامعه در جهت چیره شدن به ناامنی در عصر هسته ای است. از همه مهمتر، البرادعی در این کتاب نشان می دهد که امنیت ملت ها نه تنها به خلع سلاح بلکه به تعهد جهانی نسبت به کرامت انسانی، ارزشهای دموکراتیک و آزادی از نیاز گره خورده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پروفسور گراهام آلیسون رئیس امور بین الملل موسسه بلفر سنتر</w:t>
      </w:r>
      <w:r w:rsidRPr="0019269A">
        <w:rPr>
          <w:rFonts w:ascii="Times New Roman" w:eastAsia="Times New Roman" w:hAnsi="Times New Roman" w:cs="B Nazanin"/>
          <w:sz w:val="28"/>
          <w:szCs w:val="28"/>
        </w:rPr>
        <w:t xml:space="preserve"> (</w:t>
      </w:r>
      <w:proofErr w:type="spellStart"/>
      <w:r w:rsidRPr="0019269A">
        <w:rPr>
          <w:rFonts w:ascii="Times New Roman" w:eastAsia="Times New Roman" w:hAnsi="Times New Roman" w:cs="B Nazanin"/>
          <w:sz w:val="28"/>
          <w:szCs w:val="28"/>
        </w:rPr>
        <w:t>Belfer</w:t>
      </w:r>
      <w:proofErr w:type="spellEnd"/>
      <w:r w:rsidRPr="0019269A">
        <w:rPr>
          <w:rFonts w:ascii="Times New Roman" w:eastAsia="Times New Roman" w:hAnsi="Times New Roman" w:cs="B Nazanin"/>
          <w:sz w:val="28"/>
          <w:szCs w:val="28"/>
        </w:rPr>
        <w:t xml:space="preserve"> Center ) </w:t>
      </w:r>
      <w:r w:rsidRPr="0019269A">
        <w:rPr>
          <w:rFonts w:ascii="Times New Roman" w:eastAsia="Times New Roman" w:hAnsi="Times New Roman" w:cs="B Nazanin"/>
          <w:sz w:val="28"/>
          <w:szCs w:val="28"/>
          <w:rtl/>
        </w:rPr>
        <w:t>و استاد مدرسه جان اف کندی دانشگاه هاروارد، از محمد البرادعی به عنوان یکی از بزرگ ترین رهبران این نسل یاد کرده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مانوهان سنگ نخست وزیر هند در توصیف این کتاب نوشته است: "محمد البرادعی با بیانی شیوا و رسا از تلاش های جهانی در کاهش فقر و حل و فصل مناقشه صحبت کرده و درک عمیقی از پیوند ذاتی بین صلح، خلع سلاح و توسعه نشان داده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منابع</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وب سایت آمازون</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وب سایت انتشارات مک میلان</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شورش های اخیر در جهان عرب</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چه اتفاقی افتاده است، این اتفاقات به چه معناست</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و پس از این چه خواهد شد؟</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lastRenderedPageBreak/>
        <w:t> </w:t>
      </w:r>
      <w:r w:rsidRPr="0019269A">
        <w:rPr>
          <w:rFonts w:ascii="Times New Roman" w:eastAsia="Times New Roman" w:hAnsi="Times New Roman" w:cs="B Nazanin"/>
          <w:sz w:val="28"/>
          <w:szCs w:val="28"/>
          <w:rtl/>
        </w:rPr>
        <w:t>ناشر:شورای روابط خارجی مریکا</w:t>
      </w:r>
      <w:r w:rsidRPr="0019269A">
        <w:rPr>
          <w:rFonts w:ascii="Times New Roman" w:eastAsia="Times New Roman" w:hAnsi="Times New Roman" w:cs="B Nazanin"/>
          <w:sz w:val="28"/>
          <w:szCs w:val="28"/>
        </w:rPr>
        <w:t xml:space="preserve"> (CFR )/</w:t>
      </w:r>
      <w:r w:rsidRPr="0019269A">
        <w:rPr>
          <w:rFonts w:ascii="Times New Roman" w:eastAsia="Times New Roman" w:hAnsi="Times New Roman" w:cs="B Nazanin"/>
          <w:sz w:val="28"/>
          <w:szCs w:val="28"/>
          <w:rtl/>
        </w:rPr>
        <w:t>فارین افرز</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تاریخ نشر: 27 آوریل 2011</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زبان: انگلیسی</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قیمت: 95/19 دلار</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تعداد صفحات: 496 صفحه</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شورش های اخیر در جهان عرب: چه اتفاقی افتاده است، این اتفاقات به چه معناست و پس از این چه خواهد شد" منبعی صریح برای درک حرکت های انقلابی در منطقه خاورمیانه است. این اثر را به طور کلی می توان مجموعه ای از مقالات، مصاحبه ها، شهادت های ادا شده در کنگره و گزارش های خبری منتشر شده از سوی کارشناسان و تصمیم گیران حوزه سیاست از جمله برنارد لوئیس، فواد عجمی، ریچارد هاس، لیزا آندرسون، مارتین ایندیک، ایزابل کلمن، استیون کوک، آلوف بن و نسیم نیکلاس طالب دانست. علاوه بر این، بیانیه های علنی و رسمی ایراد شده توسط باراک اوباما، هیلاری رادهام کلینتون، حسنی مبارک، معمر قذافی و دیگران در کنار نوشته های مخالفان مصر و اسناد مرتبط ضمیمه شده است. اگر شما به حوادث اخیر خاورمیانه علاقمند هستید این کتاب تلاشی است به هر آنچه برای درک ریشه و اساس شورش های جدید در جهان عرب نیاز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درباره نویسنده</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شورای روابط خارجی</w:t>
      </w:r>
      <w:r w:rsidRPr="0019269A">
        <w:rPr>
          <w:rFonts w:ascii="Times New Roman" w:eastAsia="Times New Roman" w:hAnsi="Times New Roman" w:cs="B Nazanin"/>
          <w:sz w:val="28"/>
          <w:szCs w:val="28"/>
        </w:rPr>
        <w:t xml:space="preserve"> (CFR: Council on Foreign Relations ) </w:t>
      </w:r>
      <w:r w:rsidRPr="0019269A">
        <w:rPr>
          <w:rFonts w:ascii="Times New Roman" w:eastAsia="Times New Roman" w:hAnsi="Times New Roman" w:cs="B Nazanin"/>
          <w:sz w:val="28"/>
          <w:szCs w:val="28"/>
          <w:rtl/>
        </w:rPr>
        <w:t>یک سازمان، انتشارات و اتاق فکر مستقل و فراحزبی به شمار می آید که در جهت انتشار عقاید اعضاء، مقامات دولتی، مدیران پیشرو در عرصه فعالیت های تجاری، روزنامه نگاران، اساتید، دانشجویان، رهبران مذهبی، فعالان حقوق مدنی و شهروندان علاقمندان در آمریکا تأسیس شده، بطوری که آنها بتوانند درک بهتری از جهان و مسایل مرتبط با سیاست خارجی آمریکا و سایر کشورها داشته باشند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از زمان تأسیس این سازمان در سال 1921 تا کنون، نشریه فارین افرز که توسط شورای روابط خارجی منتشر می گردد در بحث و بررسی امور بین الملل و سیاست خارجی آمریکا پیشرو بوده است. علاوه بر فارین افرز که سرآمد نشریات مسائل بین الملل و سیاست خارجی آمریکاست، آن ها تحلیل های مجزایی که حاصل تلاش مشترک متخصصینی از حوزه های متفاوت، برای تولید گزارش هایی حاوی نتایج و پیشنهاد های تصمیم سازی، درباره موضوعات مهم سیاست خارجی است منتشر می کنند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lastRenderedPageBreak/>
        <w:t>.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منابع</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وب سایت فارین افرز</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وب سایت آمازون</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خبر و نظر</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فرزانه محسنی فرد</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ریسوگراف های غیرمجاز</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رییس سازمان مطالعه و تدوین کتب علوم انسانی (سمت) یکی از مشکلات ناشران در سال های اخیر را تکثیر غیرقانونی کتاب ها عنوان کرد و گفت</w:t>
      </w:r>
      <w:r w:rsidRPr="0019269A">
        <w:rPr>
          <w:rFonts w:ascii="Times New Roman" w:eastAsia="Times New Roman" w:hAnsi="Times New Roman" w:cs="B Nazanin"/>
          <w:sz w:val="28"/>
          <w:szCs w:val="28"/>
        </w:rPr>
        <w:t xml:space="preserve">: </w:t>
      </w:r>
      <w:r w:rsidRPr="0019269A">
        <w:rPr>
          <w:rFonts w:ascii="Times New Roman" w:eastAsia="Times New Roman" w:hAnsi="Times New Roman" w:cs="B Nazanin"/>
          <w:sz w:val="28"/>
          <w:szCs w:val="28"/>
          <w:rtl/>
        </w:rPr>
        <w:t>ریسوگراف غیرمجاز کتاب ها بیشتر در شهرستان ها و مراکز زیرزمینی صورت می گیرد و حق مولف، ناشر و موسسات را از بین می برد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حجت الاسلام احمد احمدی، در یک نشست رسانه ای افزود:البته شکایت های بسیاری از افرادی که در این فعالیت ها نقش داشتند، صورت گرفته اما نتیجه خاصی عاید نشده است، تکثیر غیرقانونی آثار حق مولف، ناشر و موسسات را از بین می برد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 xml:space="preserve">محمدرضا سعیدی، معاون اجرایی سمت نیز درباره تکثیر غیرقانونی کتاب های دانشگاهی گفت: دریافت کد برای کتاب ها، </w:t>
      </w:r>
      <w:r w:rsidRPr="0019269A">
        <w:rPr>
          <w:rFonts w:ascii="Times New Roman" w:eastAsia="Times New Roman" w:hAnsi="Times New Roman" w:cs="B Nazanin"/>
          <w:sz w:val="28"/>
          <w:szCs w:val="28"/>
        </w:rPr>
        <w:t xml:space="preserve">RFID </w:t>
      </w:r>
      <w:r w:rsidRPr="0019269A">
        <w:rPr>
          <w:rFonts w:ascii="Times New Roman" w:eastAsia="Times New Roman" w:hAnsi="Times New Roman" w:cs="B Nazanin"/>
          <w:sz w:val="28"/>
          <w:szCs w:val="28"/>
          <w:rtl/>
        </w:rPr>
        <w:t>و هولوگرام نیز از تکثیر غیرقانونی کتاب ها جلوگیری نمی کند. متاسفانه هیچ نظارت قانونی بر کار تکثیر آثار صورت نمی گیرد. بسترسازی فرهنگی و رعایت حقوق ناشر و کتاب به عنوان صاحبان اندیشه و فکر نیازمند توجه است، حتی برخی از کتاب های سمت در دیگر کشورها نظیر افغانستان نیز به صورت غیرقانونی تکثیر می شود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سابقه نفوذ فرهنگی ایران در چین</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آقای یو هوانگ یوانگ سفیر کشور چین در ایران در مراسم رونمایی و معرفی کتب کشور چین که 14 اردیبهشت برگزار شد، ضمن تاکید بر اهمیت کتاب به عنوان ابزار آشنایی ملت ها با یکدیگر و تبادل آرا، گفت: نسل های قبل ادبیات کلاسیک و ماندگار را در حجم وسیعی برای ما به جا گذاشته اند و ادبیات کلاسیک ایران موفق شده بر ادبیات جهان تاثیر بگذارد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lastRenderedPageBreak/>
        <w:t> </w:t>
      </w:r>
      <w:r w:rsidRPr="0019269A">
        <w:rPr>
          <w:rFonts w:ascii="Times New Roman" w:eastAsia="Times New Roman" w:hAnsi="Times New Roman" w:cs="B Nazanin"/>
          <w:sz w:val="28"/>
          <w:szCs w:val="28"/>
          <w:rtl/>
        </w:rPr>
        <w:t>وی سپس به سابقه حضور ادبیات ایران در چین از سال 1927 تا امروز اشاره کرد. به گفته وی، در سال 1927 رباعیات خیام از انگلیسی به چینی ترجمه شد</w:t>
      </w:r>
      <w:r w:rsidRPr="0019269A">
        <w:rPr>
          <w:rFonts w:ascii="Times New Roman" w:eastAsia="Times New Roman" w:hAnsi="Times New Roman" w:cs="B Nazanin"/>
          <w:sz w:val="28"/>
          <w:szCs w:val="28"/>
        </w:rPr>
        <w:t xml:space="preserve">. </w:t>
      </w:r>
      <w:r w:rsidRPr="0019269A">
        <w:rPr>
          <w:rFonts w:ascii="Times New Roman" w:eastAsia="Times New Roman" w:hAnsi="Times New Roman" w:cs="B Nazanin"/>
          <w:sz w:val="28"/>
          <w:szCs w:val="28"/>
          <w:rtl/>
        </w:rPr>
        <w:t xml:space="preserve">در 1946 یک دانشمند مسلمان چینی اشعاری از سعدی را به چینی برگرداند. در </w:t>
      </w:r>
      <w:r w:rsidRPr="0019269A">
        <w:rPr>
          <w:rFonts w:ascii="Times New Roman" w:eastAsia="Times New Roman" w:hAnsi="Times New Roman" w:cs="B Nazanin"/>
          <w:sz w:val="28"/>
          <w:szCs w:val="28"/>
        </w:rPr>
        <w:t xml:space="preserve">1949 </w:t>
      </w:r>
      <w:r w:rsidRPr="0019269A">
        <w:rPr>
          <w:rFonts w:ascii="Times New Roman" w:eastAsia="Times New Roman" w:hAnsi="Times New Roman" w:cs="B Nazanin"/>
          <w:sz w:val="28"/>
          <w:szCs w:val="28"/>
          <w:rtl/>
        </w:rPr>
        <w:t xml:space="preserve">بعد از تأسیس جمهوری خلق چین و افزایش مبادلات فرهنگی چین با دیگر کشورها روند ترجمه سرعت گرفت و نمونه های داستان کوتاه و شعر فارسی مانند </w:t>
      </w:r>
      <w:r w:rsidRPr="0019269A">
        <w:rPr>
          <w:rFonts w:ascii="Times New Roman" w:eastAsia="Times New Roman" w:hAnsi="Times New Roman" w:cs="B Nazanin"/>
          <w:sz w:val="28"/>
          <w:szCs w:val="28"/>
        </w:rPr>
        <w:t>"</w:t>
      </w:r>
      <w:r w:rsidRPr="0019269A">
        <w:rPr>
          <w:rFonts w:ascii="Times New Roman" w:eastAsia="Times New Roman" w:hAnsi="Times New Roman" w:cs="B Nazanin"/>
          <w:sz w:val="28"/>
          <w:szCs w:val="28"/>
          <w:rtl/>
        </w:rPr>
        <w:t>رستم و سهراب" از انگلیسی و روسی به چینی ترجمه شدند. بعد از 1979 بود که نخستین تیم کارشناس چینی به معرفی ادبیات فارسی مبادرت کرد. در سال 2000 تعداد آثار ترجمه شده از فارسی به هیجده جلد رسید که شامل کتاب های کلاسیک فردوسی، رودکی، خیام، حافظ و سعدی بود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سفیر چین افزود: تا پایان قرن بیستم کل گنجینه آثار نمونه کلاسیک فارسی به این کشور منتقل شد و ما امیدواریم که با سعی دو طرف آثار بیشتری به مخاطبان ایرانی معرفی شود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حجت الاسلام والمسلمین اصغر صابری رئیس مرکز ساماندهی ترجمه و نشر سازمان فرهنگ و ارتباطات اسلامی نیز ضمن تأکید بر سابقه طولانی روابط ایران و چین گفت: حضور بازرگانان و تجار ایرانی در زمانی نه چندان دوردست باعث شده که فرهنگ ایرانی خودش را به مردم چین عرضه کند. امروز هم بنا به آمار، حدود 750 اثر در موضوعات مختلف در حوزه ایران شناسی - تالیف و ترجمه</w:t>
      </w:r>
      <w:r w:rsidRPr="0019269A">
        <w:rPr>
          <w:rFonts w:ascii="Times New Roman" w:eastAsia="Times New Roman" w:hAnsi="Times New Roman" w:cs="B Nazanin"/>
          <w:sz w:val="28"/>
          <w:szCs w:val="28"/>
        </w:rPr>
        <w:t xml:space="preserve"> - </w:t>
      </w:r>
      <w:r w:rsidRPr="0019269A">
        <w:rPr>
          <w:rFonts w:ascii="Times New Roman" w:eastAsia="Times New Roman" w:hAnsi="Times New Roman" w:cs="B Nazanin"/>
          <w:sz w:val="28"/>
          <w:szCs w:val="28"/>
          <w:rtl/>
        </w:rPr>
        <w:t>تولید شده در چین و متقابلا 650 اثر درباره چین در ایران نشانگرِ اهتمام دو کشور به افزایش ارتباط متقابل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مصر، لبنان و عراق در صدر ناشران عربی</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بیشترین حضور در بخش عربی نمایشگاه بین المللی کتاب تهران در اختیار ناشران مصر، لبنان و عراق است. این ناشران همراه نمایندگان دیگر کشورهای عربی به ارایه آثار جدید و قدیم خود در عرصه های دینی، فقهی، فلسفی، اجتماعی، سیاسی، فرهنگی، آموزشی، زنان، زبان عربی، رمان، شعر و. .. می پردازند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بغداد هم نمایشگاه کتاب را تجربه کرد</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بغداد به مدت دو هفته شاهد برگزاری نمایشگاه کتاب بود. این نمایشگاه با حضور بیش از 200 ناشر از 32 کشور بیش از 37 هزار عنوان کتاب را در معرض تماشای دوستداران کتاب قرار داد. بیشتر کتاب های عرضه شده در این نمایشگاه به زبان عربی بودند، اما شماری کتاب انگلیسی و فرانسوی زبان نیز برای فروش عرضه شده بودند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سفیرا ناجی یکی از اعضای کمیته برنامه ریزی نمایشگاه بین المللی کتاب بغداد با اشاره به این که این تجربه نخستین تلاش دولت عراق در راه اندازی چنین نمایشگاهی است، گفت: " بغداد در حال تلاش برای به دست آوردن جایگاه خود در نقشه فرهنگی جهان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lastRenderedPageBreak/>
        <w:t> </w:t>
      </w:r>
      <w:r w:rsidRPr="0019269A">
        <w:rPr>
          <w:rFonts w:ascii="Times New Roman" w:eastAsia="Times New Roman" w:hAnsi="Times New Roman" w:cs="B Nazanin"/>
          <w:sz w:val="28"/>
          <w:szCs w:val="28"/>
          <w:rtl/>
        </w:rPr>
        <w:t>آخرین نمایشگاه کتاب از این نوع در سال 1990 و پیش از حمله صدام حسین به کویت برگزار شده بود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عرب ها و تفکر ایرانی معاصر</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مرکز "الحضارة لتنمیة الفکر الإسلامی" مؤسسه علمی مستقلی است که در پنج عرصه کلی "مجموعه مطالعات قرآنی"، "مجموعه مطالعات تمدنی"، "مجموعه مطالعات تفکر ایران معاصر"، "مجموعه متفکران جهان اسلام"، و"مجموعه مطالعات ایران و اعراب" فعالیت می کند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مدیر این موسسه می گویده که به رغم استقبال گسترده از مجموعه کتاب های این مرکز، برخی کشورهای عربی نظیر عربستان سعودی و گاهی اردن از ورود آن دسته از کتاب های این مرکز که بر تفکر ایرانی شیعی تمرکز دارند، ممانعت به عمل می آورند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برخی آثار منتشر شده از این مرکز در مجموعه "تفکر ایرانی معاصر</w:t>
      </w:r>
      <w:r w:rsidRPr="0019269A">
        <w:rPr>
          <w:rFonts w:ascii="Times New Roman" w:eastAsia="Times New Roman" w:hAnsi="Times New Roman" w:cs="B Nazanin"/>
          <w:sz w:val="28"/>
          <w:szCs w:val="28"/>
        </w:rPr>
        <w:t xml:space="preserve">" </w:t>
      </w:r>
      <w:r w:rsidRPr="0019269A">
        <w:rPr>
          <w:rFonts w:ascii="Times New Roman" w:eastAsia="Times New Roman" w:hAnsi="Times New Roman" w:cs="B Nazanin"/>
          <w:sz w:val="28"/>
          <w:szCs w:val="28"/>
          <w:rtl/>
        </w:rPr>
        <w:t>عبارتند از "قانون اساسی جمهوری اسلامی ایران؛ مطالعه ای در باب عناصر نوگرایی" نوشته علی عبدالله کریم، "تاریخ تئاتر در ایران" نوشته فاطمه برجکانی، "سه شنبه" (مجموعه شعری از قیصر امین پور) ترجمه موسی بیدج، "نظام تربیتی در ایران" اثر جمعی از پژوهشگران، "زن و خانواده در قانون اساسی و قوانین موضوعی ایران" نوشته دکتر دلال عباس و</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جمع آوری کتاب های سلفی و وهابی از نمایشگاه</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مجید حمیدزاده، مدیر کمیته نظارت و ارزش یابی بیست و چهارمین نمایشگاه بین المللی کتاب تهران، از جمع آوری چند عنوان کتاب که بر خلاف ضوابط وقوانین نمایشگاه عرضه شده بودند، خبر داده است. به گفته حمید زاده، این کتاب های خلاف قوانین، هم در بخش داخلی و هم در بحش خارجی بوده اند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وی توضیح داده است که عرضه کتاب هایی که مروج سلفی گری و وهابی گری و بهایی گری باشند، خلاف قوانین اند و هم در داخل و هم در خارج نمایشگاه اجازه عرضه شدن را نخواهند داشت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فاطمه طباطبایی در اقلیم خاطرات</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چاپ نخست "اقلیم خاطرات" در قطع وزیری و 612 صفحه، باشمارگان 5000 نسخه و بهای 150 هزار ریال توسط پژوهشکده امام خمینی(ره) و انقلاب اسلامی، وابسته به موسسه تنظیم و نشر آثار امام خمینی (ره) به چاپ رسیده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lastRenderedPageBreak/>
        <w:t> </w:t>
      </w:r>
      <w:r w:rsidRPr="0019269A">
        <w:rPr>
          <w:rFonts w:ascii="Times New Roman" w:eastAsia="Times New Roman" w:hAnsi="Times New Roman" w:cs="B Nazanin"/>
          <w:sz w:val="28"/>
          <w:szCs w:val="28"/>
          <w:rtl/>
        </w:rPr>
        <w:t>این کتاب در 8 فصل تدوین شده و خاطرات مستند 10 سال (1347- 1357) فاطمه طباطبایی، عروس امام خمینی (ره) و همسر زنده یاد سیداحمد خمینی را دربر دارد. عرضه این اثر ادر نمایشگاه با استقبال مخاطبان روبرو شده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احکام بانوان به چاپ چهل و نهم رسید</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چاپ چهل و نهم کتاب "احکام بانوان" در شمارگان 5000 نسخه، 222 صفحه و بهای 25000 صفحه راهی بازار نشرشد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مطالب این کتاب بر اساس کتاب شریف عروةالوثقی تهیه و تنظیم شده و این به خاطر مسائل فراوانی است که در آن کتاب موجود بود. بدین جهت فتاوای فقهایی در این کتاب بیان شده که بر آن کتاب شریف حاشیه دارند و سعی شده است که فتوای فقهایی که از دنیا رفته ولی هنوز عده ای به فتوای ایشان با اجازه مرجع زنده باقی اند، آورده شود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تورق</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چالش های ازدواج موقت</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فرید مفیدی</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در نظام فقهی حقوقی اسلام، پیوند ازدواج تنها در قالب ازدواج دائم و مستمر پیش بینی نشده و در شرایطی بنابر برخی از مصالح و ضرورت ها ساز و کار دیگری به عنوان ازدواج موقت و زمان بند اندیشیده شده است. در این میان شیوه نخست، فراگیرترین و پذیرفته ترین روش در عرف جوامع اسلامی شمرده می شود و اولیت و اولویتی قابل توجه در نظام فقهی و دینی اسلام داشته و دارد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اما ازدواج موقت یا "متعه" در عین مشروعیت دینی به عنوان یکی از موضوعات چالش برانگیز فقهی، حقوقی و اجتماعی، همواره چند و چون آن مورد بحث و جدال صاحب نظران بوده است. واکنش های اهل نظر و موسسات و حکومت ها و حساسیت ها و پی آمدهای اجتماعی، حقوقی و روان شناختی این مساله، همواره دو رویکرد و نگره موافق و مخالف را با خود به همراه داشته است و هم اینک نیز دو نوع رویکرد زیر را در میان نخبگان و عالمان دینی و آگاهان مسائل و موضوعات اجتماعی می توان سراغ گرفت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lastRenderedPageBreak/>
        <w:t> </w:t>
      </w:r>
      <w:r w:rsidRPr="0019269A">
        <w:rPr>
          <w:rFonts w:ascii="Times New Roman" w:eastAsia="Times New Roman" w:hAnsi="Times New Roman" w:cs="B Nazanin"/>
          <w:sz w:val="28"/>
          <w:szCs w:val="28"/>
          <w:rtl/>
        </w:rPr>
        <w:t>یک: رویکرد دفاع گرانه و یا ستیزه جویانه تعصب آلود که به دور از جامع نگری و بی طرفی آن را کاملا مقبول و یا مردود، قلمداد کرده اند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دو: رویکرد ژرف کاوانه و بی طرفانه که با بررسی جوانب و زوایای مختلف موضوعات آن چه را که استدلال و منطق شرعی و عقلانی به اثبات می رساند، برمی گزیند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یکی از این رویکردهای ژرف کاوانه، سلسله مقالات و پاسخ های مکتوب مرحوم استاد مطهری در سال های پایانی دهه 50 به پیشنهادهای چهل گانه مجله زن روز برای تغییر مواد قانون مدنی ایران در مسائل مربوط به امورخانوادگی است که در نوع خود بی نظیر و آگاهی بخش بود. ایشان در پیشگفتار بحث خود آورده بود که: " من نمی خواهم از قانون مدنی دفاع کنم و آن را کامل و جامع و صد در صد منطبق با قوانین اسلامی و موازین صحیح اجتماعی معرفی کنم؛شاید خود من هم ایرادهایی به آن داشته باشم؛و هم نمی خواهم روشی را که در میان اکثریت مردم ما معمول بوده صحیح و منطبق با عدالت بدانم. بر عکس،من هم به وضوح بی نظمیها و نابسامانیهایی در روابط خانوادگی مشاهده می کنم و معتقدم باید اصلاحات اساسی در این زمینه به عمل آید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اما بر خلاف کسانی نظیر نویسندگان کتاب انتقاد بر قوانین اساسی و مدنی ایران وکتاب پیمان مقدس یا میثاق ازدواج مردان ایرانی را صد در صد تبرئه نمی کنم و آنها را بی تقصیر معرفی نمی نمایم و تمام گناهان را به گردن قانون مدنی نمی اندازم و گناه قانون مدنی را تبعیت از فقه اسلام نمی دانم و یگانه راه اصلاح را تغییر مواد قانون مدنی نمی شناسم.من آن عده از قوانین اسلامی را که مربوط به حقوق زوجین و روابط آنها بایکدیگر یا فرزندان یا افراد خارج است و روی آنها انگشت گذاشته شده و پیشنهادبرای تغییر آنها داده شده است،یک یک در این سلسله مقالات مطرح می کنم و ثابت می کنم که این قوانین با ملاحظات دقیق روانی و طبیعی و اجتماعی همراه است وحیثیت و شرافت انسانی زن و مرد</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متساویا در آنها ملحوظ شده است و در صورت عمل و حسن اجرا بهترین ضامن حسن روابط خانوادگی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استاد مطهری در پاسخ گویی به شبهات آقای مهدوی نویسنده مقاله 40 پیشنهاد منطق جالبی را مطرح کرده و از آن دفاع می کند. ایشان می نویسد: من بر خلاف بسیاری از افراد،از تشکیکات و ایجاد شبهه هایی که در مسایل اسلامی می شود- با همه علاقه و اعتقادی که به این دین دارم- به هیچ وجه ناراحت نمی شوم،بلکه در ته دلم خوشحال می شوم زیرا معتقدم و در عمر خود به تجربه مشاهده کرده ام که این آیین مقدس آسمانی در هر جبهه از جبهه ها که بیشتر موردحمله و تعرض واقع شده،با نیرومندی و سرافرازی و جلوه و رونق بیشتری آشکارشده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خاصیت حقیقت همین است که شک و تشکیک به روشن شدن آن کمک می کند. شک مقدمه یقین،و تردید پلکان تحقیق است.در رساله زنده بیدار از رساله میزان العمل غزالی نقل می کند که</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lastRenderedPageBreak/>
        <w:t> "...</w:t>
      </w:r>
      <w:r w:rsidRPr="0019269A">
        <w:rPr>
          <w:rFonts w:ascii="Times New Roman" w:eastAsia="Times New Roman" w:hAnsi="Times New Roman" w:cs="B Nazanin"/>
          <w:sz w:val="28"/>
          <w:szCs w:val="28"/>
          <w:rtl/>
        </w:rPr>
        <w:t>گفتار ما را فایده این بس باشد که تو را در عقاید کهنه و موروثی به شک می افکند زیرا شک پایه تحقیق است و کسی که شک نمی کند درست تامل نمی کند. و هر که درست ننگرد،خوب نمی بیند و چنین کسی در کوری و حیرانی بسرمی برد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بگذارید بگویند و بنویسند و سمینار بدهند و ایراد بگیرند،تا آنکه بدون آنکه خود بخواهند وسیله روشن شدن حقایق اسلامی گردند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مرحوم مطهری سپس با حوصله و شکیب بسیار دوگونگی انواع ازدواج را یکی از قوانین درخشان اسلام از دیدگاه مذهب جعفری به عنوان مذهب رسمی کشور یاد می کند و ضمن یادآوری اینکه ازدواج موقت و دائم در پاره ای از آثار با هم یکی هستند و در قسمتی اختلاف دارند، وجوه تمایز و ابعاد متفاوت این دو نوع از ازدواج را مفصلا مورد بحث و بررسی قرار می دهد و در این راه با علاقمندی وصف ناپذیری از تمامی آثار و اسناد فارسی و اروپایی و عربی برای استدلال های خود بهره می گیرد و با یک چنین روش محققانه ای به معرفی آن چیزی که به نام ازدواج موقت یا نکاح منقطع در فقه شیعه آمده است و قانون مدنی نیز عین آن را بیان کرده، مبادرت می ورزد و در پایان اینگونه نتیجه می گیرد</w:t>
      </w:r>
      <w:r w:rsidRPr="0019269A">
        <w:rPr>
          <w:rFonts w:ascii="Times New Roman" w:eastAsia="Times New Roman" w:hAnsi="Times New Roman" w:cs="B Nazanin"/>
          <w:sz w:val="28"/>
          <w:szCs w:val="28"/>
        </w:rPr>
        <w:t xml:space="preserve">: " </w:t>
      </w:r>
      <w:r w:rsidRPr="0019269A">
        <w:rPr>
          <w:rFonts w:ascii="Times New Roman" w:eastAsia="Times New Roman" w:hAnsi="Times New Roman" w:cs="B Nazanin"/>
          <w:sz w:val="28"/>
          <w:szCs w:val="28"/>
          <w:rtl/>
        </w:rPr>
        <w:t>بدیهی است که ما طرفدار این قانون با این خصوصیات هستیم.و اما اینکه مردم ما به نام این قانون سوء استفاده هایی کرده و می کنند،ربطی به قانون ندارد.لغو این قانون جلوی آن سوء استفاده ها را نمی گیرد بلکه شکل آنها را عوض می کند بعلاوه صدها مفاسدی که از خود لغو قانون برمی خیزد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ما نباید آنجا که انسانها را باید اصلاح و آگاه کنیم،به دلیل عدم عرضه و لیاقت دراصلاح انسانها مرتبا به جان مواد قانونی بیفتیم،انسانها را تبرئه کنیم و قوانین رامسؤول بدانیم</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اکنون ببینیم با بودن ازدواج دائم چه ضرورتی هست که قانونی به نام قانون ازدواج وقت بوده باشد.آیا ازدواج موقت-به قول نویسندگان "زن روز"-با حیثیت انسانی زن و با روح اعلامیه حقوق بشر منافات دارد؟آیا ازدواج موقت اگر هم لازم بوده است،در دوران کهن لازم بوده است اما زندگی و شرایط و اقتضای زمان حاضر باآن موافقت ندارد؟</w:t>
      </w:r>
      <w:r w:rsidRPr="0019269A">
        <w:rPr>
          <w:rFonts w:ascii="Times New Roman" w:eastAsia="Times New Roman" w:hAnsi="Times New Roman" w:cs="B Nazanin"/>
          <w:sz w:val="28"/>
          <w:szCs w:val="28"/>
        </w:rPr>
        <w:t xml:space="preserve">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استاد این مطلب را تحت دو عنوان بررسی می کند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الف.زندگی امروز و ازدواج موقت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ب.مفاسد و معایب ازدواج موقت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 xml:space="preserve">ایشان سپس می نویسد: " شما اگر امروز یک پسر محصل هجده ساله را که شور جنسی او به اوج خودرسیده است تکلیف به ازدواج بکنید،به شما می خندند.همچنین است یک دخترمحصل شانزده ساله.عملا ممکن نیست </w:t>
      </w:r>
      <w:r w:rsidRPr="0019269A">
        <w:rPr>
          <w:rFonts w:ascii="Times New Roman" w:eastAsia="Times New Roman" w:hAnsi="Times New Roman" w:cs="B Nazanin"/>
          <w:sz w:val="28"/>
          <w:szCs w:val="28"/>
          <w:rtl/>
        </w:rPr>
        <w:lastRenderedPageBreak/>
        <w:t>این طبقه در این سن زیر بار ازدواج دائم بروند و مسؤولیت یک زندگی را-که وظایف زیادی برای آنها نسبت به یکدیگر ونسبت به فرزندان آینده شان ایجاد می کند-بپذیرند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کدامیک؟رهبانیت موقت یا کمونیسم جنسی یا ازدواج موقت؟</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آیا جوانان حاضرند یک دوره "رهبانیت موقت "را طی کنند و خود را سخت تحت فشار و ریاضت قرار دهند تا زمانی که امکانات ازدواج دائم پیدا شود؟فرضاجوانی حاضر گردد رهبانیت موقت را بپذیرد،آیا طبیعت حاضر است از ایجادعوارض روانی سهمگین و خطرناکی که در اثر ممانعت از اعمال غریزه جنسی پیدامی شود و روانکاوی امروز از روی آنها پرده برداشته است صرف نظر کند؟</w:t>
      </w:r>
      <w:r w:rsidRPr="0019269A">
        <w:rPr>
          <w:rFonts w:ascii="Times New Roman" w:eastAsia="Times New Roman" w:hAnsi="Times New Roman" w:cs="B Nazanin"/>
          <w:sz w:val="28"/>
          <w:szCs w:val="28"/>
        </w:rPr>
        <w:t xml:space="preserve"> "</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استاد ادامه می دهد: "دو راه بیشتر باقی نمی ماند:یا اینکه جوانان را به حال خود رها کنیم و به روی خود نیاوریم؛به یک پسر اجازه دهیم از صدها دختر کام برگیرد،و به یک دختر اجازه دهیم با دهها پسر رابطه نامشروع داشته باشد و چندین بار سقط جنین کند،یعنی عملاکمونیسم جنسی را بپذیریم؛و چون به پسر و دختر"متساویا"اجازه داده ایم،روح اعلامیه حقوق بشر را از خود شاد کرده ایم، زیرا روح اعلامیه حقوق بشر از نظربسیاری از کوته فکران این است که زن و مرد اگر بناست به جهنم دره هم سقوط کننددوش به دوش یکدیگر و بازو به بازوی هم و بالاخره "متساویا"سقوط کنند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آیا اینچنین پسران و دخترانی با چنین روابط فراوان و بیحدی در دوران تحصیل،پس از ازدواج دائم مرد زندگی و زن خانواده خواهند بود؟</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راه دوم ازدواج موقت و آزاد است.ازدواج موقت در درجه اول زن را محدودمی کند که در آن واحد زوجه دو نفر نباشد.بدیهی است که محدود شدن زن مستلزم محدود شدن مرد نیز خواه ناخواه هست.وقتی که هر زنی به مرد معینی اختصاص پیداکند قهرا هر مردی هم به زن معینی اختصاص پیدا می کند،مگر آنکه از یک طرف عددبیشتری باشند.بدین ترتیب پسر و دختر دوران تحصیل خود را می گذرانند بدون آنکه رهبانیت موقت و عوارض آن را تحمل کرده باشند و بدون آنکه در ورطه کمونیسم جنسی افتاده باشند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برتراند راسل فیلسوف معروف انگلیسی در کتاب زناشویی و اخلاق فصلی تحت عنوان ازدواج تجربی باز کرده است.وی می گوید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 xml:space="preserve">قاضی لیندزی که سالیان متمادی مامور دادگاه دنور بوده و در این مقام فرصت مشاهده حقایق زیادی داشته پیشنهاد می کند که ترتیبی به نام "ازدواج </w:t>
      </w:r>
      <w:proofErr w:type="gramStart"/>
      <w:r w:rsidRPr="0019269A">
        <w:rPr>
          <w:rFonts w:ascii="Times New Roman" w:eastAsia="Times New Roman" w:hAnsi="Times New Roman" w:cs="B Nazanin"/>
          <w:sz w:val="28"/>
          <w:szCs w:val="28"/>
          <w:rtl/>
        </w:rPr>
        <w:t>رفاقتی</w:t>
      </w:r>
      <w:r w:rsidRPr="0019269A">
        <w:rPr>
          <w:rFonts w:ascii="Times New Roman" w:eastAsia="Times New Roman" w:hAnsi="Times New Roman" w:cs="B Nazanin"/>
          <w:sz w:val="28"/>
          <w:szCs w:val="28"/>
        </w:rPr>
        <w:t xml:space="preserve"> "</w:t>
      </w:r>
      <w:proofErr w:type="gramEnd"/>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lastRenderedPageBreak/>
        <w:t> </w:t>
      </w:r>
      <w:r w:rsidRPr="0019269A">
        <w:rPr>
          <w:rFonts w:ascii="Times New Roman" w:eastAsia="Times New Roman" w:hAnsi="Times New Roman" w:cs="B Nazanin"/>
          <w:sz w:val="28"/>
          <w:szCs w:val="28"/>
          <w:rtl/>
        </w:rPr>
        <w:t>داده شود.متاسفانه پست رسمی خود را(در امریکا)از دست داد،زیرا مشاهده شدکه او بیش از ایجاد حس گناهکاری در فکر سعادت جوانان است.برای عزل اوکاتولیکها و فرقه ضد سیاه پوستان از بذل مساعی خودداری نکردند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پیشنهاد ازدواج رفاقتی را یک محافظه کار خردمند کرده است و منظور از آن ایجادثباتی در روابط جنسی است.لیندزی متوجه شده که اشکال اساسی در ازدواج فقدان پول است.ضرورت پول فقط از لحاظ اطفال احتمالی نیست،بلکه از این لحاظ است که تامین معیشت از جانب زن برازنده نیست.و به این ترتیب نتیجه می گیرد که جوانان باید مبادرت به ازدواج رفاقتی کنند که از سه لحاظ با ازدواج عادی متفاوت است:اولا منظور از ازدواج تولید نسل نخواهد بود.ثانیا مادام که زن جوان فرزندی نیاورده و حامله نشده طلاق با رضایت طرفین میسر خواهد بود</w:t>
      </w:r>
      <w:r w:rsidRPr="0019269A">
        <w:rPr>
          <w:rFonts w:ascii="Times New Roman" w:eastAsia="Times New Roman" w:hAnsi="Times New Roman" w:cs="B Nazanin"/>
          <w:sz w:val="28"/>
          <w:szCs w:val="28"/>
        </w:rPr>
        <w:t xml:space="preserve">. </w:t>
      </w:r>
      <w:r w:rsidRPr="0019269A">
        <w:rPr>
          <w:rFonts w:ascii="Times New Roman" w:eastAsia="Times New Roman" w:hAnsi="Times New Roman" w:cs="B Nazanin"/>
          <w:sz w:val="28"/>
          <w:szCs w:val="28"/>
          <w:rtl/>
        </w:rPr>
        <w:t>ثالثا زن در صورت طلاق مستحق کمک خرجی برای خوراک خواهد بود...من هیچ تردیدی در مؤثر بودن پیشنهادات لیندزی ندارم و اگر قانون آن را می پذیرفت تاثیر زیادی در بهبود اخلاق می کرد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آنچه لیندزی و راسل آن را"ازدواج رفاقتی "می نامند گر چه با ازدواج موقت اسلامی اندک فرقی دارد اما حکایت می کند که متفکرانی مانند لیندزی و راسل به این نکته پی برده اند که تنها ازدواج دائم و عادی وافی به همه احتیاجات اجتماع نیست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اتفاقا بسیاری از دانشمندان و نویسندگان خارجی،اسلام را از نظر قوانین اجتماعی و مدنی مورد مطالعه قرار داده اند و قوانین اسلامی را به عنوان یک سلسله قوانین مترقی ستایش کرده و خاصیت زنده و جاوید بودن این دین و قابلیت انطباق قوانین آن را با پیشرفتهای زمان مورد توجه و تمجید قرار داده اند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از جمله برنارد شاو نویسنده معروف و آزاد فکر انگلیسی گفته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من همیشه نسبت به دین محمد به واسطه خاصیت زنده بودن عجیبش نهایت احترام را داشته ام.به نظر من اسلام تنها مذهبی است که استعداد توافق و تسلط برحالات گوناگون و صور متغیر زندگی و مواجهه با قرون مختلف را دارد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چنین پیش بینی می کنم و از همین اکنون آثار آن پدیدار شده است که ایمان محمدمورد قبول اروپای فردا خواهد بود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 xml:space="preserve">با این همه و در حالی که بیش از سه دهه از مطالب محققانه مرحوم مطهری در مجله زن روز می گذرد، همچنان پرسش ها و شبهه های بسیاری پیرامون موضوع ازدواج موقت مطرح است. کتابی که با نگاه به فراهم آوردن پاسخ به این پرسش ها و شبهات اخیراً منتشر شده، " ازدواج موقت و چالش ها" نوشته سید حسین شریفی است که برای سومین بار (از سال 1367تاکنون ) در شمارگان 1000 نسخه، </w:t>
      </w:r>
      <w:r w:rsidRPr="0019269A">
        <w:rPr>
          <w:rFonts w:ascii="Times New Roman" w:eastAsia="Times New Roman" w:hAnsi="Times New Roman" w:cs="B Nazanin"/>
          <w:sz w:val="28"/>
          <w:szCs w:val="28"/>
        </w:rPr>
        <w:t xml:space="preserve">152 </w:t>
      </w:r>
      <w:r w:rsidRPr="0019269A">
        <w:rPr>
          <w:rFonts w:ascii="Times New Roman" w:eastAsia="Times New Roman" w:hAnsi="Times New Roman" w:cs="B Nazanin"/>
          <w:sz w:val="28"/>
          <w:szCs w:val="28"/>
          <w:rtl/>
        </w:rPr>
        <w:t>صفحه و بهای 27000 ریال از سوی بوستان کتاب راهی بازار نشر شده است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lastRenderedPageBreak/>
        <w:t> </w:t>
      </w:r>
      <w:r w:rsidRPr="0019269A">
        <w:rPr>
          <w:rFonts w:ascii="Times New Roman" w:eastAsia="Times New Roman" w:hAnsi="Times New Roman" w:cs="B Nazanin"/>
          <w:sz w:val="28"/>
          <w:szCs w:val="28"/>
          <w:rtl/>
        </w:rPr>
        <w:t>نویسنده این اثر مجموعه بحث های مخالفان این موضوع، را در سه محور دسته بندی می کند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xml:space="preserve"> 1- </w:t>
      </w:r>
      <w:r w:rsidRPr="0019269A">
        <w:rPr>
          <w:rFonts w:ascii="Times New Roman" w:eastAsia="Times New Roman" w:hAnsi="Times New Roman" w:cs="B Nazanin"/>
          <w:sz w:val="28"/>
          <w:szCs w:val="28"/>
          <w:rtl/>
        </w:rPr>
        <w:t>متعه مشروعیت نداشته و حرام است (مشروع نیست</w:t>
      </w:r>
      <w:proofErr w:type="gramStart"/>
      <w:r w:rsidRPr="0019269A">
        <w:rPr>
          <w:rFonts w:ascii="Times New Roman" w:eastAsia="Times New Roman" w:hAnsi="Times New Roman" w:cs="B Nazanin"/>
          <w:sz w:val="28"/>
          <w:szCs w:val="28"/>
          <w:rtl/>
        </w:rPr>
        <w:t>)؛</w:t>
      </w:r>
      <w:proofErr w:type="gramEnd"/>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xml:space="preserve"> 2- </w:t>
      </w:r>
      <w:r w:rsidRPr="0019269A">
        <w:rPr>
          <w:rFonts w:ascii="Times New Roman" w:eastAsia="Times New Roman" w:hAnsi="Times New Roman" w:cs="B Nazanin"/>
          <w:sz w:val="28"/>
          <w:szCs w:val="28"/>
          <w:rtl/>
        </w:rPr>
        <w:t>متعه مشروعیت دارد، اما ظالمانه و مخالف با حقوق و شخصیت زنان است (معقول نیست</w:t>
      </w:r>
      <w:proofErr w:type="gramStart"/>
      <w:r w:rsidRPr="0019269A">
        <w:rPr>
          <w:rFonts w:ascii="Times New Roman" w:eastAsia="Times New Roman" w:hAnsi="Times New Roman" w:cs="B Nazanin"/>
          <w:sz w:val="28"/>
          <w:szCs w:val="28"/>
          <w:rtl/>
        </w:rPr>
        <w:t>)؛</w:t>
      </w:r>
      <w:proofErr w:type="gramEnd"/>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xml:space="preserve"> 3- </w:t>
      </w:r>
      <w:r w:rsidRPr="0019269A">
        <w:rPr>
          <w:rFonts w:ascii="Times New Roman" w:eastAsia="Times New Roman" w:hAnsi="Times New Roman" w:cs="B Nazanin"/>
          <w:sz w:val="28"/>
          <w:szCs w:val="28"/>
          <w:rtl/>
        </w:rPr>
        <w:t>متعه هم مشروعیت دارد، و هم تشریع عادلانه است، اما به لحاظ آثار و پی آمدهای اجتماعی اش در عصر حاضر عملی نیست (معمول نیست</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رویکرد نخست، معمولا میان اهل سنت، دومی بین متجددان متمایل به فمینیسم و دیدگاه سوم، میان برخی شیعیان مطرح است. از آن جا که این امر بر فرض مشروعیت و عملی بودن، راهکار بسیار مناسبی برای جلوگیری از فساد جنسی و پی آمدهای سوء تاخیر ازدواج دایم به شمار می آید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r w:rsidRPr="0019269A">
        <w:rPr>
          <w:rFonts w:ascii="Times New Roman" w:eastAsia="Times New Roman" w:hAnsi="Times New Roman" w:cs="B Nazanin"/>
          <w:sz w:val="28"/>
          <w:szCs w:val="28"/>
          <w:rtl/>
        </w:rPr>
        <w:t>نویسنده در این کتاب برآن است تا دیدگاه های فوق را بررسی و میزان درستی و نادرستی آنها را مشخص کند. مشروعیت، ماهیت، عقلانی بودن، عملی بودن و نهادینه ساختن متعه، از بحث هایی اند که در این کتاب بررسی شده اند</w:t>
      </w:r>
      <w:r w:rsidRPr="0019269A">
        <w:rPr>
          <w:rFonts w:ascii="Times New Roman" w:eastAsia="Times New Roman" w:hAnsi="Times New Roman" w:cs="B Nazanin"/>
          <w:sz w:val="28"/>
          <w:szCs w:val="28"/>
        </w:rPr>
        <w:t>.</w:t>
      </w:r>
    </w:p>
    <w:p w:rsidR="008E4EC7" w:rsidRPr="0019269A" w:rsidRDefault="008E4EC7" w:rsidP="0019269A">
      <w:pPr>
        <w:bidi/>
        <w:spacing w:before="100" w:beforeAutospacing="1" w:after="100" w:afterAutospacing="1" w:line="240" w:lineRule="auto"/>
        <w:jc w:val="both"/>
        <w:rPr>
          <w:rFonts w:ascii="Times New Roman" w:eastAsia="Times New Roman" w:hAnsi="Times New Roman" w:cs="B Nazanin"/>
          <w:sz w:val="28"/>
          <w:szCs w:val="28"/>
        </w:rPr>
      </w:pPr>
      <w:r w:rsidRPr="0019269A">
        <w:rPr>
          <w:rFonts w:ascii="Times New Roman" w:eastAsia="Times New Roman" w:hAnsi="Times New Roman" w:cs="B Nazanin"/>
          <w:sz w:val="28"/>
          <w:szCs w:val="28"/>
        </w:rPr>
        <w:t> </w:t>
      </w:r>
    </w:p>
    <w:p w:rsidR="00AA2BE4" w:rsidRPr="0019269A" w:rsidRDefault="00AA2BE4" w:rsidP="0019269A">
      <w:pPr>
        <w:bidi/>
        <w:jc w:val="both"/>
        <w:rPr>
          <w:rFonts w:cs="B Nazanin"/>
          <w:sz w:val="28"/>
          <w:szCs w:val="28"/>
        </w:rPr>
      </w:pPr>
    </w:p>
    <w:sectPr w:rsidR="00AA2BE4" w:rsidRPr="0019269A" w:rsidSect="0019269A">
      <w:footerReference w:type="default" r:id="rId6"/>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C56" w:rsidRDefault="00C74C56" w:rsidP="0019269A">
      <w:pPr>
        <w:spacing w:after="0" w:line="240" w:lineRule="auto"/>
      </w:pPr>
      <w:r>
        <w:separator/>
      </w:r>
    </w:p>
  </w:endnote>
  <w:endnote w:type="continuationSeparator" w:id="0">
    <w:p w:rsidR="00C74C56" w:rsidRDefault="00C74C56" w:rsidP="0019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839783"/>
      <w:docPartObj>
        <w:docPartGallery w:val="Page Numbers (Bottom of Page)"/>
        <w:docPartUnique/>
      </w:docPartObj>
    </w:sdtPr>
    <w:sdtEndPr>
      <w:rPr>
        <w:noProof/>
      </w:rPr>
    </w:sdtEndPr>
    <w:sdtContent>
      <w:p w:rsidR="0019269A" w:rsidRDefault="0019269A">
        <w:pPr>
          <w:pStyle w:val="Footer"/>
          <w:jc w:val="center"/>
        </w:pPr>
        <w:r>
          <w:fldChar w:fldCharType="begin"/>
        </w:r>
        <w:r>
          <w:instrText xml:space="preserve"> PAGE   \* MERGEFORMAT </w:instrText>
        </w:r>
        <w:r>
          <w:fldChar w:fldCharType="separate"/>
        </w:r>
        <w:r w:rsidR="00A96DE7">
          <w:rPr>
            <w:noProof/>
          </w:rPr>
          <w:t>2</w:t>
        </w:r>
        <w:r>
          <w:rPr>
            <w:noProof/>
          </w:rPr>
          <w:fldChar w:fldCharType="end"/>
        </w:r>
      </w:p>
    </w:sdtContent>
  </w:sdt>
  <w:p w:rsidR="0019269A" w:rsidRDefault="00192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C56" w:rsidRDefault="00C74C56" w:rsidP="0019269A">
      <w:pPr>
        <w:spacing w:after="0" w:line="240" w:lineRule="auto"/>
      </w:pPr>
      <w:r>
        <w:separator/>
      </w:r>
    </w:p>
  </w:footnote>
  <w:footnote w:type="continuationSeparator" w:id="0">
    <w:p w:rsidR="00C74C56" w:rsidRDefault="00C74C56" w:rsidP="001926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F4"/>
    <w:rsid w:val="0019269A"/>
    <w:rsid w:val="008E4EC7"/>
    <w:rsid w:val="00A2092E"/>
    <w:rsid w:val="00A96DE7"/>
    <w:rsid w:val="00AA2BE4"/>
    <w:rsid w:val="00B0749B"/>
    <w:rsid w:val="00B55F6F"/>
    <w:rsid w:val="00C74C56"/>
    <w:rsid w:val="00CC38F4"/>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A711F-567C-49F9-A34E-F279FA85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E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2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69A"/>
  </w:style>
  <w:style w:type="paragraph" w:styleId="Footer">
    <w:name w:val="footer"/>
    <w:basedOn w:val="Normal"/>
    <w:link w:val="FooterChar"/>
    <w:uiPriority w:val="99"/>
    <w:unhideWhenUsed/>
    <w:rsid w:val="00192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39640">
      <w:bodyDiv w:val="1"/>
      <w:marLeft w:val="0"/>
      <w:marRight w:val="0"/>
      <w:marTop w:val="0"/>
      <w:marBottom w:val="0"/>
      <w:divBdr>
        <w:top w:val="none" w:sz="0" w:space="0" w:color="auto"/>
        <w:left w:val="none" w:sz="0" w:space="0" w:color="auto"/>
        <w:bottom w:val="none" w:sz="0" w:space="0" w:color="auto"/>
        <w:right w:val="none" w:sz="0" w:space="0" w:color="auto"/>
      </w:divBdr>
      <w:divsChild>
        <w:div w:id="2094353276">
          <w:marLeft w:val="0"/>
          <w:marRight w:val="0"/>
          <w:marTop w:val="0"/>
          <w:marBottom w:val="0"/>
          <w:divBdr>
            <w:top w:val="none" w:sz="0" w:space="0" w:color="auto"/>
            <w:left w:val="none" w:sz="0" w:space="0" w:color="auto"/>
            <w:bottom w:val="none" w:sz="0" w:space="0" w:color="auto"/>
            <w:right w:val="none" w:sz="0" w:space="0" w:color="auto"/>
          </w:divBdr>
          <w:divsChild>
            <w:div w:id="1643190370">
              <w:marLeft w:val="0"/>
              <w:marRight w:val="0"/>
              <w:marTop w:val="0"/>
              <w:marBottom w:val="0"/>
              <w:divBdr>
                <w:top w:val="none" w:sz="0" w:space="0" w:color="auto"/>
                <w:left w:val="none" w:sz="0" w:space="0" w:color="auto"/>
                <w:bottom w:val="none" w:sz="0" w:space="0" w:color="auto"/>
                <w:right w:val="none" w:sz="0" w:space="0" w:color="auto"/>
              </w:divBdr>
            </w:div>
          </w:divsChild>
        </w:div>
        <w:div w:id="647978112">
          <w:marLeft w:val="0"/>
          <w:marRight w:val="0"/>
          <w:marTop w:val="0"/>
          <w:marBottom w:val="0"/>
          <w:divBdr>
            <w:top w:val="none" w:sz="0" w:space="0" w:color="auto"/>
            <w:left w:val="none" w:sz="0" w:space="0" w:color="auto"/>
            <w:bottom w:val="none" w:sz="0" w:space="0" w:color="auto"/>
            <w:right w:val="none" w:sz="0" w:space="0" w:color="auto"/>
          </w:divBdr>
          <w:divsChild>
            <w:div w:id="1492484093">
              <w:marLeft w:val="0"/>
              <w:marRight w:val="0"/>
              <w:marTop w:val="0"/>
              <w:marBottom w:val="0"/>
              <w:divBdr>
                <w:top w:val="none" w:sz="0" w:space="0" w:color="auto"/>
                <w:left w:val="none" w:sz="0" w:space="0" w:color="auto"/>
                <w:bottom w:val="none" w:sz="0" w:space="0" w:color="auto"/>
                <w:right w:val="none" w:sz="0" w:space="0" w:color="auto"/>
              </w:divBdr>
              <w:divsChild>
                <w:div w:id="1721594507">
                  <w:marLeft w:val="0"/>
                  <w:marRight w:val="0"/>
                  <w:marTop w:val="0"/>
                  <w:marBottom w:val="0"/>
                  <w:divBdr>
                    <w:top w:val="none" w:sz="0" w:space="0" w:color="auto"/>
                    <w:left w:val="none" w:sz="0" w:space="0" w:color="auto"/>
                    <w:bottom w:val="none" w:sz="0" w:space="0" w:color="auto"/>
                    <w:right w:val="none" w:sz="0" w:space="0" w:color="auto"/>
                  </w:divBdr>
                </w:div>
              </w:divsChild>
            </w:div>
            <w:div w:id="7102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3040</Words>
  <Characters>17332</Characters>
  <Application>Microsoft Office Word</Application>
  <DocSecurity>0</DocSecurity>
  <Lines>144</Lines>
  <Paragraphs>40</Paragraphs>
  <ScaleCrop>false</ScaleCrop>
  <Company>Moorche 30 DVDs</Company>
  <LinksUpToDate>false</LinksUpToDate>
  <CharactersWithSpaces>20332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5</cp:revision>
  <dcterms:created xsi:type="dcterms:W3CDTF">2016-06-05T06:46:00Z</dcterms:created>
  <dcterms:modified xsi:type="dcterms:W3CDTF">2016-06-06T03:21:00Z</dcterms:modified>
</cp:coreProperties>
</file>