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Pr>
      </w:pPr>
      <w:r w:rsidRPr="0072657F">
        <w:rPr>
          <w:rFonts w:ascii="Times New Roman" w:eastAsia="Times New Roman" w:hAnsi="Times New Roman" w:cs="B Nazanin"/>
          <w:sz w:val="28"/>
          <w:szCs w:val="28"/>
          <w:rtl/>
        </w:rPr>
        <w:t xml:space="preserve">فصلنامه تخصّصی مطالعات قرآن و حديث </w:t>
      </w:r>
      <w:r w:rsidRPr="0072657F">
        <w:rPr>
          <w:rFonts w:ascii="Times New Roman" w:eastAsia="Times New Roman" w:hAnsi="Times New Roman" w:cs="B Nazanin"/>
          <w:b/>
          <w:bCs/>
          <w:sz w:val="28"/>
          <w:szCs w:val="28"/>
          <w:rtl/>
        </w:rPr>
        <w:t>سفينه</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سال دوازدهم، شماره 47 «ويژه حضرت 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تابستان 1394، ص 9ـ33</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mbria" w:eastAsia="Times New Roman" w:hAnsi="Cambria" w:cs="Cambria"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نظرخواهی دربارة حضرت ابوطالب</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 xml:space="preserve">چکیده: </w:t>
      </w:r>
      <w:r w:rsidRPr="0072657F">
        <w:rPr>
          <w:rFonts w:ascii="Times New Roman" w:eastAsia="Times New Roman" w:hAnsi="Times New Roman" w:cs="B Nazanin"/>
          <w:sz w:val="28"/>
          <w:szCs w:val="28"/>
          <w:rtl/>
        </w:rPr>
        <w:t>در این گفتار، نظرات آقایان سید محمدمهدی موسوی خرسان، محمدباقر انصاری، احمد بهشتی، حسین درگاهی، حسین علیزاده و خانم نهلا غروی نائینی در پاسخ به پنج سؤال در مورد جناب ابوطالب بن عبدالمطلب را می‌خوانیم. بر این اساس، اینان به پرسش‌هایی در مورد جناب ابوطالب، از جنبه جایگاه در آیات و روایات، علت مخالفت‌ها با ایشان، منابع مفید و پیشنهادهایی برای پژوهش و ترویج نام و یاد ایشان پاسخ گفته‌اند.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 xml:space="preserve">کلیدواژه‌ها: </w:t>
      </w:r>
      <w:r w:rsidRPr="0072657F">
        <w:rPr>
          <w:rFonts w:ascii="Times New Roman" w:eastAsia="Times New Roman" w:hAnsi="Times New Roman" w:cs="B Nazanin"/>
          <w:sz w:val="28"/>
          <w:szCs w:val="28"/>
          <w:rtl/>
        </w:rPr>
        <w:t>انصاری، محمدباقر؛ بهشتی، احمد؛ خرسان، سیدمحمدمهدی؛ درگاهی، حسین؛ علیزاده، حسین؛ غروی نائینی، نهلا؛ ابوطالب بن عبدالمطلب.</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mbria" w:eastAsia="Times New Roman" w:hAnsi="Cambria" w:cs="Cambria"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مقدمه</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mbria" w:eastAsia="Times New Roman" w:hAnsi="Cambria" w:cs="Cambria"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فصلنامة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سفینه،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بهره‌گیری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دیدگاه‌های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مختلف</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مورد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و بایسته‌های پژوهشی و ترویجی در مورد حضرتش، پرسش‌هایی به محضر چند تن از صاحب نظران حوزه و دانشگاه فرستاد. متن پرسش‌ها چنین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1- جایگاه حضرت ابوطالب در تاریخ اسلام را تبیین فرمایید.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2- مقام حضرت ابوطالب بر اس</w:t>
      </w:r>
      <w:bookmarkStart w:id="0" w:name="_GoBack"/>
      <w:bookmarkEnd w:id="0"/>
      <w:r w:rsidRPr="0072657F">
        <w:rPr>
          <w:rFonts w:ascii="Times New Roman" w:eastAsia="Times New Roman" w:hAnsi="Times New Roman" w:cs="B Nazanin"/>
          <w:sz w:val="28"/>
          <w:szCs w:val="28"/>
          <w:rtl/>
        </w:rPr>
        <w:t>اس آیات و روایات چگونه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3- بهترین منبعی که در مورد حضرتش می‌شناسید (کتاب یا رساله یا بخشی از کتاب) معرفی فرمایید.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4- درمورد مخالفت‌ها با آن حضرت و نسبت‌هایی که به آن بزرگوار داده‌اند، چه می‌توان گفت؟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5- چه مواردی را برای پژوهش در مورد حضرت ابوطالب شایسته می‌دانید؟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6- چه مواردی را برای ترویج فرهنگ آشنایی با مقامات آن بزرگوار، مناسب می‌دانید؟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lastRenderedPageBreak/>
        <w:t>برخی از اساتید بزرگوار، به فراخوان سفینه جواب مثبت دادند و پاسخنامه‌هایی ارسال داشتند. تا زمان آماده‌سازی این شماره، هفت پاسخنامه به دست ما رسید. پاسخنامه حجت الاسلام و المسلمین شیخ مرتضی فرج‌پور از آن روی که مفصّل و در حدّ یک مقالة مستقل بود، جداگانه درج شد. در میان پاسخنامة‌های دیگر به جز پاسخنامة مختصر ولی پربار آیت‌الله سیدمحمدمهدی خرسان عالم محقق نجفی که در سن کهولت نوشته‌اند، بقیة پاسخ‌ها را اینک به ترتیب حروف الفبای نام پاسخ‌دهندگان می‌آوریم. لازم به تذکر است که سبک نگارش و استناد در هر نوشته به شیوه‌ای است که نویسندگان گرامی ‌آورده‌اند و سفینه در آنها اِعمال ویرایش نکرده است. این نکته نیز گفتنی است که برخی از پاسخ‌نامه‌ها فقط پاسخ به یک یا چند پرسش است، و بعضی از پاسخ‌نامه‌ها به ترتیب پرسش‌های مطرح شده نیست، بلکه به مشابة یادداشتی است که در مورد حضرت 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نوشته‌اند.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کمترین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فایدة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گفتار،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فرصتی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ارائة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دیدگاه‌های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مختلف</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مقایسة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آنها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توفیق</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پاسخ حضرت آیت‌الله سیدمحمدمهدی خرسان</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بسم الله الرحمن الرحیم</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الی الذوات المحترمة فی مجلة (سفینة) دام فخرهم، و زاد أجرهم، و علا ذکرهم.</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السلام علیکم جمیعاً و رحمة الله و برکاته</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و بعد: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وصلتنی رسالتکم تسألون فیها عمّا ینبغی بحثه حول شیخ البطحاء سیدنا (ابی‌طالب)؛ استعداداً لِإخراج بعض أعداد المجلة، و فی نظری القاصر و رأیی الفاتر؛ مع بالغ تقدیری و وافر دعائی و خالص تحیاتی إصدار موسوعة کاملة باسم (ابی‌طالب) تضمّ جمیع ما کتب عنه من کتب و رسائل و مقالات من الفریقین، فهذا أغنی و اقنی و أقل جهدا مادیاً و معنویاً، و أبقی ذکراً، و أوفی جزاءً و فخراً و أجراً.</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و دمتم بکل خیر.</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حرره الراجی عفو المنان</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محمدمهدی السید حسن الموسوی الخرسان</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lastRenderedPageBreak/>
        <w:t xml:space="preserve">الخمیس 20 شوال 1436 ه </w:t>
      </w: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محمدباقر انصاری</w:t>
      </w:r>
      <w:bookmarkStart w:id="1" w:name="_ftnref1"/>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[1]</w:t>
      </w:r>
      <w:r w:rsidRPr="0072657F">
        <w:rPr>
          <w:rFonts w:ascii="Times New Roman" w:eastAsia="Times New Roman" w:hAnsi="Times New Roman" w:cs="B Nazanin"/>
          <w:sz w:val="28"/>
          <w:szCs w:val="28"/>
          <w:rtl/>
        </w:rPr>
        <w:fldChar w:fldCharType="end"/>
      </w:r>
      <w:bookmarkEnd w:id="1"/>
      <w:r w:rsidRPr="0072657F">
        <w:rPr>
          <w:rFonts w:ascii="Times New Roman" w:eastAsia="Times New Roman" w:hAnsi="Times New Roman" w:cs="B Nazanin"/>
          <w:sz w:val="28"/>
          <w:szCs w:val="28"/>
          <w:vertAlign w:val="superscript"/>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1. حضرت ابوطالب را باید از پیشگامان دفاع از اسلام و اولین مدافعان پیامبر به حساب آورد. در روزهای بنیان گذاری اسلام با حداکثر استفاده از موقعیت اجتماعی خود، آن را در راه حفظ جان پیامبر و در راه تبلیغ دین آن حضرت به کار گرفت، به گونه‌ای که اگر او را از حامیان پیامبر حذف کنیم، دشمنان به راحتی می‌توانستند پیامبر را نابود کنند یا وادار به سکوت نمایند. مهمترین جهت در این حمایت، حسن سیاست حضرت ابوطالب و پشت پرده انجام دادن و کتمان اقداماتش بود که در روایات هم به این تصریح شده است. او در قالب عمویی که از فرزند یتیم برادرش حمایت می‌کند وارد میدان شد و به این بهانه با حمایت ظاهری، از این نگاه در واقع زمینه را برای آزادی عمل پیامبر در تبلیغ اسلام باز می‌کرد.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2. در یک نگاه آن حضرت آخرین وصی انبیاء گذشته بوده است. و در واقع آنچه انجام می‌داده، بعد وحیانی و دستورات مستقیم الهی را پشتوانة خویش داشته است. از سوی دیگر در حدیث معراج آمده که پیامبر آن حضرت را کنار عرش همراه حضرت عبدالمطلب و عبدالله دیده است. در جلوه‌ای دیگر مظهر تقیه و کتمان عقیده در بین آن مردم جاهلی و پیشبرد اهداف دین الهی در دشوارترین شرایط فرهنگی جاهلیت، مقام دلسوزانة او را نشان می‌دهد. شخصیت مقبول او در نصب و آبروی اجتماعی نگاه دیگری است که حتما مردم جاهلی قادر به انکار آن نبودند.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3. این جانب کتاب‌های خطی و چاپی بسیاری دربارة آن حضرت دیده‌ام و حتی نام بسیاری از آنها را ثبت کرده‌ام. اما به این نتیجه رسیده‌ام که اگر کتاب‌های تحلیلی جدید التألیف را پاسخ این سوال ندانیم، بحار الانوار جامع‌ترین کتابی است که مطالب همه جانبه در ابواب مختلف دربارة حضرت ابوطالب دارد که باید با جستجوی کامپیوتریِ نام حضرت در این کتاب صدوده جلدی سراغ آنها رفت و آنها را جمع آوری کرد تا مجموعة نابی برای تحقیق دربارة آن حضرت باشد.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4. دو جهت اساسی در اشاعة این مخالفت‌ها و نسبت‌های ناروا وجود دارد.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الف) منافقین از اصحاب پیامبر، پس از گذشت دوران سخت قبل از هجرت و مشاهدة روزهای غلبة ظاهری پیامبر تازه متوجه حسن سیاست‌ها و عوامل منجر به پیروزی پیامبر و پیشرفت آن حضرت شدند و به خوبی دریافتند که از موثرترین عوامل در پیشبرد اهداف پیامبر، وجود مبارک حضرت ابوطالب بوده است. در باز خورد با این حقیقتی که خیلی دیر متوجه آن شدند، شروع به برخورد منفی با شخصیت حضرت نمودند تا به گونه‌ای تلافی آن روزها </w:t>
      </w:r>
      <w:r w:rsidRPr="0072657F">
        <w:rPr>
          <w:rFonts w:ascii="Times New Roman" w:eastAsia="Times New Roman" w:hAnsi="Times New Roman" w:cs="B Nazanin"/>
          <w:sz w:val="28"/>
          <w:szCs w:val="28"/>
          <w:rtl/>
        </w:rPr>
        <w:lastRenderedPageBreak/>
        <w:t>را کرده باشند. این مسئله در عوامل سقیفه و دار و دسته معاویه که همه از منافقین بودند، بسیار محسوس و قابل درک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ب) مسئله دشمنی با امیرالمؤمنین</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به طور خاص باعث شد که به همه جوانب مربوط به حضرت تعرض نمایند، از جمله پدر حضرت که هر اهانتی به ایشان نوعی جسارت به امیرالمؤمنین است. از آغاز ماجرای سقیفه گرفته تا دوران معاویه که کار به لعن و سب حضرت رسید. این روند ادامه داشت و روز به روز اوج می‌گرفت که به همین تناسب جسارت به حضرت ابوطالب هم رواج می‌یافت.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5. از آنجا که تألیفات بسیار ارزشمندی دربارة حضرت ابوطالب نوشته شده و اکثر این تألیفات به صورت همه جانبه به احوال حضرت پرداخته است، اکنون هنگام تألیفات تخصصی دربارة حضرت است. یعنی چند جلد کتاب که هر کدام به طور خاص، یکی از ابعاد وجودی حضرت را مورد تحقیق قرار دهد و به موضوع دیگری نپردازد. مثلاً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الف) زوایای حمایتی حضرت از پیامبر</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ب) بررسی سیاست‌های اختفایی حضرت در تبلیغ دین</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ج) ابعاد شخصیت اجتماعی حضرت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د) نگاه‌های پیامبر به حضرت ابوطالب</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6- الف) ساخت پیام کوتاه شامل معارف مربوط به حضرت که تا پانصد پیام، قابلیت دارد.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ساخت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کلیپ‌هایی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سخنرانا</w:t>
      </w:r>
      <w:r w:rsidRPr="0072657F">
        <w:rPr>
          <w:rFonts w:ascii="Times New Roman" w:eastAsia="Times New Roman" w:hAnsi="Times New Roman" w:cs="B Nazanin"/>
          <w:sz w:val="28"/>
          <w:szCs w:val="28"/>
          <w:rtl/>
        </w:rPr>
        <w:t>ن که در حد سه الی پنج دقیقه زاویه‌هایی از زندگی حضرت را بگویند.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ج) ساخت کلیپ‌هایی شامل: اشعار مداحان در مدح حضرت ابوطالب و شخصیت ایشان.</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د) وارد کردن بخشی مربوط به حضرت در کتابهای درسی و یا لااقل کتاب‌های جنبی مدارس.</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ه) نشر کتاب‌های داستانی محض دربارة حضرت که به طور غیرمستقیم نشانگر عظمت حضرت باشد.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احمد بهشتی</w:t>
      </w:r>
      <w:bookmarkStart w:id="2" w:name="_ftnref2"/>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2</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[2]</w:t>
      </w:r>
      <w:r w:rsidRPr="0072657F">
        <w:rPr>
          <w:rFonts w:ascii="Times New Roman" w:eastAsia="Times New Roman" w:hAnsi="Times New Roman" w:cs="B Nazanin"/>
          <w:sz w:val="28"/>
          <w:szCs w:val="28"/>
          <w:rtl/>
        </w:rPr>
        <w:fldChar w:fldCharType="end"/>
      </w:r>
      <w:bookmarkEnd w:id="2"/>
      <w:r w:rsidRPr="0072657F">
        <w:rPr>
          <w:rFonts w:ascii="Times New Roman" w:eastAsia="Times New Roman" w:hAnsi="Times New Roman" w:cs="B Nazanin"/>
          <w:sz w:val="28"/>
          <w:szCs w:val="28"/>
          <w:vertAlign w:val="superscript"/>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lastRenderedPageBreak/>
        <w:t>1. ابوطالب شخصیتی برجسته و ممتاز و بی‌همتاست. اوست که بعد از عبدالمطلب، متکفل امور زندگی یتیم برادر شد، و با توجه به اطلاعاتی که از آیندة وی داشت، در حفظ او از خطرات و از کید یهودیان تلاش کرد. بعد از بعثت نیز تا سال دهم که در قید حیات بود، با تمام نیرو در یاری او کوشید و از هیچگونه فداکاری دریغ نورزید. لازم است خدماتی که وی به شخص پیامبر اکرم</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و اسلام کرده، در دو بخش: قبل از بعثت و بعد از بعثت تا سال دهم مورد تحقیق و پژوهش واقع شود تا جایگاهش در تاریخ اسلام روشن گردد.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2</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روایات دربارة ایمان ابوطالب بسیار است. امام رضا</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به مخاطب خویش که سؤال از ایمان وی کرده بود، نوشت: إن شککت فی ایمان ابی‌طالب کان مصیرک الی النار (سفینة البحار 2/88: طلب) مخالفین می‌گویند: آیة: انک لا تهدی من احببت... دربارة اوست، ولی آیه دربارة حرث بن نعمان بن عبد مناف است که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دوست می‌داشت ایمان بیاورد. (همان)</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3</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کتاب ایمان أبی‌طالب از شمس الدین ابو علی فخار بن معد الموسوی که مجلسی او را از اعاظم محدثان شمرده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4</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باید بررسی شود که مخالفت‌ها از چه زمانی شروع شده، چرا که قطعاً مخالفت‌ها جنبة سیاسی داشته و بنی‌امیه می‌خواسته‌اند شخصیت امیرالمؤمنین را با نسبت کفر به ابوطالب زیر سؤال ببرند، همانگونه که در خطبه‌ها می‌گفتند: اللهم ان اباتراب قد الحد فی دینک فالعنه لعنا وبیلا. نسبت و اتهام ازدواج امام مجتبی</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با 70 زن نیز از همین قبیل است. کسی که با هفتاد زن ازدواج کرده، حداقل باید هفتاد فرزند داشته باشد؛ حال آنکه تعداد اولاد حضرت از حد معمول نگذشته. بنابراین، نسبت کفر به ابوطالب مانند نسبت مِطلاق به امام مجتبی و نسبت الحاد به امام علی است. این‌ها همه برخاسته از سیاست شوم اموی است که خود از هیچ فضیلتی برخوردار نبودند. در این باره باید تحقیق شود.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5. از پاسخ سوالات قبل معلوم شد.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6. در دو بخش لازم است کار شود: یکی در بخش گفتار و دیگری در بخش رفتار.</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تاریخ</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اسلام،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خدماتش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اسلام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نیست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حقش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ادا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نشود،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ظلم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اسلام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باید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تمام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کارهایی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w:t>
      </w:r>
      <w:r w:rsidRPr="0072657F">
        <w:rPr>
          <w:rFonts w:ascii="Times New Roman" w:eastAsia="Times New Roman" w:hAnsi="Times New Roman" w:cs="B Nazanin"/>
          <w:sz w:val="28"/>
          <w:szCs w:val="28"/>
          <w:rtl/>
        </w:rPr>
        <w:t>مسر و فرزندانش در ارتباط با زندگی پیامبر خدا انجام داده‌اند، و صد البته که به رهبری او بوده، مورد بررسی قرار گیرد، تا از این رهگذر روحیة خدمت به اسلام در نسل حاضر تقویت گردد. نیز باید تمام مطالبی که در قالب نظم و نثر از این قهرمان بزرگ کفر ستیز و شرک بر انداز به یادگار مانده جمع‌آوری شود، و در قالب یکی دو جلد کتاب که هم خواص و هم غیر خواص را به کار آید، عرضه گردد، بلکه به زبان‌های مختلف نشر یابد. شاید این باقیماندة توطئه شوم اموی ریشه کن گردد. این جانب در مقدمة جلد سوم "اندیشة سیاسی تربیتی علوی" که شرح نامة 31 نهج البلاغه است، حدود هفتاد صفحه دربارة شخصیت امام مجتبی</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که کریم اهل بیت لقب </w:t>
      </w:r>
      <w:r w:rsidRPr="0072657F">
        <w:rPr>
          <w:rFonts w:ascii="Times New Roman" w:eastAsia="Times New Roman" w:hAnsi="Times New Roman" w:cs="B Nazanin"/>
          <w:sz w:val="28"/>
          <w:szCs w:val="28"/>
          <w:rtl/>
        </w:rPr>
        <w:lastRenderedPageBreak/>
        <w:t>یافته و مبرا بودن وی از تهمت مطلاق</w:t>
      </w: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توطئه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شوم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اموی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نگاشته‌ام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اینها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نشانة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مظلومیت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علی</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و همة اهل بیت عصمت و طهارت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حسین درگاهی</w:t>
      </w:r>
      <w:bookmarkStart w:id="3" w:name="_ftnref3"/>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3</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[3]</w:t>
      </w:r>
      <w:r w:rsidRPr="0072657F">
        <w:rPr>
          <w:rFonts w:ascii="Times New Roman" w:eastAsia="Times New Roman" w:hAnsi="Times New Roman" w:cs="B Nazanin"/>
          <w:sz w:val="28"/>
          <w:szCs w:val="28"/>
          <w:rtl/>
        </w:rPr>
        <w:fldChar w:fldCharType="end"/>
      </w:r>
      <w:bookmarkEnd w:id="3"/>
      <w:r w:rsidRPr="0072657F">
        <w:rPr>
          <w:rFonts w:ascii="Times New Roman" w:eastAsia="Times New Roman" w:hAnsi="Times New Roman" w:cs="B Nazanin"/>
          <w:sz w:val="28"/>
          <w:szCs w:val="28"/>
          <w:vertAlign w:val="superscript"/>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حضرت 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b/>
          <w:bCs/>
          <w:sz w:val="28"/>
          <w:szCs w:val="28"/>
          <w:rtl/>
        </w:rPr>
        <w:t>؛ پدر: مظلومیت زادة پسر</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1.</w:t>
      </w: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مظلومیت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آینه</w:t>
      </w:r>
      <w:r w:rsidRPr="0072657F">
        <w:rPr>
          <w:rFonts w:ascii="Times New Roman" w:eastAsia="Times New Roman" w:hAnsi="Times New Roman" w:cs="B Nazanin"/>
          <w:sz w:val="28"/>
          <w:szCs w:val="28"/>
          <w:rtl/>
        </w:rPr>
        <w:softHyphen/>
        <w:t>ای از مظلومیت امیرالمؤمنین صلوات</w:t>
      </w:r>
      <w:r w:rsidRPr="0072657F">
        <w:rPr>
          <w:rFonts w:ascii="Times New Roman" w:eastAsia="Times New Roman" w:hAnsi="Times New Roman" w:cs="B Nazanin"/>
          <w:sz w:val="28"/>
          <w:szCs w:val="28"/>
          <w:rtl/>
        </w:rPr>
        <w:softHyphen/>
        <w:t>الله</w:t>
      </w:r>
      <w:r w:rsidRPr="0072657F">
        <w:rPr>
          <w:rFonts w:ascii="Times New Roman" w:eastAsia="Times New Roman" w:hAnsi="Times New Roman" w:cs="B Nazanin"/>
          <w:sz w:val="28"/>
          <w:szCs w:val="28"/>
          <w:rtl/>
        </w:rPr>
        <w:softHyphen/>
        <w:t>علیه است: دشمنان در ظلم به او کوتاهی نکردند و دوستان در شناخت و معرّفی ایشان کوتاه آمدند؛ دفاع از معظّمٌ</w:t>
      </w:r>
      <w:r w:rsidRPr="0072657F">
        <w:rPr>
          <w:rFonts w:ascii="Times New Roman" w:eastAsia="Times New Roman" w:hAnsi="Times New Roman" w:cs="B Nazanin"/>
          <w:sz w:val="28"/>
          <w:szCs w:val="28"/>
          <w:rtl/>
        </w:rPr>
        <w:softHyphen/>
        <w:t>له آنان را از تعریف و معرّفی حضرتش به خود مشغول کرد: آنان گفتند و اصرار کردند که حضرت 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ایمان نیاورده و مشرک از دنیا رفته! و ما هم کمر همّت بستیم که اثبات کنیم چنین نبوده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2. در دفاع این</w:t>
      </w:r>
      <w:r w:rsidRPr="0072657F">
        <w:rPr>
          <w:rFonts w:ascii="Times New Roman" w:eastAsia="Times New Roman" w:hAnsi="Times New Roman" w:cs="B Nazanin"/>
          <w:sz w:val="28"/>
          <w:szCs w:val="28"/>
          <w:rtl/>
        </w:rPr>
        <w:softHyphen/>
        <w:t>چنینی که فقط ناظر به دفع شبهه است</w:t>
      </w: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عملاً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صورت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موفقیّت،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دفع</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شبهه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فضایل،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فضیلت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حدّاقلی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اثبات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شود؛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بعضاً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اص</w:t>
      </w:r>
      <w:r w:rsidRPr="0072657F">
        <w:rPr>
          <w:rFonts w:ascii="Times New Roman" w:eastAsia="Times New Roman" w:hAnsi="Times New Roman" w:cs="B Nazanin"/>
          <w:sz w:val="28"/>
          <w:szCs w:val="28"/>
          <w:rtl/>
        </w:rPr>
        <w:t>لاً فضیلتی اثبات نشده است؛ مانند آن</w:t>
      </w:r>
      <w:r w:rsidRPr="0072657F">
        <w:rPr>
          <w:rFonts w:ascii="Times New Roman" w:eastAsia="Times New Roman" w:hAnsi="Times New Roman" w:cs="B Nazanin"/>
          <w:sz w:val="28"/>
          <w:szCs w:val="28"/>
          <w:rtl/>
        </w:rPr>
        <w:softHyphen/>
        <w:t xml:space="preserve"> که آنان گفتند: خلافت به ترتیب افضلیت بوده، ما هم اصرار و اثبات کردیم که حضرت آدم افضل از شیطان بوده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3.</w:t>
      </w: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حلقه</w:t>
      </w:r>
      <w:r w:rsidRPr="0072657F">
        <w:rPr>
          <w:rFonts w:ascii="Times New Roman" w:eastAsia="Times New Roman" w:hAnsi="Times New Roman" w:cs="B Nazanin"/>
          <w:sz w:val="28"/>
          <w:szCs w:val="28"/>
          <w:rtl/>
        </w:rPr>
        <w:softHyphen/>
        <w:t>ای از سلسلة طیّبة طاهره</w:t>
      </w:r>
      <w:r w:rsidRPr="0072657F">
        <w:rPr>
          <w:rFonts w:ascii="Times New Roman" w:eastAsia="Times New Roman" w:hAnsi="Times New Roman" w:cs="B Nazanin"/>
          <w:sz w:val="28"/>
          <w:szCs w:val="28"/>
          <w:rtl/>
        </w:rPr>
        <w:softHyphen/>
        <w:t>ای است که از آنان اهل بیت عصمت و طهارت زاده شده</w:t>
      </w:r>
      <w:r w:rsidRPr="0072657F">
        <w:rPr>
          <w:rFonts w:ascii="Times New Roman" w:eastAsia="Times New Roman" w:hAnsi="Times New Roman" w:cs="B Nazanin"/>
          <w:sz w:val="28"/>
          <w:szCs w:val="28"/>
          <w:rtl/>
        </w:rPr>
        <w:softHyphen/>
        <w:t>اند: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اصبغ</w:t>
      </w:r>
      <w:r w:rsidRPr="0072657F">
        <w:rPr>
          <w:rFonts w:ascii="Times New Roman" w:eastAsia="Times New Roman" w:hAnsi="Times New Roman" w:cs="B Nazanin"/>
          <w:sz w:val="28"/>
          <w:szCs w:val="28"/>
          <w:rtl/>
        </w:rPr>
        <w:softHyphen/>
        <w:t>بن</w:t>
      </w:r>
      <w:r w:rsidRPr="0072657F">
        <w:rPr>
          <w:rFonts w:ascii="Times New Roman" w:eastAsia="Times New Roman" w:hAnsi="Times New Roman" w:cs="B Nazanin"/>
          <w:sz w:val="28"/>
          <w:szCs w:val="28"/>
          <w:rtl/>
        </w:rPr>
        <w:softHyphen/>
        <w:t>نباته گوید: شنیدم از امیرالمؤمنین</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که می</w:t>
      </w:r>
      <w:r w:rsidRPr="0072657F">
        <w:rPr>
          <w:rFonts w:ascii="Times New Roman" w:eastAsia="Times New Roman" w:hAnsi="Times New Roman" w:cs="B Nazanin"/>
          <w:sz w:val="28"/>
          <w:szCs w:val="28"/>
          <w:rtl/>
        </w:rPr>
        <w:softHyphen/>
        <w:t>فرمود: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أبی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جدّی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عبدالمطلّب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لا‌هاشم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مناف</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صنماً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قطّ</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قیل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فما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کانوا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یعبدون؟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قال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کانوا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یصلّون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إلی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البیت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علی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إبراهیم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متمسّکین به.»</w:t>
      </w:r>
      <w:bookmarkStart w:id="4" w:name="_ftnref4"/>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4</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[4]</w:t>
      </w:r>
      <w:r w:rsidRPr="0072657F">
        <w:rPr>
          <w:rFonts w:ascii="Times New Roman" w:eastAsia="Times New Roman" w:hAnsi="Times New Roman" w:cs="B Nazanin"/>
          <w:sz w:val="28"/>
          <w:szCs w:val="28"/>
          <w:rtl/>
        </w:rPr>
        <w:fldChar w:fldCharType="end"/>
      </w:r>
      <w:bookmarkEnd w:id="4"/>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قسم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پدرم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جدّم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عبدالمطلّب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هاشم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عبدمناف</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هرگز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بتی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نپرستیدند</w:t>
      </w:r>
      <w:r w:rsidRPr="0072657F">
        <w:rPr>
          <w:rFonts w:ascii="Times New Roman" w:eastAsia="Times New Roman" w:hAnsi="Times New Roman" w:cs="B Nazanin"/>
          <w:sz w:val="28"/>
          <w:szCs w:val="28"/>
          <w:rtl/>
        </w:rPr>
        <w:t>. گفته شد: پس چه می</w:t>
      </w:r>
      <w:r w:rsidRPr="0072657F">
        <w:rPr>
          <w:rFonts w:ascii="Times New Roman" w:eastAsia="Times New Roman" w:hAnsi="Times New Roman" w:cs="B Nazanin"/>
          <w:sz w:val="28"/>
          <w:szCs w:val="28"/>
          <w:rtl/>
        </w:rPr>
        <w:softHyphen/>
        <w:t>پرستید؟ فرمودند: همواره به سمت خانة خدا نماز می</w:t>
      </w:r>
      <w:r w:rsidRPr="0072657F">
        <w:rPr>
          <w:rFonts w:ascii="Times New Roman" w:eastAsia="Times New Roman" w:hAnsi="Times New Roman" w:cs="B Nazanin"/>
          <w:sz w:val="28"/>
          <w:szCs w:val="28"/>
          <w:rtl/>
        </w:rPr>
        <w:softHyphen/>
        <w:t>گذاردند براساس دین ایراهیم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و بدان متمسّک بودند.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در جمع بنی</w:t>
      </w:r>
      <w:r w:rsidRPr="0072657F">
        <w:rPr>
          <w:rFonts w:ascii="Times New Roman" w:eastAsia="Times New Roman" w:hAnsi="Times New Roman" w:cs="B Nazanin"/>
          <w:sz w:val="28"/>
          <w:szCs w:val="28"/>
          <w:rtl/>
        </w:rPr>
        <w:softHyphen/>
        <w:t>هاشمیان و قریشیان-</w:t>
      </w: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پس</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سفارش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مورد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فرمود: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«إنّ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أخی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کما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یقول،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أخبرنا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بذالک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آباؤنا</w:t>
      </w:r>
      <w:r w:rsidRPr="0072657F">
        <w:rPr>
          <w:rFonts w:ascii="Times New Roman" w:eastAsia="Times New Roman" w:hAnsi="Times New Roman" w:cs="B Nazanin"/>
          <w:sz w:val="28"/>
          <w:szCs w:val="28"/>
          <w:rtl/>
        </w:rPr>
        <w:t xml:space="preserve"> و علماؤنا إنّ محمّد نبیٌّ صادقٌ امینٌ ناطقٌ و إنّ شأنه أعظم شأن و مکانه من ربّه أعلی مکان، فأجیبوا دعوته واجتمعوا علی نصرته و راموا عدوّه من وراء حوزته، فانّه الشّرف الباقی لکم الدّهر و انشأ یقول...»</w:t>
      </w:r>
      <w:bookmarkStart w:id="5" w:name="_ftnref5"/>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5</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[5]</w:t>
      </w:r>
      <w:r w:rsidRPr="0072657F">
        <w:rPr>
          <w:rFonts w:ascii="Times New Roman" w:eastAsia="Times New Roman" w:hAnsi="Times New Roman" w:cs="B Nazanin"/>
          <w:sz w:val="28"/>
          <w:szCs w:val="28"/>
          <w:rtl/>
        </w:rPr>
        <w:fldChar w:fldCharType="end"/>
      </w:r>
      <w:bookmarkEnd w:id="5"/>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lastRenderedPageBreak/>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راستی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فرزند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برادرم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همان</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گونه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گوید،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پدران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دانایان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بدان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خبر</w:t>
      </w:r>
      <w:r w:rsidRPr="0072657F">
        <w:rPr>
          <w:rFonts w:ascii="Times New Roman" w:eastAsia="Times New Roman" w:hAnsi="Times New Roman" w:cs="B Nazanin"/>
          <w:sz w:val="28"/>
          <w:szCs w:val="28"/>
          <w:rtl/>
        </w:rPr>
        <w:t xml:space="preserve"> داده</w:t>
      </w:r>
      <w:r w:rsidRPr="0072657F">
        <w:rPr>
          <w:rFonts w:ascii="Times New Roman" w:eastAsia="Times New Roman" w:hAnsi="Times New Roman" w:cs="B Nazanin"/>
          <w:sz w:val="28"/>
          <w:szCs w:val="28"/>
          <w:rtl/>
        </w:rPr>
        <w:softHyphen/>
        <w:t>اند که محمّد</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پیامبر راستگوی امین سخنگوست، و شأن و منزلت او برترین شأن و منزلت است و جایگاهش نسبت به پروردگارش بالاترین جایگاه است؛ پس دعوت او را اجابت کنید و بر یاریش اجتماع کنید و دشمنانش را از پیرامونش دور کنید، این شرافتی است که برای شما ابدالدّهر باقی می</w:t>
      </w:r>
      <w:r w:rsidRPr="0072657F">
        <w:rPr>
          <w:rFonts w:ascii="Times New Roman" w:eastAsia="Times New Roman" w:hAnsi="Times New Roman" w:cs="B Nazanin"/>
          <w:sz w:val="28"/>
          <w:szCs w:val="28"/>
          <w:rtl/>
        </w:rPr>
        <w:softHyphen/>
        <w:t xml:space="preserve">ماند. و سپس اشعاری را در مدح پیامبر </w:t>
      </w:r>
      <w:r w:rsidRPr="0072657F">
        <w:rPr>
          <w:rFonts w:ascii="Times New Roman" w:eastAsia="Times New Roman" w:hAnsi="Times New Roman" w:cs="B Nazanin"/>
          <w:sz w:val="28"/>
          <w:szCs w:val="28"/>
          <w:rtl/>
        </w:rPr>
        <w:softHyphen/>
        <w:t>اکرم</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سرود.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در زیارت حضرت سیّدالشّهداء</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مولای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أباعبدالله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أشهد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أنّک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کنت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نوراً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فی</w:t>
      </w:r>
      <w:r w:rsidRPr="0072657F">
        <w:rPr>
          <w:rFonts w:ascii="Times New Roman" w:eastAsia="Times New Roman" w:hAnsi="Times New Roman" w:cs="B Nazanin"/>
          <w:sz w:val="28"/>
          <w:szCs w:val="28"/>
          <w:rtl/>
        </w:rPr>
        <w:softHyphen/>
        <w:t xml:space="preserve"> </w:t>
      </w:r>
      <w:r w:rsidRPr="0072657F">
        <w:rPr>
          <w:rFonts w:ascii="Times New Roman" w:eastAsia="Times New Roman" w:hAnsi="Times New Roman" w:cs="B Nazanin" w:hint="cs"/>
          <w:sz w:val="28"/>
          <w:szCs w:val="28"/>
          <w:rtl/>
        </w:rPr>
        <w:t>الأصلاب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الشّامخة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الأرحام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المطهّرة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تنجّسک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الجاهلیّة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بأنجاسها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w:t>
      </w:r>
      <w:bookmarkStart w:id="6" w:name="_ftnref6"/>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[6]</w:t>
      </w:r>
      <w:r w:rsidRPr="0072657F">
        <w:rPr>
          <w:rFonts w:ascii="Times New Roman" w:eastAsia="Times New Roman" w:hAnsi="Times New Roman" w:cs="B Nazanin"/>
          <w:sz w:val="28"/>
          <w:szCs w:val="28"/>
          <w:rtl/>
        </w:rPr>
        <w:fldChar w:fldCharType="end"/>
      </w:r>
      <w:bookmarkEnd w:id="6"/>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مولای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اباعبدالله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شهادت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دهم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نوری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صلب</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های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رفیع</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گرانقدر و رحم</w:t>
      </w:r>
      <w:r w:rsidRPr="0072657F">
        <w:rPr>
          <w:rFonts w:ascii="Times New Roman" w:eastAsia="Times New Roman" w:hAnsi="Times New Roman" w:cs="B Nazanin"/>
          <w:sz w:val="28"/>
          <w:szCs w:val="28"/>
          <w:rtl/>
        </w:rPr>
        <w:softHyphen/>
        <w:t>های پاک بودی، پلیدی</w:t>
      </w:r>
      <w:r w:rsidRPr="0072657F">
        <w:rPr>
          <w:rFonts w:ascii="Times New Roman" w:eastAsia="Times New Roman" w:hAnsi="Times New Roman" w:cs="B Nazanin"/>
          <w:sz w:val="28"/>
          <w:szCs w:val="28"/>
          <w:rtl/>
        </w:rPr>
        <w:softHyphen/>
        <w:t>ها و ناپاکی</w:t>
      </w:r>
      <w:r w:rsidRPr="0072657F">
        <w:rPr>
          <w:rFonts w:ascii="Times New Roman" w:eastAsia="Times New Roman" w:hAnsi="Times New Roman" w:cs="B Nazanin"/>
          <w:sz w:val="28"/>
          <w:szCs w:val="28"/>
          <w:rtl/>
        </w:rPr>
        <w:softHyphen/>
        <w:t>های جاهلیّت ساحت قدس و مطهّر تو را نیالود...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4. در اتّصال حجّیت الهیه از انبیاء و اولیاء و اوصیاء</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از حضرت آدم تا پایان عالم، آن حضرت حلقه</w:t>
      </w:r>
      <w:r w:rsidRPr="0072657F">
        <w:rPr>
          <w:rFonts w:ascii="Times New Roman" w:eastAsia="Times New Roman" w:hAnsi="Times New Roman" w:cs="B Nazanin"/>
          <w:sz w:val="28"/>
          <w:szCs w:val="28"/>
          <w:rtl/>
        </w:rPr>
        <w:softHyphen/>
        <w:t>ای از آن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«عن امیّة </w:t>
      </w:r>
      <w:r w:rsidRPr="0072657F">
        <w:rPr>
          <w:rFonts w:ascii="Times New Roman" w:eastAsia="Times New Roman" w:hAnsi="Times New Roman" w:cs="B Nazanin"/>
          <w:sz w:val="28"/>
          <w:szCs w:val="28"/>
          <w:rtl/>
        </w:rPr>
        <w:softHyphen/>
        <w:t>بن</w:t>
      </w:r>
      <w:r w:rsidRPr="0072657F">
        <w:rPr>
          <w:rFonts w:ascii="Times New Roman" w:eastAsia="Times New Roman" w:hAnsi="Times New Roman" w:cs="B Nazanin"/>
          <w:sz w:val="28"/>
          <w:szCs w:val="28"/>
          <w:rtl/>
        </w:rPr>
        <w:softHyphen/>
        <w:t xml:space="preserve">علیّ </w:t>
      </w:r>
      <w:r w:rsidRPr="0072657F">
        <w:rPr>
          <w:rFonts w:ascii="Times New Roman" w:eastAsia="Times New Roman" w:hAnsi="Times New Roman" w:cs="B Nazanin"/>
          <w:sz w:val="28"/>
          <w:szCs w:val="28"/>
          <w:rtl/>
        </w:rPr>
        <w:softHyphen/>
        <w:t>القیسی قال: حدّثنی درست</w:t>
      </w:r>
      <w:r w:rsidRPr="0072657F">
        <w:rPr>
          <w:rFonts w:ascii="Times New Roman" w:eastAsia="Times New Roman" w:hAnsi="Times New Roman" w:cs="B Nazanin"/>
          <w:sz w:val="28"/>
          <w:szCs w:val="28"/>
          <w:rtl/>
        </w:rPr>
        <w:softHyphen/>
        <w:t xml:space="preserve"> بن </w:t>
      </w:r>
      <w:r w:rsidRPr="0072657F">
        <w:rPr>
          <w:rFonts w:ascii="Times New Roman" w:eastAsia="Times New Roman" w:hAnsi="Times New Roman" w:cs="B Nazanin"/>
          <w:sz w:val="28"/>
          <w:szCs w:val="28"/>
          <w:rtl/>
        </w:rPr>
        <w:softHyphen/>
        <w:t>أبی</w:t>
      </w:r>
      <w:r w:rsidRPr="0072657F">
        <w:rPr>
          <w:rFonts w:ascii="Times New Roman" w:eastAsia="Times New Roman" w:hAnsi="Times New Roman" w:cs="B Nazanin"/>
          <w:sz w:val="28"/>
          <w:szCs w:val="28"/>
          <w:rtl/>
        </w:rPr>
        <w:softHyphen/>
        <w:t xml:space="preserve"> منصور أنّه سأل أباالحسن</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أکان رسول 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محجوجاً بأبی</w:t>
      </w:r>
      <w:r w:rsidRPr="0072657F">
        <w:rPr>
          <w:rFonts w:ascii="Times New Roman" w:eastAsia="Times New Roman" w:hAnsi="Times New Roman" w:cs="B Nazanin"/>
          <w:sz w:val="28"/>
          <w:szCs w:val="28"/>
          <w:rtl/>
        </w:rPr>
        <w:softHyphen/>
        <w:t>طالب؟ فقال: لا، ولکنّه کان مستودعاً للوصایا فدفعها الیه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قال: قلت: فدفع الیه الوصایا علی انّه محجوجٌ به؟ فقال: لو کان محجوجاً به ما دفع الیه الوصیّة. قال: فقلت: فما کان حال أبی</w:t>
      </w:r>
      <w:r w:rsidRPr="0072657F">
        <w:rPr>
          <w:rFonts w:ascii="Times New Roman" w:eastAsia="Times New Roman" w:hAnsi="Times New Roman" w:cs="B Nazanin"/>
          <w:sz w:val="28"/>
          <w:szCs w:val="28"/>
          <w:rtl/>
        </w:rPr>
        <w:softHyphen/>
        <w:t>طالب؟ قال: أقرّ بالنّبی و بما جاء به و دفع الیه الوصایا و مات من یومه».</w:t>
      </w:r>
      <w:bookmarkStart w:id="7" w:name="_ftnref7"/>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[7]</w:t>
      </w:r>
      <w:r w:rsidRPr="0072657F">
        <w:rPr>
          <w:rFonts w:ascii="Times New Roman" w:eastAsia="Times New Roman" w:hAnsi="Times New Roman" w:cs="B Nazanin"/>
          <w:sz w:val="28"/>
          <w:szCs w:val="28"/>
          <w:rtl/>
        </w:rPr>
        <w:fldChar w:fldCharType="end"/>
      </w:r>
      <w:bookmarkEnd w:id="7"/>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امیّة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علی</w:t>
      </w:r>
      <w:r w:rsidRPr="0072657F">
        <w:rPr>
          <w:rFonts w:ascii="Times New Roman" w:eastAsia="Times New Roman" w:hAnsi="Times New Roman" w:cs="B Nazanin"/>
          <w:sz w:val="28"/>
          <w:szCs w:val="28"/>
          <w:rtl/>
        </w:rPr>
        <w:softHyphen/>
        <w:t xml:space="preserve"> </w:t>
      </w:r>
      <w:r w:rsidRPr="0072657F">
        <w:rPr>
          <w:rFonts w:ascii="Times New Roman" w:eastAsia="Times New Roman" w:hAnsi="Times New Roman" w:cs="B Nazanin" w:hint="cs"/>
          <w:sz w:val="28"/>
          <w:szCs w:val="28"/>
          <w:rtl/>
        </w:rPr>
        <w:t>قیسی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نقل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کرده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ابی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sz w:val="28"/>
          <w:szCs w:val="28"/>
          <w:rtl/>
        </w:rPr>
        <w:softHyphen/>
      </w:r>
      <w:r w:rsidRPr="0072657F">
        <w:rPr>
          <w:rFonts w:ascii="Times New Roman" w:eastAsia="Times New Roman" w:hAnsi="Times New Roman" w:cs="B Nazanin" w:hint="cs"/>
          <w:sz w:val="28"/>
          <w:szCs w:val="28"/>
          <w:rtl/>
        </w:rPr>
        <w:t>منصور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گفت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أبوالحسن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کاظم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پرسیدم که آیا ابوطالب بر رسول خدا</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حجّت بود؟ ایشان فرمودند: نه، ولی امانت</w:t>
      </w:r>
      <w:r w:rsidRPr="0072657F">
        <w:rPr>
          <w:rFonts w:ascii="Times New Roman" w:eastAsia="Times New Roman" w:hAnsi="Times New Roman" w:cs="B Nazanin"/>
          <w:sz w:val="28"/>
          <w:szCs w:val="28"/>
          <w:rtl/>
        </w:rPr>
        <w:softHyphen/>
        <w:t>دار وصایا بود و آن</w:t>
      </w:r>
      <w:r w:rsidRPr="0072657F">
        <w:rPr>
          <w:rFonts w:ascii="Times New Roman" w:eastAsia="Times New Roman" w:hAnsi="Times New Roman" w:cs="B Nazanin"/>
          <w:sz w:val="28"/>
          <w:szCs w:val="28"/>
          <w:rtl/>
        </w:rPr>
        <w:softHyphen/>
        <w:t>ها را به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سپرد. او گوید: من عرض کردم: بنابر این که بر او حجّت بود وصایا را به او سپرد؟ فرمودند: اگر او بر ایشان حجّت بود وصیّت را به او نمی</w:t>
      </w:r>
      <w:r w:rsidRPr="0072657F">
        <w:rPr>
          <w:rFonts w:ascii="Times New Roman" w:eastAsia="Times New Roman" w:hAnsi="Times New Roman" w:cs="B Nazanin"/>
          <w:sz w:val="28"/>
          <w:szCs w:val="28"/>
          <w:rtl/>
        </w:rPr>
        <w:softHyphen/>
        <w:t>سپرد. گوید: من عرض کردم: پس ابوطالب بر چه حالی بود؟ فرمودند: به پیامبر و آن</w:t>
      </w:r>
      <w:r w:rsidRPr="0072657F">
        <w:rPr>
          <w:rFonts w:ascii="Times New Roman" w:eastAsia="Times New Roman" w:hAnsi="Times New Roman" w:cs="B Nazanin"/>
          <w:sz w:val="28"/>
          <w:szCs w:val="28"/>
          <w:rtl/>
        </w:rPr>
        <w:softHyphen/>
        <w:t>چه آورده بود اقرار کرده بود، و وصایا را به او سپرده و همان روز درگذشت.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این رفتار، از قبیل سپردن ودایع امامت از امامی ‌به امام بعدی است. ببینید نارسایی فهم تا کجاست که کسی این روایت را دلیل بر ایمان آوردن ایشان بداند.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5. آن حضرت، أفضل خلایق در شئونات الهیّه به</w:t>
      </w:r>
      <w:r w:rsidRPr="0072657F">
        <w:rPr>
          <w:rFonts w:ascii="Times New Roman" w:eastAsia="Times New Roman" w:hAnsi="Times New Roman" w:cs="B Nazanin"/>
          <w:sz w:val="28"/>
          <w:szCs w:val="28"/>
          <w:rtl/>
        </w:rPr>
        <w:softHyphen/>
        <w:t xml:space="preserve"> جز از اهل بیت</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می</w:t>
      </w:r>
      <w:r w:rsidRPr="0072657F">
        <w:rPr>
          <w:rFonts w:ascii="Times New Roman" w:eastAsia="Times New Roman" w:hAnsi="Times New Roman" w:cs="B Nazanin"/>
          <w:sz w:val="28"/>
          <w:szCs w:val="28"/>
          <w:rtl/>
        </w:rPr>
        <w:softHyphen/>
        <w:t>باشند؛ ایشان از مقام محمود بهره</w:t>
      </w:r>
      <w:r w:rsidRPr="0072657F">
        <w:rPr>
          <w:rFonts w:ascii="Times New Roman" w:eastAsia="Times New Roman" w:hAnsi="Times New Roman" w:cs="B Nazanin"/>
          <w:sz w:val="28"/>
          <w:szCs w:val="28"/>
          <w:rtl/>
        </w:rPr>
        <w:softHyphen/>
        <w:t>ای برده</w:t>
      </w:r>
      <w:r w:rsidRPr="0072657F">
        <w:rPr>
          <w:rFonts w:ascii="Times New Roman" w:eastAsia="Times New Roman" w:hAnsi="Times New Roman" w:cs="B Nazanin"/>
          <w:sz w:val="28"/>
          <w:szCs w:val="28"/>
          <w:rtl/>
        </w:rPr>
        <w:softHyphen/>
        <w:t>اند که کسی از غیر چهارده معصوم</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آنچنان بهره</w:t>
      </w:r>
      <w:r w:rsidRPr="0072657F">
        <w:rPr>
          <w:rFonts w:ascii="Times New Roman" w:eastAsia="Times New Roman" w:hAnsi="Times New Roman" w:cs="B Nazanin"/>
          <w:sz w:val="28"/>
          <w:szCs w:val="28"/>
          <w:rtl/>
        </w:rPr>
        <w:softHyphen/>
        <w:t>ای نبرده است؛ در بهره بردن از ایمان، ولایت و شفاعت، و این یعنی: حضرت 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مقرّب</w:t>
      </w:r>
      <w:r w:rsidRPr="0072657F">
        <w:rPr>
          <w:rFonts w:ascii="Times New Roman" w:eastAsia="Times New Roman" w:hAnsi="Times New Roman" w:cs="B Nazanin"/>
          <w:sz w:val="28"/>
          <w:szCs w:val="28"/>
          <w:rtl/>
        </w:rPr>
        <w:softHyphen/>
        <w:t>ترین خلایق به خدای متعال و نزدیک</w:t>
      </w:r>
      <w:r w:rsidRPr="0072657F">
        <w:rPr>
          <w:rFonts w:ascii="Times New Roman" w:eastAsia="Times New Roman" w:hAnsi="Times New Roman" w:cs="B Nazanin"/>
          <w:sz w:val="28"/>
          <w:szCs w:val="28"/>
          <w:rtl/>
        </w:rPr>
        <w:softHyphen/>
        <w:t>ترین</w:t>
      </w:r>
      <w:r w:rsidRPr="0072657F">
        <w:rPr>
          <w:rFonts w:ascii="Times New Roman" w:eastAsia="Times New Roman" w:hAnsi="Times New Roman" w:cs="B Nazanin"/>
          <w:sz w:val="28"/>
          <w:szCs w:val="28"/>
          <w:rtl/>
        </w:rPr>
        <w:softHyphen/>
        <w:t>شان به رسول</w:t>
      </w:r>
      <w:r w:rsidRPr="0072657F">
        <w:rPr>
          <w:rFonts w:ascii="Times New Roman" w:eastAsia="Times New Roman" w:hAnsi="Times New Roman" w:cs="B Nazanin"/>
          <w:sz w:val="28"/>
          <w:szCs w:val="28"/>
          <w:rtl/>
        </w:rPr>
        <w:softHyphen/>
        <w:t>الله و اهل بیت</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می‌باشند: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lastRenderedPageBreak/>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الصّادق</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آبائه</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انّ أمیرالمؤمنین</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کان ذات یوم جالساً فی الرّحبة و النّاس حوله مجتمعون، فقام الیه رجلٌ فقال: یا أمیرالمؤمنین! أنت بالمکان الّذی أنزلک الله به و أبوک معذّب فی النّار؟ فقال له علی</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مَه، فضَّ الله فاک، والّذی بعث محمّداً بالحقّ نبیّاً لو شفع أبی فی کلّ مذنبٍ علی وجه الارض لشفّعه الله فیهم، أبی معذّبٌ فی النّار و إبنه قسیم الجنّة و النّار؟! والّذی بعث محمّداً بالحقّ نبیّاً، إنّ نور أبی یوم القیامة یطفیء أنوار الخلائق إلّا خمسة أنوار: نور محمّد</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و نوری و نور الحسن و [نور] الحسین و نور تسعة من ولد الحسین، فانّ نوره من نورنا الّذی خلقه</w:t>
      </w:r>
      <w:r w:rsidRPr="0072657F">
        <w:rPr>
          <w:rFonts w:ascii="Times New Roman" w:eastAsia="Times New Roman" w:hAnsi="Times New Roman" w:cs="B Nazanin"/>
          <w:sz w:val="28"/>
          <w:szCs w:val="28"/>
          <w:rtl/>
        </w:rPr>
        <w:softHyphen/>
        <w:t>الله تعالی قبل أن یخلق آدم بألفی عام»</w:t>
      </w:r>
      <w:bookmarkStart w:id="8" w:name="_ftnref8"/>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[8]</w:t>
      </w:r>
      <w:r w:rsidRPr="0072657F">
        <w:rPr>
          <w:rFonts w:ascii="Times New Roman" w:eastAsia="Times New Roman" w:hAnsi="Times New Roman" w:cs="B Nazanin"/>
          <w:sz w:val="28"/>
          <w:szCs w:val="28"/>
          <w:rtl/>
        </w:rPr>
        <w:fldChar w:fldCharType="end"/>
      </w:r>
      <w:bookmarkEnd w:id="8"/>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صادق</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پدران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گرامیشان</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نقل شده که امیرالمؤمنین</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روزی در فضای مسجد نشسته بودند و مردم گرد او جمع شده بودند که مردی برخاسته گفت: ای أمیرالمؤمنین! چطور می</w:t>
      </w:r>
      <w:r w:rsidRPr="0072657F">
        <w:rPr>
          <w:rFonts w:ascii="Times New Roman" w:eastAsia="Times New Roman" w:hAnsi="Times New Roman" w:cs="B Nazanin"/>
          <w:sz w:val="28"/>
          <w:szCs w:val="28"/>
          <w:rtl/>
        </w:rPr>
        <w:softHyphen/>
        <w:t>شود که شما در مکانی هستی که خداوند شما را در آن مکان قرار داده، در حالی که پدر تو به آتش در عذاب است؟ علیّ</w:t>
      </w:r>
      <w:r w:rsidRPr="0072657F">
        <w:rPr>
          <w:rFonts w:ascii="Times New Roman" w:eastAsia="Times New Roman" w:hAnsi="Times New Roman" w:cs="B Nazanin"/>
          <w:sz w:val="28"/>
          <w:szCs w:val="28"/>
          <w:rtl/>
        </w:rPr>
        <w:softHyphen/>
        <w:t xml:space="preserve"> بن</w:t>
      </w:r>
      <w:r w:rsidRPr="0072657F">
        <w:rPr>
          <w:rFonts w:ascii="Times New Roman" w:eastAsia="Times New Roman" w:hAnsi="Times New Roman" w:cs="B Nazanin"/>
          <w:sz w:val="28"/>
          <w:szCs w:val="28"/>
          <w:rtl/>
        </w:rPr>
        <w:softHyphen/>
        <w:t xml:space="preserve"> أبی</w:t>
      </w:r>
      <w:r w:rsidRPr="0072657F">
        <w:rPr>
          <w:rFonts w:ascii="Times New Roman" w:eastAsia="Times New Roman" w:hAnsi="Times New Roman" w:cs="B Nazanin"/>
          <w:sz w:val="28"/>
          <w:szCs w:val="28"/>
          <w:rtl/>
        </w:rPr>
        <w:softHyphen/>
        <w:t>طالب</w:t>
      </w:r>
      <w:r w:rsidRPr="0072657F">
        <w:rPr>
          <w:rFonts w:ascii="Times New Roman" w:eastAsia="Times New Roman" w:hAnsi="Times New Roman" w:cs="B Nazanin"/>
          <w:sz w:val="28"/>
          <w:szCs w:val="28"/>
        </w:rPr>
        <w:t>8</w:t>
      </w:r>
      <w:r w:rsidRPr="0072657F">
        <w:rPr>
          <w:rFonts w:ascii="Times New Roman" w:eastAsia="Times New Roman" w:hAnsi="Times New Roman" w:cs="B Nazanin"/>
          <w:sz w:val="28"/>
          <w:szCs w:val="28"/>
          <w:rtl/>
        </w:rPr>
        <w:t xml:space="preserve"> به او فرمودند: ساکت شو، خدا دهانت را بشکند. قسم به خدایی که محمّد را به پیامبری مبعوث فرمود، اگر پدرم تمام گناهکاران زمین را شفاعت کند خدا شفاعت را در مورد آنان می</w:t>
      </w:r>
      <w:r w:rsidRPr="0072657F">
        <w:rPr>
          <w:rFonts w:ascii="Times New Roman" w:eastAsia="Times New Roman" w:hAnsi="Times New Roman" w:cs="B Nazanin"/>
          <w:sz w:val="28"/>
          <w:szCs w:val="28"/>
          <w:rtl/>
        </w:rPr>
        <w:softHyphen/>
        <w:t>پذیرد. مگر می</w:t>
      </w:r>
      <w:r w:rsidRPr="0072657F">
        <w:rPr>
          <w:rFonts w:ascii="Times New Roman" w:eastAsia="Times New Roman" w:hAnsi="Times New Roman" w:cs="B Nazanin"/>
          <w:sz w:val="28"/>
          <w:szCs w:val="28"/>
          <w:rtl/>
        </w:rPr>
        <w:softHyphen/>
        <w:t>شود که پدرم در آتش معذّب باشد و فرزندش تقسیم</w:t>
      </w:r>
      <w:r w:rsidRPr="0072657F">
        <w:rPr>
          <w:rFonts w:ascii="Times New Roman" w:eastAsia="Times New Roman" w:hAnsi="Times New Roman" w:cs="B Nazanin"/>
          <w:sz w:val="28"/>
          <w:szCs w:val="28"/>
          <w:rtl/>
        </w:rPr>
        <w:softHyphen/>
        <w:t>کنندة بهشت و جهنّم باشد؟! قسم به آن</w:t>
      </w:r>
      <w:r w:rsidRPr="0072657F">
        <w:rPr>
          <w:rFonts w:ascii="Times New Roman" w:eastAsia="Times New Roman" w:hAnsi="Times New Roman" w:cs="B Nazanin"/>
          <w:sz w:val="28"/>
          <w:szCs w:val="28"/>
          <w:rtl/>
        </w:rPr>
        <w:softHyphen/>
        <w:t>که محمّد را به پیامبری مبعوث فرمود بی</w:t>
      </w:r>
      <w:r w:rsidRPr="0072657F">
        <w:rPr>
          <w:rFonts w:ascii="Times New Roman" w:eastAsia="Times New Roman" w:hAnsi="Times New Roman" w:cs="B Nazanin"/>
          <w:sz w:val="28"/>
          <w:szCs w:val="28"/>
          <w:rtl/>
        </w:rPr>
        <w:softHyphen/>
        <w:t>شک نور پدرم در روز قیامت همة انوار خلایق را خاموش می</w:t>
      </w:r>
      <w:r w:rsidRPr="0072657F">
        <w:rPr>
          <w:rFonts w:ascii="Times New Roman" w:eastAsia="Times New Roman" w:hAnsi="Times New Roman" w:cs="B Nazanin"/>
          <w:sz w:val="28"/>
          <w:szCs w:val="28"/>
          <w:rtl/>
        </w:rPr>
        <w:softHyphen/>
        <w:t>کند (یعنی: بر انوار سایرین چیره شده و برتر است) مگر پنج نور را: نور محمّد</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و نور من و نور حسن و نور حسین و نور نه فرزند (امامان) از اولاد حسین را؛ زیرا نور او از نور ما است، خدا آن را دو هزار سال پیش از خلقت آدم آفریده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امام باقر</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در حدیثی فرمودند: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«لو وضع ایمان أبی</w:t>
      </w:r>
      <w:r w:rsidRPr="0072657F">
        <w:rPr>
          <w:rFonts w:ascii="Times New Roman" w:eastAsia="Times New Roman" w:hAnsi="Times New Roman" w:cs="B Nazanin"/>
          <w:sz w:val="28"/>
          <w:szCs w:val="28"/>
          <w:rtl/>
        </w:rPr>
        <w:softHyphen/>
        <w:t>طالب فی کفّة میزانٍ و ایمان هذا الخلق فی الکفّة الاخری لرجح ایمانه.»</w:t>
      </w:r>
      <w:bookmarkStart w:id="9" w:name="_ftnref9"/>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b/>
          <w:bCs/>
          <w:color w:val="0000FF"/>
          <w:sz w:val="28"/>
          <w:szCs w:val="28"/>
          <w:u w:val="single"/>
        </w:rPr>
        <w:t>[9]</w:t>
      </w:r>
      <w:r w:rsidRPr="0072657F">
        <w:rPr>
          <w:rFonts w:ascii="Times New Roman" w:eastAsia="Times New Roman" w:hAnsi="Times New Roman" w:cs="B Nazanin"/>
          <w:sz w:val="28"/>
          <w:szCs w:val="28"/>
          <w:rtl/>
        </w:rPr>
        <w:fldChar w:fldCharType="end"/>
      </w:r>
      <w:bookmarkEnd w:id="9"/>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ایمان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کفّة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ترازویی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ایمان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خلایق</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کفّة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دیگری</w:t>
      </w:r>
      <w:r w:rsidRPr="0072657F">
        <w:rPr>
          <w:rFonts w:ascii="Times New Roman" w:eastAsia="Times New Roman" w:hAnsi="Times New Roman" w:cs="B Nazanin"/>
          <w:sz w:val="28"/>
          <w:szCs w:val="28"/>
          <w:rtl/>
        </w:rPr>
        <w:t xml:space="preserve"> قرار داده شود، ایمان او رجحان و برتری یابد.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b/>
          <w:bCs/>
          <w:sz w:val="28"/>
          <w:szCs w:val="28"/>
          <w:rtl/>
        </w:rPr>
        <w:t>  </w:t>
      </w:r>
      <w:r w:rsidRPr="0072657F">
        <w:rPr>
          <w:rFonts w:ascii="Times New Roman" w:eastAsia="Times New Roman" w:hAnsi="Times New Roman" w:cs="B Nazanin"/>
          <w:b/>
          <w:bCs/>
          <w:sz w:val="28"/>
          <w:szCs w:val="28"/>
          <w:rtl/>
        </w:rPr>
        <w:t xml:space="preserve"> </w:t>
      </w:r>
      <w:r w:rsidRPr="0072657F">
        <w:rPr>
          <w:rFonts w:ascii="Times New Roman" w:eastAsia="Times New Roman" w:hAnsi="Times New Roman" w:cs="B Nazanin" w:hint="cs"/>
          <w:b/>
          <w:bCs/>
          <w:sz w:val="28"/>
          <w:szCs w:val="28"/>
          <w:rtl/>
        </w:rPr>
        <w:t>«</w:t>
      </w:r>
      <w:r w:rsidRPr="0072657F">
        <w:rPr>
          <w:rFonts w:ascii="Times New Roman" w:eastAsia="Times New Roman" w:hAnsi="Times New Roman" w:cs="B Nazanin"/>
          <w:sz w:val="28"/>
          <w:szCs w:val="28"/>
          <w:rtl/>
        </w:rPr>
        <w:t>عن الائمّة</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أن النّبی</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قال: أنا و کافل الیتیم کهاتین فی الجنّة؛ یعنی أباطالب، لأنّه کفّله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w:t>
      </w:r>
      <w:bookmarkStart w:id="10" w:name="_ftnref10"/>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10</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[10]</w:t>
      </w:r>
      <w:r w:rsidRPr="0072657F">
        <w:rPr>
          <w:rFonts w:ascii="Times New Roman" w:eastAsia="Times New Roman" w:hAnsi="Times New Roman" w:cs="B Nazanin"/>
          <w:sz w:val="28"/>
          <w:szCs w:val="28"/>
          <w:rtl/>
        </w:rPr>
        <w:fldChar w:fldCharType="end"/>
      </w:r>
      <w:bookmarkEnd w:id="10"/>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امامان</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نقل شده در مورد حدیث پیامبراکرم</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که فرمودند: من و کفالت کننده (سرپرست) یتیم چون این دو (اشاره به انگشتان دست مبارکشان؛ سبّابه و وسطی) در بهشت می</w:t>
      </w:r>
      <w:r w:rsidRPr="0072657F">
        <w:rPr>
          <w:rFonts w:ascii="Times New Roman" w:eastAsia="Times New Roman" w:hAnsi="Times New Roman" w:cs="B Nazanin"/>
          <w:sz w:val="28"/>
          <w:szCs w:val="28"/>
          <w:rtl/>
        </w:rPr>
        <w:softHyphen/>
        <w:t>باشیم؛ منظور حضرت 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است، زیرا او پیامبراکرم</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را کفالت کرد.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6. «اسم» به معنی نشانه است و نشانة هر خالقی مخلوق اوست؛ لذا برای خدای متعال، اسم اعظم اعظم اعظم مقام نورانی رسول</w:t>
      </w:r>
      <w:r w:rsidRPr="0072657F">
        <w:rPr>
          <w:rFonts w:ascii="Times New Roman" w:eastAsia="Times New Roman" w:hAnsi="Times New Roman" w:cs="B Nazanin"/>
          <w:sz w:val="28"/>
          <w:szCs w:val="28"/>
          <w:rtl/>
        </w:rPr>
        <w:softHyphen/>
        <w:t>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و اسم اعظم اعظم، مقام نورانی امیرالمؤمنین صلوات</w:t>
      </w:r>
      <w:r w:rsidRPr="0072657F">
        <w:rPr>
          <w:rFonts w:ascii="Times New Roman" w:eastAsia="Times New Roman" w:hAnsi="Times New Roman" w:cs="B Nazanin"/>
          <w:sz w:val="28"/>
          <w:szCs w:val="28"/>
          <w:rtl/>
        </w:rPr>
        <w:softHyphen/>
        <w:t>الله</w:t>
      </w:r>
      <w:r w:rsidRPr="0072657F">
        <w:rPr>
          <w:rFonts w:ascii="Times New Roman" w:eastAsia="Times New Roman" w:hAnsi="Times New Roman" w:cs="B Nazanin"/>
          <w:sz w:val="28"/>
          <w:szCs w:val="28"/>
          <w:rtl/>
        </w:rPr>
        <w:softHyphen/>
        <w:t xml:space="preserve">علیه؛ و اسم اعظم، مقام نورانی هر کدام </w:t>
      </w:r>
      <w:r w:rsidRPr="0072657F">
        <w:rPr>
          <w:rFonts w:ascii="Times New Roman" w:eastAsia="Times New Roman" w:hAnsi="Times New Roman" w:cs="B Nazanin"/>
          <w:sz w:val="28"/>
          <w:szCs w:val="28"/>
          <w:rtl/>
        </w:rPr>
        <w:lastRenderedPageBreak/>
        <w:t>از ائمّة اطهار</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و اسم عظیم، مقام نورانی شیعیان آنان می</w:t>
      </w:r>
      <w:r w:rsidRPr="0072657F">
        <w:rPr>
          <w:rFonts w:ascii="Times New Roman" w:eastAsia="Times New Roman" w:hAnsi="Times New Roman" w:cs="B Nazanin"/>
          <w:sz w:val="28"/>
          <w:szCs w:val="28"/>
          <w:rtl/>
        </w:rPr>
        <w:softHyphen/>
        <w:t>باشد؛ مقام نورانی امیرالمؤمنین</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مصداق اسم «علیّ</w:t>
      </w:r>
      <w:r w:rsidRPr="0072657F">
        <w:rPr>
          <w:rFonts w:ascii="Times New Roman" w:eastAsia="Times New Roman" w:hAnsi="Times New Roman" w:cs="B Nazanin"/>
          <w:sz w:val="28"/>
          <w:szCs w:val="28"/>
          <w:rtl/>
        </w:rPr>
        <w:softHyphen/>
        <w:t>عظیم» خدای متعال است، و مقام نورانی حضرت 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مصداق اسم «عظیم» خدای متعال می</w:t>
      </w:r>
      <w:r w:rsidRPr="0072657F">
        <w:rPr>
          <w:rFonts w:ascii="Times New Roman" w:eastAsia="Times New Roman" w:hAnsi="Times New Roman" w:cs="B Nazanin"/>
          <w:sz w:val="28"/>
          <w:szCs w:val="28"/>
          <w:rtl/>
        </w:rPr>
        <w:softHyphen/>
        <w:t>باشد.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عملکرد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شناخت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معرّفی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به جز آن</w:t>
      </w:r>
      <w:r w:rsidRPr="0072657F">
        <w:rPr>
          <w:rFonts w:ascii="Times New Roman" w:eastAsia="Times New Roman" w:hAnsi="Times New Roman" w:cs="B Nazanin"/>
          <w:sz w:val="28"/>
          <w:szCs w:val="28"/>
          <w:rtl/>
        </w:rPr>
        <w:softHyphen/>
        <w:t>که پرده</w:t>
      </w:r>
      <w:r w:rsidRPr="0072657F">
        <w:rPr>
          <w:rFonts w:ascii="Times New Roman" w:eastAsia="Times New Roman" w:hAnsi="Times New Roman" w:cs="B Nazanin"/>
          <w:sz w:val="28"/>
          <w:szCs w:val="28"/>
          <w:rtl/>
        </w:rPr>
        <w:softHyphen/>
        <w:t>ای از فرمایش امیرالمؤمنین صلوات</w:t>
      </w:r>
      <w:r w:rsidRPr="0072657F">
        <w:rPr>
          <w:rFonts w:ascii="Times New Roman" w:eastAsia="Times New Roman" w:hAnsi="Times New Roman" w:cs="B Nazanin"/>
          <w:sz w:val="28"/>
          <w:szCs w:val="28"/>
          <w:rtl/>
        </w:rPr>
        <w:softHyphen/>
        <w:t>الله</w:t>
      </w:r>
      <w:r w:rsidRPr="0072657F">
        <w:rPr>
          <w:rFonts w:ascii="Times New Roman" w:eastAsia="Times New Roman" w:hAnsi="Times New Roman" w:cs="B Nazanin"/>
          <w:sz w:val="28"/>
          <w:szCs w:val="28"/>
          <w:rtl/>
        </w:rPr>
        <w:softHyphen/>
        <w:t>علیه در شأن خود است که فرمودند: «مازلتُ مظلوماً منذ کنتُ»</w:t>
      </w:r>
      <w:bookmarkStart w:id="11" w:name="_ftnref11"/>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11</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b/>
          <w:bCs/>
          <w:color w:val="0000FF"/>
          <w:sz w:val="28"/>
          <w:szCs w:val="28"/>
          <w:u w:val="single"/>
        </w:rPr>
        <w:t>[11]</w:t>
      </w:r>
      <w:r w:rsidRPr="0072657F">
        <w:rPr>
          <w:rFonts w:ascii="Times New Roman" w:eastAsia="Times New Roman" w:hAnsi="Times New Roman" w:cs="B Nazanin"/>
          <w:sz w:val="28"/>
          <w:szCs w:val="28"/>
          <w:rtl/>
        </w:rPr>
        <w:fldChar w:fldCharType="end"/>
      </w:r>
      <w:bookmarkEnd w:id="11"/>
      <w:r w:rsidRPr="0072657F">
        <w:rPr>
          <w:rFonts w:ascii="Times New Roman" w:eastAsia="Times New Roman" w:hAnsi="Times New Roman" w:cs="B Nazanin"/>
          <w:sz w:val="28"/>
          <w:szCs w:val="28"/>
          <w:rtl/>
        </w:rPr>
        <w:t>، فصلی از آسیب ‌شناسی بحث امامت در کتب کلامی‌ شیعه نیز می</w:t>
      </w:r>
      <w:r w:rsidRPr="0072657F">
        <w:rPr>
          <w:rFonts w:ascii="Times New Roman" w:eastAsia="Times New Roman" w:hAnsi="Times New Roman" w:cs="B Nazanin"/>
          <w:sz w:val="28"/>
          <w:szCs w:val="28"/>
          <w:rtl/>
        </w:rPr>
        <w:softHyphen/>
        <w:t>باشد «و إلی الله المشتکی».</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حسین علیزاده</w:t>
      </w:r>
      <w:bookmarkStart w:id="12" w:name="_ftnref12"/>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12</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b/>
          <w:bCs/>
          <w:color w:val="0000FF"/>
          <w:sz w:val="28"/>
          <w:szCs w:val="28"/>
          <w:u w:val="single"/>
        </w:rPr>
        <w:t>[12]</w:t>
      </w:r>
      <w:r w:rsidRPr="0072657F">
        <w:rPr>
          <w:rFonts w:ascii="Times New Roman" w:eastAsia="Times New Roman" w:hAnsi="Times New Roman" w:cs="B Nazanin"/>
          <w:sz w:val="28"/>
          <w:szCs w:val="28"/>
          <w:rtl/>
        </w:rPr>
        <w:fldChar w:fldCharType="end"/>
      </w:r>
      <w:bookmarkEnd w:id="12"/>
      <w:r w:rsidRPr="0072657F">
        <w:rPr>
          <w:rFonts w:ascii="Times New Roman" w:eastAsia="Times New Roman" w:hAnsi="Times New Roman" w:cs="B Nazanin"/>
          <w:sz w:val="28"/>
          <w:szCs w:val="28"/>
          <w:vertAlign w:val="superscript"/>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اوصافی از حضرت ابوطالب و چند سؤال (طرحی برای تحقیق)</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1. اجدادش حضرت اسماعیل </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و ابراهیم خلیل</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و بزرگان دیگری از نسل ایشان همچون قصی بن کلاب و هاشم بودند و عموها و عموزادگانش بزرگانی همچون حضرت اسحاق و یعقوب و یوسف و بنیامین</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بودند.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2. پدرش حضرت عبدالمطلب سید بطحاء و بزرگ قریش و حجاز و بلکه همه عرب و از اوصیاء بود. او نیز همچون پدر بر آیین اجدادش، آیین حنیف حضرت ابراهیم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بود.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3. برادرانش بزرگانی همچون حمزه سیدالشهداء</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و عباس بن عبدالمطلب عموهای بزرگوار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و حضرت عبدالله پدر گرامی پیامبر اکرم</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بودند.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4. همسرش حضرت فاطمه بنت اسد بود که در حق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مادری کرد و به فرموده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با وی از فرزندانش مهربان‌تر بود و وقتی چنین مادری رحلت کرد، پیامبر اوج تکریم را در مراسم نسبت به او به جای آورد و به شدت مصیبت زده بود. مادری که فرزندش را در کعبه به دنیا آورد و در آن مقدس‌ترین مکان مهمان خدا بود.</w:t>
      </w: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5. یک فرزندش امیرالمؤمنین علی</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که برادر، داماد و پسر عموی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و پدر حسنین</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بود و هیچ یک از اصحاب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در فضایل گوناگون به پای او نمی‌رسیدند. همان که مولود کعبه، فاتح خندق و خیبر، شهید محراب، باب علم و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و وصی او و امتداد ولایت او و همتای فاطمه مرضیه سلام الله علیها، دخت معصوم پیامبر بود.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6. فرزند دیگرش بزرگترین شهید صدر اسلام پس از حضرت حمزه</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حضرت جعفر طیار بود که پیش از آن رئیس مهاجرین حبشه و نماینده پیامبر اکرم</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بود و وقتی از هجرت به حبشه، مشرف به هجرت به مدینه و حضور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شد و همزمان فتح بزرگ خیبر پیش آمده بود،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بنا بر روایات معتبر فرمود: نمی‌دانم از بازگشت پسر عمویم جعفر بیشتر خوشحالم یا از فتح خیبر؟! همو که در فرماندهی سپاه اسلام در نبرد مؤته به شرف شهادت </w:t>
      </w:r>
      <w:r w:rsidRPr="0072657F">
        <w:rPr>
          <w:rFonts w:ascii="Times New Roman" w:eastAsia="Times New Roman" w:hAnsi="Times New Roman" w:cs="B Nazanin"/>
          <w:sz w:val="28"/>
          <w:szCs w:val="28"/>
          <w:rtl/>
        </w:rPr>
        <w:lastRenderedPageBreak/>
        <w:t>نائل شد و فرزندش عبدالله، همسر حضرت زینب سلام الله علیها بود و این زوج نیز در کربلا چند شهید تقدیم کردند.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7. فرزندان دیگری همچون عقیل و دخترانی مؤمن و فداکار همچون ام هانی داشت که همه از صحابه بودند و همه گونه فداکاری و جانفشانی در راه پیامبر کردند، راهی که او ایشان را به آن سفارش کرده بود و ایشان آن فداکاری‌ها را از پدر و مادرشان آموخته بودند. مسلم فرزند عقیل نیز، پیشگام شهیدان کربلا بود و فرزندان و برادران وی نیز فدای نهضت حسینی شدند.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8. خودش که جانشین عبدالمطلب بود،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را که پدر و مادرش در خردسالی از دست رفته بودند، همچون پدری مهربان سرپرستی کرد، همسری همچون خدیجه سلام الله علیها برای او خواستگاری کرد و در همه مراحل سخت آغازین رسالت همچون کوهی تکیه‌گاه او بود و او را در شعب منسوب به خود پناه داد و خود و فرزندانش را جان پناه پیامبر کرد. او از روی تقیه و مصلحت و تدبیری الهی ایمان خویش را مخفی داشت تا بتواند داور مورد قبول مشرکین نیز باشد وگرنه در تأیید پیامبر و رسالت او اشعار صریح و فصیحی نیز سرود و همواره از دل و جان از ایشان حمایت سرسختانه و خستگی ناپذیر کرد.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9. تا وقتی در قید حیات بود، مشرکان جرأت جسارت مستقیم به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را نداشتند. وفات او سالی را برای پیامبر تبدیل به عام الحزن کرد و از آن پس بود که پیامبر به ناچار به طائف پناه برد و مصمم به هجرت و خروج از شهر آباء و اجدادی‌اش مکه گردید.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10.</w:t>
      </w: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حال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چنین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کسی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w:t>
      </w:r>
      <w:r w:rsidRPr="0072657F">
        <w:rPr>
          <w:rFonts w:ascii="Times New Roman" w:eastAsia="Times New Roman" w:hAnsi="Times New Roman" w:cs="B Nazanin"/>
          <w:sz w:val="28"/>
          <w:szCs w:val="28"/>
          <w:rtl/>
        </w:rPr>
        <w:t>ضایل و ویژگی‌ها، بنا به گفته متعصبان اموی یا مسلمانانی تحت تأثیر امویان در شرک و جاهلیت از دنیا رفته و در جهنم به سر می‌برد و کسانی که پس از فتح مکه و در اوج قدرت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از ترس و از روی نفاق ایمان آوردند تا بعدها سهمی در قدرت و غنایم داشته باشند، جزء اصحاب و مؤمنان آنچنانی هستند؟! راستی چه کسانی عموی مهربان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را که در حکم پدرش بود، تا این حد مظلوم قرار داده‌اند و چرا؟</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ایشان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اوصاف</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ارزشمند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بی‌بدیل،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شبیه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مؤمن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فرعون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نیست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خداوند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سوره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قرآن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کریم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مؤمن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غافر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تجلی</w:t>
      </w:r>
      <w:r w:rsidRPr="0072657F">
        <w:rPr>
          <w:rFonts w:ascii="Times New Roman" w:eastAsia="Times New Roman" w:hAnsi="Times New Roman" w:cs="B Nazanin"/>
          <w:sz w:val="28"/>
          <w:szCs w:val="28"/>
          <w:rtl/>
        </w:rPr>
        <w:t>ل از او اختصاص داده است؟ همان که قرآن کریم می‌فرماید: یکتم ایمانه... فوقیه الله سیئات مامکروا، ایمانش را مخفی می‌داشت... و خداوند از شر مکر کافران در امانش داشت. (غافر، 28 و 45)</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حقیقتاً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جرم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با آن همه سوابق و افتخارات چیست جز پدر علی</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بودن؟</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چنین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کسی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یکی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دیگر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اصحاب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مثلاً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یکی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خلفای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ثلاث</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معاویه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می‌گفتند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مشرک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دنیا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رفت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سوی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اولین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مؤمن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قلمداد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می‌شد؟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lastRenderedPageBreak/>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پیشنهاد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می‌شود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اینگونه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اوصاف</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احصاء</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گردد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فضایل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نظیر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ایشا</w:t>
      </w:r>
      <w:r w:rsidRPr="0072657F">
        <w:rPr>
          <w:rFonts w:ascii="Times New Roman" w:eastAsia="Times New Roman" w:hAnsi="Times New Roman" w:cs="B Nazanin"/>
          <w:sz w:val="28"/>
          <w:szCs w:val="28"/>
          <w:rtl/>
        </w:rPr>
        <w:t>ن مستنداً گردآوری شود و به عنوان طرح‌هایی برای چند مقاله یا حتی چند پایان‌نامه و کتاب مطرح شود تا معلوم گردد که چه کسی مؤمن واقعی بود و چه کسی مشرک؟ در این باره می‌توان نشست‌های علمی بین مورخان و محققان صاحب نظر نیز تشکیل داد</w:t>
      </w:r>
      <w:bookmarkStart w:id="13" w:name="_ftnref13"/>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13</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b/>
          <w:bCs/>
          <w:color w:val="0000FF"/>
          <w:sz w:val="28"/>
          <w:szCs w:val="28"/>
          <w:u w:val="single"/>
        </w:rPr>
        <w:t>[13]</w:t>
      </w:r>
      <w:r w:rsidRPr="0072657F">
        <w:rPr>
          <w:rFonts w:ascii="Times New Roman" w:eastAsia="Times New Roman" w:hAnsi="Times New Roman" w:cs="B Nazanin"/>
          <w:sz w:val="28"/>
          <w:szCs w:val="28"/>
          <w:rtl/>
        </w:rPr>
        <w:fldChar w:fldCharType="end"/>
      </w:r>
      <w:bookmarkEnd w:id="13"/>
      <w:r w:rsidRPr="0072657F">
        <w:rPr>
          <w:rFonts w:ascii="Times New Roman" w:eastAsia="Times New Roman" w:hAnsi="Times New Roman" w:cs="B Nazanin"/>
          <w:sz w:val="28"/>
          <w:szCs w:val="28"/>
          <w:rtl/>
        </w:rPr>
        <w:t xml:space="preserve"> و سؤال نهایی این که اگر ابوطالب علناً ایمان می‌آورد چه باید می‌کرد که در زمان آن شرک ادعایی (نعوذبالله) در دفاع و حمایت از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انجام نداد؟! آیا ایمان قلبی و یا مخفیانه با آن همه مجاهدت کافی نیست؟! و فقط اظهار زبانی</w:t>
      </w: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w:t>
      </w: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ولو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دروغ</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کافی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لکم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کیف</w:t>
      </w:r>
      <w:r w:rsidRPr="0072657F">
        <w:rPr>
          <w:rFonts w:ascii="Times New Roman" w:eastAsia="Times New Roman" w:hAnsi="Times New Roman" w:cs="B Nazanin"/>
          <w:sz w:val="28"/>
          <w:szCs w:val="28"/>
          <w:rtl/>
        </w:rPr>
        <w:t xml:space="preserve"> تحکمون؟ </w:t>
      </w: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نهلا غروی نائینی</w:t>
      </w:r>
      <w:bookmarkStart w:id="14" w:name="_ftnref14"/>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14</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[14]</w:t>
      </w:r>
      <w:r w:rsidRPr="0072657F">
        <w:rPr>
          <w:rFonts w:ascii="Times New Roman" w:eastAsia="Times New Roman" w:hAnsi="Times New Roman" w:cs="B Nazanin"/>
          <w:sz w:val="28"/>
          <w:szCs w:val="28"/>
          <w:rtl/>
        </w:rPr>
        <w:fldChar w:fldCharType="end"/>
      </w:r>
      <w:bookmarkEnd w:id="14"/>
      <w:r w:rsidRPr="0072657F">
        <w:rPr>
          <w:rFonts w:ascii="Times New Roman" w:eastAsia="Times New Roman" w:hAnsi="Times New Roman" w:cs="B Nazanin"/>
          <w:sz w:val="28"/>
          <w:szCs w:val="28"/>
          <w:vertAlign w:val="superscript"/>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مقام حضرت ابوطالب بر اساس آیات و روایات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مقدمه</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عبدالمطلب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بن‌هاشم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مناف</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قصی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القرشی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الهاشمی‌عموی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ابوینی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مادرش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فاطمه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عمرو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عائذ</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مخزومی‌است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کنیه‌اش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مشهور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زیرا که اولین فرزند او طالب بود. بر طبق مشهور نام او عبد مناف</w:t>
      </w: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نیز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گفته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عمران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پنج</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سال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قبل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دنیا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آمد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هنگامی‌که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عبدالمطلب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دنیا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رفت،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وصیت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نگهداری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تکفل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نمود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خوبی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تربیت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w:t>
      </w:r>
      <w:r w:rsidRPr="0072657F">
        <w:rPr>
          <w:rFonts w:ascii="Times New Roman" w:eastAsia="Times New Roman" w:hAnsi="Times New Roman" w:cs="B Nazanin"/>
          <w:sz w:val="28"/>
          <w:szCs w:val="28"/>
          <w:rtl/>
        </w:rPr>
        <w:t>ماشت. آنگاه که پیامبر مبعوث شد، ابو طالب در نصرت و حمایت ایشان همت گماشت. علی بن زید گفته است: "ما سمعت أحسن من هذا البیت" که نشان از نیکویی گفتار و رفتار این خانواده ابو طالب دارد. (ابن حجر، ج7، ص196)</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 xml:space="preserve">ایمان ابو طالب در آیات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فرزند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عبدالمطلب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w:t>
      </w:r>
      <w:r w:rsidRPr="0072657F">
        <w:rPr>
          <w:rFonts w:ascii="Times New Roman" w:eastAsia="Times New Roman" w:hAnsi="Times New Roman" w:cs="B Nazanin"/>
          <w:sz w:val="28"/>
          <w:szCs w:val="28"/>
          <w:rtl/>
        </w:rPr>
        <w:t>ز نسل حضرت اسماعیل</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است. حضرت ابراهیم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طبق فرمایش قرآن کریم چنین دعا فرمود: "رب اجعل هذا البلد آمنا واجنبنی و بنیّ أن نعبد الاصنام" (ابراهیم، 35) یعنی در حق فرزندانش دعا کرد که خداوند آنها را از پرستش بتها برحذر دارد.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اجتناب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پرستی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وقتی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عملی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می‌شود</w:t>
      </w:r>
      <w:r w:rsidRPr="0072657F">
        <w:rPr>
          <w:rFonts w:ascii="Times New Roman" w:eastAsia="Times New Roman" w:hAnsi="Times New Roman" w:cs="B Nazanin"/>
          <w:sz w:val="28"/>
          <w:szCs w:val="28"/>
          <w:rtl/>
        </w:rPr>
        <w:t xml:space="preserve"> که خداوند به رحمت و عنایتی که نسبت به بنده‌ای دارد او را از آن اجتناب (دوری) داده باشد و به گفته علامه طباطبایی: صفت اجتناب داشتن از بت پرستی صفتی است که بنده بعد از تملیک خدای تعالی مالک آن می‌شود و مالک بالذات آن تنها خداست، همچنانکه هدایت راه یافتگان نیز از </w:t>
      </w:r>
      <w:r w:rsidRPr="0072657F">
        <w:rPr>
          <w:rFonts w:ascii="Times New Roman" w:eastAsia="Times New Roman" w:hAnsi="Times New Roman" w:cs="B Nazanin"/>
          <w:sz w:val="28"/>
          <w:szCs w:val="28"/>
          <w:rtl/>
        </w:rPr>
        <w:lastRenderedPageBreak/>
        <w:t>خود ایشان نیست، بلکه خداوند به ایشان تملیک نموده است. خدای تعالی آن را بالذات مالک است و بنده به تملیک خدا مالک آن می‌شود، نه اینکه هدایت خدا چیزی، و هدایت بنده چیز دیگری باشد. (طباطبایی، ج12، ص70)</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اهل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بیت</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فرموده اند: خدا بنده خود را موفق به عمل خیر و یا ترک عمل شر می‌کند. بنابراین ابراهیم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از خدای خود می‌خواهد که او را و فرزندانش را از پرستش بتها نگاه دارد، در صورتی که خود آنان بخواهند به سوی حق هدایتشان کند و اگر از او خواستند تا دین حق را افاضه شان فرماید، نه اینکه ایشان را حفظ کند، چه خودشان خواهان این حفظ باشند یا نباشند؛ دین حق را افاضه‌شان کند، چه بخواهند یا نخواهند. </w:t>
      </w: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بیان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فهمیده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می‌شود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نتیجه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دعا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بعضی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کسانی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جهت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ایشان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دعا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چند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لفط</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دعا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عمومی‌است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لکن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تنها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باره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کسانی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مستجاب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می‌شود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خود</w:t>
      </w:r>
      <w:r w:rsidRPr="0072657F">
        <w:rPr>
          <w:rFonts w:ascii="Times New Roman" w:eastAsia="Times New Roman" w:hAnsi="Times New Roman" w:cs="B Nazanin"/>
          <w:sz w:val="28"/>
          <w:szCs w:val="28"/>
          <w:rtl/>
        </w:rPr>
        <w:t xml:space="preserve"> آنان استعداد و خواهندگی داشته باشند و اما مستکبران و معاندانی که از پذیرفتن حق امتناع می‌ورزند دعا در حق ایشان مستجاب نمی‌شود. (همان، ص71) بنابراین دعای حضرت ابراهیم شامل حال همه فرزندزادگان ابراهیم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نخواهد بود، بلکه شامل حال آنهایی است که مانند ابوجهل عناد نداشته باشند. تاریخ هیچگونه عنادی از ابوطالب گزارش نمی‌کند بلکه حاوی حمایت‌های او از پیامبر است. اینکه پس از رحلت عبدالمطلب نگهداری آن حضرت را به عهده گرفت و خود و همسرش (فاطمه بنت اسد) در نگهداری از پیامبر، نهایت کوشش خود را داشتند و آن حضرت را از فرزندان خود عزیزتر می‌داشتند طبق روایت فوق ابوطالب بشارت ولادت امیرالمومنین را به عنوان وصی رسول 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به همسرش می‌دهد. همه این موارد، نشان از آگاهی او از مقام شامخ رسالت و وصایت آن دارد، پس دعای حضرت</w:t>
      </w: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ابراهیم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حق</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فرزند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زاده‌اش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مستجاب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پس</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طبق این آیه دوری از بت پرستی را برای خودش و برای فرزندانش مسئلت می‌کند.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پس از این دعا می‌فرماید : "رب انهن اضللن کثیرا من الناس" علت این نوع دعا کردن خود را بیان می‌کند که این بتها بسیاری از مردم را گمراه کرده‌اند. اگر چه بت‌ها شعور ندارند و ارتباط شعوری میان آنها و انسان‌های گمراه شده نباشد.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سپس</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می‌فرماید</w:t>
      </w:r>
      <w:r w:rsidRPr="0072657F">
        <w:rPr>
          <w:rFonts w:ascii="Times New Roman" w:eastAsia="Times New Roman" w:hAnsi="Times New Roman" w:cs="B Nazanin"/>
          <w:sz w:val="28"/>
          <w:szCs w:val="28"/>
          <w:rtl/>
        </w:rPr>
        <w:t>: "</w:t>
      </w:r>
      <w:r w:rsidRPr="0072657F">
        <w:rPr>
          <w:rFonts w:ascii="Times New Roman" w:eastAsia="Times New Roman" w:hAnsi="Times New Roman" w:cs="B Nazanin" w:hint="cs"/>
          <w:sz w:val="28"/>
          <w:szCs w:val="28"/>
          <w:rtl/>
        </w:rPr>
        <w:t>فمن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تبعنی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فانه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عصانی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فانک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غفور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رحیم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جمله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فرع</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جملات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قبل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منظور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ابراهیم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پیروی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هدایت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یافته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بنابراین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طبق</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دعای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w:t>
      </w:r>
      <w:r w:rsidRPr="0072657F">
        <w:rPr>
          <w:rFonts w:ascii="Times New Roman" w:eastAsia="Times New Roman" w:hAnsi="Times New Roman" w:cs="B Nazanin"/>
          <w:sz w:val="28"/>
          <w:szCs w:val="28"/>
          <w:rtl/>
        </w:rPr>
        <w:t>الب بت نپرستید و طبق گفته‌های فوق مشرک نبود. البته منظور از پیروی از آن حضرت، پیروی از دین آن جناب است که همان اسلام است.</w:t>
      </w: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بنابراین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پیروان بعدی خود را به خود ملحق می‌کند و عاصیان را هر چند که از فرزندان واقعیش باشند به مغفرت و رحمت خدا می‌سپارد. در سوره آل عمران، آیه 68 نیز می‌فرماید: "ان اولی الناس بابراهیم للذین اتبعوه و هذا النبی و الدین آمنوا ..." یعنی سزاوارتر به ابراهیم، کسانی هستند که آن حضرت را پیروی کردند و این پیغمبر </w:t>
      </w:r>
      <w:r w:rsidRPr="0072657F">
        <w:rPr>
          <w:rFonts w:ascii="Times New Roman" w:eastAsia="Times New Roman" w:hAnsi="Times New Roman" w:cs="B Nazanin"/>
          <w:sz w:val="28"/>
          <w:szCs w:val="28"/>
          <w:rtl/>
        </w:rPr>
        <w:lastRenderedPageBreak/>
        <w:t>و کسانی که به او ایمان آورند. طبق مدلول این آیه، ابوطالب که مورد دعای جدش حضرت ابراهیم واقع شده، از کسانی می‌تواند باشد که به رسول 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ایمان آورده‌اند (الذین آمنوا) پس وی، در زمرة ایمان آورده‌ها به پیامبر است، لکن برای نشان دادنِ بی‌طرفی در برابر دشمنان پیامبر و سران قریش ابراز ایمان نکرد.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ایمان ابو طالب در روایات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مفضل</w:t>
      </w:r>
      <w:r w:rsidRPr="0072657F">
        <w:rPr>
          <w:rFonts w:ascii="Times New Roman" w:eastAsia="Times New Roman" w:hAnsi="Times New Roman" w:cs="B Nazanin"/>
          <w:sz w:val="28"/>
          <w:szCs w:val="28"/>
          <w:rtl/>
        </w:rPr>
        <w:t xml:space="preserve"> بن عمر می‌گوید: از امام صادق</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شنیدم که فرمود: وقتی رسول خدا</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متولد شد، سفیدی کنگره‌های قصر مملکت فارس و کاخ‌های شام برای (مادر حضرت) نمایان شد. فاطمه بنت اسد (مادر امیرالمومنین) خندان نزد ابوطالب رفت و آنچه را آمنه گفته بود به او خبر داد. ابوطالب گفت: تعجب کردی؟ تو نیز وصی و وزیر او را حامله خواهی شد و به دنیا می‌آوری. (کلینی، ج1، ص 454 کتاب الحجة) این حدیث دلیل روشنی بر علم و ایمان ابوطالب به پیامبری حضرت رسول</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و وصی بودن علی بن ابی‌طالب (فرزند خویش) است و آشکار نکردن اسلام برای حمایت و حفظ رسول 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در برابر بزرگان قریش و دشمنان آن حضرت بود. (غروی نائینی، ص274)</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عباس</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پدرش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نقل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گفت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گفت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پسر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فرستاده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فرمود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بلی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گفت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آیه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نشانه‌ای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بنما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فرمود: "ادع لی تلک الشجرة" فدعاها فأقبلت حتی سجدت بین یدیه ثم انصرفت. سپس ابوطالب گفت: شهادت می‌دهم که تو صادق هستی. سپس به فرزندش علی گفت: پهلوی پسر عمویت نماز بگزار. (مجلسی، همان، ص71)</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کسی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هنگامی‌که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به نماز ایستادند و حضرت خدیجه و علی بن ابی‌طالب و زید نیز به نماز ایستادند او فرزندش جعفر را گفت که به آنها ملحق شود. (صدوق ، امالی، 304 ؛ مجلسی، ج35، ص 68، ابن حجر، ج7، ص198) این مطلب نشاندهنده داشتن ایمان و پذیرش نماز خواندن رسول الله و دستور نماز و همراهی و حمایت پیامبر است، در حالی که ابوجهل‌ها پیامبر را استهزاء و آزار می‌کردند.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عمویی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خداوند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بخشش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کرد</w:t>
      </w:r>
      <w:r w:rsidRPr="0072657F">
        <w:rPr>
          <w:rFonts w:ascii="Times New Roman" w:eastAsia="Times New Roman" w:hAnsi="Times New Roman" w:cs="B Nazanin"/>
          <w:sz w:val="28"/>
          <w:szCs w:val="28"/>
          <w:rtl/>
        </w:rPr>
        <w:t>. (</w:t>
      </w:r>
      <w:r w:rsidRPr="0072657F">
        <w:rPr>
          <w:rFonts w:ascii="Times New Roman" w:eastAsia="Times New Roman" w:hAnsi="Times New Roman" w:cs="B Nazanin" w:hint="cs"/>
          <w:sz w:val="28"/>
          <w:szCs w:val="28"/>
          <w:rtl/>
        </w:rPr>
        <w:t>همان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مشرک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براساس</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دستور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الهی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توبه</w:t>
      </w:r>
      <w:r w:rsidRPr="0072657F">
        <w:rPr>
          <w:rFonts w:ascii="Times New Roman" w:eastAsia="Times New Roman" w:hAnsi="Times New Roman" w:cs="B Nazanin"/>
          <w:sz w:val="28"/>
          <w:szCs w:val="28"/>
          <w:rtl/>
        </w:rPr>
        <w:t xml:space="preserve"> 113)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هرگز چنین کاری انجام نمی‌داد.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علی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طالب</w:t>
      </w:r>
      <w:r w:rsidRPr="0072657F">
        <w:rPr>
          <w:rFonts w:ascii="Times New Roman" w:eastAsia="Times New Roman" w:hAnsi="Times New Roman" w:cs="B Nazanin"/>
          <w:sz w:val="28"/>
          <w:szCs w:val="28"/>
          <w:rtl/>
        </w:rPr>
        <w:t xml:space="preserve"> نقل شده است که فرمود: ابوطالب در همه حال و امور، پیرو عبدالمطلب بود و تا زمانی که از دنیا رفت به دین و آئین او بود. به من وصیت کرد که او را در قبر پدرش (عبدالمطلب) دفن کنم. جسدش را به حجون بردم (محل قبرستان) قبر عبدالمطلب را شکافتم و او را رو به قبله یافتم. من هم ابو طالب را کنار پدرش قرار دادم. متیم گوید: علی و هیچکس از پدرانش تا زمان مرگ کسی را جز الله نپرستیدند.</w:t>
      </w:r>
      <w:bookmarkStart w:id="15" w:name="_ftnref15"/>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w:instrText>
      </w:r>
      <w:r w:rsidRPr="0072657F">
        <w:rPr>
          <w:rFonts w:ascii="Times New Roman" w:eastAsia="Times New Roman" w:hAnsi="Times New Roman" w:cs="B Nazanin"/>
          <w:sz w:val="28"/>
          <w:szCs w:val="28"/>
          <w:rtl/>
        </w:rPr>
        <w:instrText>15</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[15]</w:t>
      </w:r>
      <w:r w:rsidRPr="0072657F">
        <w:rPr>
          <w:rFonts w:ascii="Times New Roman" w:eastAsia="Times New Roman" w:hAnsi="Times New Roman" w:cs="B Nazanin"/>
          <w:sz w:val="28"/>
          <w:szCs w:val="28"/>
          <w:rtl/>
        </w:rPr>
        <w:fldChar w:fldCharType="end"/>
      </w:r>
      <w:bookmarkEnd w:id="15"/>
      <w:r w:rsidRPr="0072657F">
        <w:rPr>
          <w:rFonts w:ascii="Times New Roman" w:eastAsia="Times New Roman" w:hAnsi="Times New Roman" w:cs="B Nazanin"/>
          <w:sz w:val="28"/>
          <w:szCs w:val="28"/>
          <w:rtl/>
        </w:rPr>
        <w:t xml:space="preserve"> (ابن حجر، همان، ص202)</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lastRenderedPageBreak/>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صادق</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فرمود :"مثل أبی طالب مثل أهل الکهف حین أسرّوا الایمان و أظهروا الشرک، فآتاهم الله أجرهم مرتین." </w:t>
      </w:r>
      <w:r w:rsidRPr="0072657F">
        <w:rPr>
          <w:rFonts w:ascii="Times New Roman" w:eastAsia="Times New Roman" w:hAnsi="Times New Roman" w:cs="B Nazanin"/>
          <w:b/>
          <w:bCs/>
          <w:sz w:val="28"/>
          <w:szCs w:val="28"/>
          <w:rtl/>
        </w:rPr>
        <w:t>(</w:t>
      </w:r>
      <w:r w:rsidRPr="0072657F">
        <w:rPr>
          <w:rFonts w:ascii="Times New Roman" w:eastAsia="Times New Roman" w:hAnsi="Times New Roman" w:cs="B Nazanin"/>
          <w:sz w:val="28"/>
          <w:szCs w:val="28"/>
          <w:rtl/>
        </w:rPr>
        <w:t>صدوق، 366؛ مجلسی، ج35، ص72)</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ابن ولید به سند خود از امام صادق</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روایت کرده است که حضرت فرمود: "ان أباطالب أظهر الشرک و أسر الایمان، فلمّا حضرته الوفاة أوحی الله عزوجل الی رسول 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أخرج منها فلیس لک بها ناصر. فهاجر الی المدینة." (صدوق، کمال الدین)</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تمام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رازی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کتاب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الفوائد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طریق</w:t>
      </w:r>
      <w:r w:rsidRPr="0072657F">
        <w:rPr>
          <w:rFonts w:ascii="Times New Roman" w:eastAsia="Times New Roman" w:hAnsi="Times New Roman" w:cs="B Nazanin"/>
          <w:sz w:val="28"/>
          <w:szCs w:val="28"/>
          <w:rtl/>
        </w:rPr>
        <w:t xml:space="preserve"> ولید بن مسلم از عبدالله بن عمر از قول پیامبر نقل کرده که فرمود: اذا کان یوم القیامة شفعت لأبی و أمی و عمی ابی طالب. (همان، ص3)</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صادق</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از پدرانش از امیرالمومنین</w:t>
      </w:r>
      <w:r w:rsidRPr="0072657F">
        <w:rPr>
          <w:rFonts w:ascii="Times New Roman" w:eastAsia="Times New Roman" w:hAnsi="Times New Roman" w:cs="B Nazanin"/>
          <w:sz w:val="28"/>
          <w:szCs w:val="28"/>
        </w:rPr>
        <w:t>:</w:t>
      </w:r>
      <w:r w:rsidRPr="0072657F">
        <w:rPr>
          <w:rFonts w:ascii="Times New Roman" w:eastAsia="Times New Roman" w:hAnsi="Times New Roman" w:cs="B Nazanin"/>
          <w:sz w:val="28"/>
          <w:szCs w:val="28"/>
          <w:rtl/>
        </w:rPr>
        <w:t xml:space="preserve"> نقل فرمود که روزی علی</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بر سکویی نشسته بود و مردم دور ایشان جمع بودند. مردی برخاست و گفت: ای امیرالمومنین تو در مکانی هستی که خدا از آنجا نزول می‌کند، در حالی که پدرت در آتش معذب است. علی</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به او فرمود: ساکت شو، خدا دهانت را ببندد. قسم به آنکه محمد را به حق برانگیخت، اگر پدرم هر گنهکار روی زمین را شفاعت کند، خداوند شفاعت او را درباره آنها می‌پذیرد. آیا پدرم در آتش معذب باشد، در حالی که پسرش قسیم جنة و آتش است؟! قسم به آنکه محمد را به حق پیامبر کرد، نور پدرم روز قیامت نور همه خلایق را می‌پوشاند جز نور پنج تن را؛ نور محمد</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نور من و نور حسن و حسین و نور نه فرزند حسین را. نور پدرم از نور ماست که خداوند آن نور را هزار سال قبل از خلقت آدم، آفرید. (طبرسی، ج1، ص230؛ مجلسی، ج35، ص69)</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ابوبصیر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باقر</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نقل می‌کند که فرمود: "مات ابوطالب بن عبدالمطلب مسلما مومنا." (مجلسی، همان، ص116) اهل بیت از هر فرد دیگری به امور خاندان خود آگاه‌ترند.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حجر</w:t>
      </w:r>
      <w:r w:rsidRPr="0072657F">
        <w:rPr>
          <w:rFonts w:ascii="Times New Roman" w:eastAsia="Times New Roman" w:hAnsi="Times New Roman" w:cs="B Nazanin"/>
          <w:sz w:val="28"/>
          <w:szCs w:val="28"/>
          <w:rtl/>
        </w:rPr>
        <w:t xml:space="preserve"> در شرح حال ابوطالب سعی در نشان دادن کفر ابوطالب دارد و نقل‌های مختلفی ارائه می‌کند و هر جا از ایمان داشتن ابوطالب سخن به میان می‌آید، آن را به رافضه نسبت می‌دهد. خود نیز پس از نقل‌هایی می‌گوید: احادیث صحیح و اخبار فراوان نشان دهندة عدم ایمان ابوطالب است، چنانکه منصور خلیفه عباسی بر محمد بن عبدالله بن حسن هنگامی‌که به قصد مدینه از محل خود خارج شد، مکاتبه مشهوری با او دارد. جمله منصور نوشت: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برانگیخته شد در حالی که چهار عمو داشت، دو تا به او ایمان آوردند، یکی از آن دو پدر من بود. و دوتا به او کافر شدند که یکی از آنها پدر تو بود. (ابن حجر، همان، ص202)</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منظور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منصور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عباس</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عموی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محمد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حسن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نظر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می‌رسد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مخالفان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بنی‌هاشم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هموار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سعی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داشتند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طریقی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خاندان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تضعیف</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کنند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یکی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موارد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بسا</w:t>
      </w:r>
      <w:r w:rsidRPr="0072657F">
        <w:rPr>
          <w:rFonts w:ascii="Times New Roman" w:eastAsia="Times New Roman" w:hAnsi="Times New Roman" w:cs="B Nazanin"/>
          <w:sz w:val="28"/>
          <w:szCs w:val="28"/>
          <w:rtl/>
        </w:rPr>
        <w:t xml:space="preserve"> که روایات عدم ایمان ابوطالب را اصلا بعد از رحلت رسول اکرم</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جعل کرده‌اند.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lastRenderedPageBreak/>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حجر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نوشته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خطیب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بغدادی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رافع</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نقل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می‌کند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شنیده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فرمود</w:t>
      </w:r>
      <w:r w:rsidRPr="0072657F">
        <w:rPr>
          <w:rFonts w:ascii="Times New Roman" w:eastAsia="Times New Roman" w:hAnsi="Times New Roman" w:cs="B Nazanin"/>
          <w:sz w:val="28"/>
          <w:szCs w:val="28"/>
          <w:rtl/>
        </w:rPr>
        <w:t>: "</w:t>
      </w:r>
      <w:r w:rsidRPr="0072657F">
        <w:rPr>
          <w:rFonts w:ascii="Times New Roman" w:eastAsia="Times New Roman" w:hAnsi="Times New Roman" w:cs="B Nazanin" w:hint="cs"/>
          <w:sz w:val="28"/>
          <w:szCs w:val="28"/>
          <w:rtl/>
        </w:rPr>
        <w:t>حدثنی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محمد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أمره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بصلة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الأرحام،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یعبد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وحده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یعبد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معه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أحد؛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محمد</w:t>
      </w:r>
      <w:r w:rsidRPr="0072657F">
        <w:rPr>
          <w:rFonts w:ascii="Times New Roman" w:eastAsia="Times New Roman" w:hAnsi="Times New Roman" w:cs="B Nazanin"/>
          <w:sz w:val="28"/>
          <w:szCs w:val="28"/>
          <w:rtl/>
        </w:rPr>
        <w:t xml:space="preserve"> عندی الصدوق الأمین." (ابن حجر، ص203) خطیب و ابن حجر سعی در نفی این روایت دارند.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ذکر الله در کلام ابوطالب</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نمونه‌های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مذاکرات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با دیگران حاکی از این است که او برای قسم خوردن به الله قسم می‌خورد نه بتی یا صنمی. این مطلب در گفتار او قبل از رسالت رسول خدا</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نیز بوده است، در حالی که در آن زمان، عربها به لات و عزی قسم یاد می‌کردند. از جمله: طبری و بلاذری نقل می‌کنند که هنگامی ‌که پیامبر مأمور شد به دعوت آشکارا، عتبه و ولید و ابو جهل و عاص نزد ابوطالب از آن حضرت شکایت می‌کردند که به او بگو که به خدایان ما کار نداشته باشد.</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اسحاق</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می‌گوید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مخفیانه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گفت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کاری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طاقت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ندارم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تحمیل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نکن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گمان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منظور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یاری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نکردن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فرمود</w:t>
      </w:r>
      <w:r w:rsidRPr="0072657F">
        <w:rPr>
          <w:rFonts w:ascii="Times New Roman" w:eastAsia="Times New Roman" w:hAnsi="Times New Roman" w:cs="B Nazanin"/>
          <w:sz w:val="28"/>
          <w:szCs w:val="28"/>
          <w:rtl/>
        </w:rPr>
        <w:t>: "</w:t>
      </w:r>
      <w:r w:rsidRPr="0072657F">
        <w:rPr>
          <w:rFonts w:ascii="Times New Roman" w:eastAsia="Times New Roman" w:hAnsi="Times New Roman" w:cs="B Nazanin" w:hint="cs"/>
          <w:sz w:val="28"/>
          <w:szCs w:val="28"/>
          <w:rtl/>
        </w:rPr>
        <w:t>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عماه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وضعت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الشمس</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یمینی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القمر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شمالی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ترکت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هذا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w:t>
      </w:r>
      <w:r w:rsidRPr="0072657F">
        <w:rPr>
          <w:rFonts w:ascii="Times New Roman" w:eastAsia="Times New Roman" w:hAnsi="Times New Roman" w:cs="B Nazanin"/>
          <w:sz w:val="28"/>
          <w:szCs w:val="28"/>
          <w:rtl/>
        </w:rPr>
        <w:t>قول حتی انفذه أو اقتل دونه ثم استعبر فبکی، ثم قام یولی، سپس ابوطالب گفت: امض لأمرک فوالله لا أخذلک أبدا.</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مشاهده می‌شود که ابوطالب به الله قسم خورده است.</w:t>
      </w: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خطبه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ازدواج</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فاطمه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سالها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قبل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بعثت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بوده است، نیز حاکی از ایمان او به الله است چنانکه آمده است. و نشان دهندة ایمان و معرفت او به حق تعالی است: الحمد لله رب العالمین، رب العرش العظیم و المقام الکریم، و المشعر و الحطیم، الذی اصطفانا أعلاما و لنا المشاء و فضلنا علی العشائر، نحب ال ابراهیم، وصفوته و زرع اسماعیل و ... (مجلسی، همان، ص98)</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حجر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گوید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ایمان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نیاورد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کافر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دنیا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رفت</w:t>
      </w:r>
      <w:r w:rsidRPr="0072657F">
        <w:rPr>
          <w:rFonts w:ascii="Times New Roman" w:eastAsia="Times New Roman" w:hAnsi="Times New Roman" w:cs="B Nazanin"/>
          <w:sz w:val="28"/>
          <w:szCs w:val="28"/>
          <w:rtl/>
        </w:rPr>
        <w:t>. (</w:t>
      </w:r>
      <w:r w:rsidRPr="0072657F">
        <w:rPr>
          <w:rFonts w:ascii="Times New Roman" w:eastAsia="Times New Roman" w:hAnsi="Times New Roman" w:cs="B Nazanin" w:hint="cs"/>
          <w:sz w:val="28"/>
          <w:szCs w:val="28"/>
          <w:rtl/>
        </w:rPr>
        <w:t>ابن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حجر،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همان،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w:t>
      </w:r>
      <w:r w:rsidRPr="0072657F">
        <w:rPr>
          <w:rFonts w:ascii="Times New Roman" w:eastAsia="Times New Roman" w:hAnsi="Times New Roman" w:cs="B Nazanin"/>
          <w:sz w:val="28"/>
          <w:szCs w:val="28"/>
          <w:rtl/>
        </w:rPr>
        <w:t xml:space="preserve"> 197)</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در حالی که خود، اشعاری از او آورده که در تأیید دین اسلام سروده، و مشهور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ودعوتنی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علمت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انک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صادق</w:t>
      </w: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لقد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صدقت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فکنت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قبل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امینا</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لقد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علمت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محم</w:t>
      </w:r>
      <w:r w:rsidRPr="0072657F">
        <w:rPr>
          <w:rFonts w:ascii="Times New Roman" w:eastAsia="Times New Roman" w:hAnsi="Times New Roman" w:cs="B Nazanin"/>
          <w:sz w:val="28"/>
          <w:szCs w:val="28"/>
          <w:rtl/>
        </w:rPr>
        <w:t>د</w:t>
      </w: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خیر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ادیان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البریة</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دینا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حجر،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ص</w:t>
      </w:r>
      <w:r w:rsidRPr="0072657F">
        <w:rPr>
          <w:rFonts w:ascii="Times New Roman" w:eastAsia="Times New Roman" w:hAnsi="Times New Roman" w:cs="B Nazanin"/>
          <w:sz w:val="28"/>
          <w:szCs w:val="28"/>
          <w:rtl/>
        </w:rPr>
        <w:t>198</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نقل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الکامل</w:t>
      </w:r>
      <w:r w:rsidRPr="0072657F">
        <w:rPr>
          <w:rFonts w:ascii="Times New Roman" w:eastAsia="Times New Roman" w:hAnsi="Times New Roman" w:cs="B Nazanin"/>
          <w:sz w:val="28"/>
          <w:szCs w:val="28"/>
          <w:rtl/>
        </w:rPr>
        <w:t>)</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lastRenderedPageBreak/>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کلام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گویای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اسلام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تأیید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می‌کرد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پدرش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عبدالمطلب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حنیف</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بود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دین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ابراهیم</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رفتار می‌کرد (دین حضرت اسماعیل</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که از اجدادش بود). پس پسرش ابو طالب هم می‌بایست حنیف باشد، ضمن اینکه هیچگونه گزارش شرک و بت پرستی و عناد و سرکشی در برابر دعوت پیامبر از او ملاحظه نشده است.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حمایت از رسول الله</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امام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باقر</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درباره ابوطالب فرمود: نسبت به پیامبر با محبت بود و آن حضرت را تربیت و یاری کرد. دشمن دشمنان رسول الله و دوستدار دوستان آن حضرت بود. آنچه را که از جانب خدا برای پیامبر می‌آمد تصدیق کرد. و به فرزندانش علی و جعفر امر کرد که اسلام بیاورند و به آنچه پیامبر دعوت می‌کند ایمان بیاورند، زیرا که او رسول رب العالمین است. (مجلسی، ج35، ص117)</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مقاتل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می‌نویسد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هنگامی‌که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قریش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اوضاع</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w:t>
      </w:r>
      <w:r w:rsidRPr="0072657F">
        <w:rPr>
          <w:rFonts w:ascii="Times New Roman" w:eastAsia="Times New Roman" w:hAnsi="Times New Roman" w:cs="B Nazanin"/>
          <w:sz w:val="28"/>
          <w:szCs w:val="28"/>
          <w:rtl/>
        </w:rPr>
        <w:t>ا مشاهده کردند، گفتند: افزایش و پیشرفت کار محمد را جز تکبر و خود بزرگ بینی در او نمی‌بینیم. او یا ساحر است یا مجنون. با او دشمنی کردند و قرار گذاشتند که پس از رحلت ابوطالب همه قبایل قریش بر کشتن محمد اجماع کنند. این خبر به ابوطالب رسید. پس همه بنی‌هاشم و هم پیمانانشان از قریش را جمع کرد و درباره رسول الله وصیت کرد و گفت: "ان ابن أخی کما یقول، أخبرنا بذلک آباؤنا و علماؤنا ان محمدا نبی صادق و أمین ناطق، و ان شأنه أعظم شأن و مکانه من ربه أعلی مکان، فأجیبوا دعوته و اجتمعوا علی نصرته و راموا عدوه من وراء حوزته، فانه الشرف الباقی لکم الدهر." سپس شعری سرود. (مجلسی، همان، ص90)</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رفتار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b/>
          <w:bCs/>
          <w:sz w:val="28"/>
          <w:szCs w:val="28"/>
          <w:rtl/>
        </w:rPr>
        <w:t xml:space="preserve"> با ابوطالب</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جابر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یزید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جعفی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عبدالرحمن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سابط</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نقل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می‌کند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گفت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به عقیل فرمود: من ترا دو برابر دوست</w:t>
      </w: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دارم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یکی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برای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محبتی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دارم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یکی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سبب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محبت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طا</w:t>
      </w:r>
      <w:r w:rsidRPr="0072657F">
        <w:rPr>
          <w:rFonts w:ascii="Times New Roman" w:eastAsia="Times New Roman" w:hAnsi="Times New Roman" w:cs="B Nazanin"/>
          <w:sz w:val="28"/>
          <w:szCs w:val="28"/>
          <w:rtl/>
        </w:rPr>
        <w:t>لب نسبت به تو. (صدوق، خصال، ج1، ص38) اگر ابو طالب کافر بود، پیامبر هرگز به سبب محبت او عقیل را دوست نمی‌داشت چنانکه آن حضرت به عمو‌های کافر علاقه‌ای نداشت.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نزد عمویش ابو طالب رفت، در حالی که او در سکرات مرگ بود. حضرت</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فرمود: "یا عم کفلت یتیما و ربیت صغیرا و نصرت کبیرا ، فجزاک الله عنی خیرا، ثم أمر علیا بغسله." (صدوق امالی، 243؛ مجلسی، ج35، ص68)</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یتیم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تکفل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کردی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طفل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پرورش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دادی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بزرگی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یاری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کردی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منظور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نگهداری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پیامبر،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پس</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فوت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عبدالمطلب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پرورش</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دادن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حضرت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یاری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کرد</w:t>
      </w:r>
      <w:r w:rsidRPr="0072657F">
        <w:rPr>
          <w:rFonts w:ascii="Times New Roman" w:eastAsia="Times New Roman" w:hAnsi="Times New Roman" w:cs="B Nazanin"/>
          <w:sz w:val="28"/>
          <w:szCs w:val="28"/>
          <w:rtl/>
        </w:rPr>
        <w:t>ن آن جناب در دوران رسالت است). اگر ابو طالب مشرک یا کافر بود، پیامبر امر به غسل دادن او نمی‌فرمود.</w:t>
      </w: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lastRenderedPageBreak/>
        <w:t>ذکر شهادت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عباس</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عبدالمطلب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عموی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نقل می‌کند که هنگام وفات ابوطالب پیامبر به او فرمود: "یا عم قل کلمة واحدة أشفع لک بها یوم القیامة: لا اله الا الله." در آن لحظه جمیله دختر حرب (حمالة الحطب) آنجا بود. به ابوطالب گفت: به دین بزرگانت بمیر. ابوطالب لبهایش را تکان داد و به آرامی‌ گفت: "لا اله الا الله" عباس رو به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گفت: پسر برادر! به خدا قسم چیزی را که از او خواستی، گفت. (مجلسی، ج35، ص76)</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ابوذر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غفاری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نقل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می‌کند</w:t>
      </w:r>
      <w:r w:rsidRPr="0072657F">
        <w:rPr>
          <w:rFonts w:ascii="Times New Roman" w:eastAsia="Times New Roman" w:hAnsi="Times New Roman" w:cs="B Nazanin"/>
          <w:sz w:val="28"/>
          <w:szCs w:val="28"/>
          <w:rtl/>
        </w:rPr>
        <w:t xml:space="preserve"> : </w:t>
      </w:r>
      <w:r w:rsidRPr="0072657F">
        <w:rPr>
          <w:rFonts w:ascii="Times New Roman" w:eastAsia="Times New Roman" w:hAnsi="Times New Roman" w:cs="B Nazanin" w:hint="cs"/>
          <w:sz w:val="28"/>
          <w:szCs w:val="28"/>
          <w:rtl/>
        </w:rPr>
        <w:t>قسم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خدایی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که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جز</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خدایی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نیست،</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ابو</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طالب</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نمرد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تا</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زبان</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حبشی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اسلام</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آورد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به</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رسول</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الله</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گفت: زبان حبشی می‌فهمی‌؟ حضرت فرمود: "یا عم ان الله علمنی جمیع الکلام" سپس رسول خدا</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گریست و فرمود خداوند چشم مرا به ابوطالب روشن کرد. (مجلسی، همان، ص79)</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b/>
          <w:bCs/>
          <w:sz w:val="28"/>
          <w:szCs w:val="28"/>
          <w:rtl/>
        </w:rPr>
        <w:t> </w:t>
      </w:r>
      <w:r w:rsidRPr="0072657F">
        <w:rPr>
          <w:rFonts w:ascii="Times New Roman" w:eastAsia="Times New Roman" w:hAnsi="Times New Roman" w:cs="B Nazanin"/>
          <w:b/>
          <w:bCs/>
          <w:sz w:val="28"/>
          <w:szCs w:val="28"/>
          <w:rtl/>
        </w:rPr>
        <w:t xml:space="preserve"> </w:t>
      </w:r>
      <w:r w:rsidRPr="0072657F">
        <w:rPr>
          <w:rFonts w:ascii="Times New Roman" w:eastAsia="Times New Roman" w:hAnsi="Times New Roman" w:cs="B Nazanin" w:hint="cs"/>
          <w:b/>
          <w:bCs/>
          <w:sz w:val="28"/>
          <w:szCs w:val="28"/>
          <w:rtl/>
        </w:rPr>
        <w:t>نتیجه</w:t>
      </w:r>
      <w:r w:rsidRPr="0072657F">
        <w:rPr>
          <w:rFonts w:ascii="Times New Roman" w:eastAsia="Times New Roman" w:hAnsi="Times New Roman" w:cs="B Nazanin"/>
          <w:b/>
          <w:bCs/>
          <w:sz w:val="28"/>
          <w:szCs w:val="28"/>
          <w:rtl/>
        </w:rPr>
        <w:t xml:space="preserve">: </w:t>
      </w:r>
      <w:r w:rsidRPr="0072657F">
        <w:rPr>
          <w:rFonts w:ascii="Times New Roman" w:eastAsia="Times New Roman" w:hAnsi="Times New Roman" w:cs="B Nazanin"/>
          <w:sz w:val="28"/>
          <w:szCs w:val="28"/>
          <w:rtl/>
        </w:rPr>
        <w:t>ابوطالب عموی رسول خدا و پدر علی</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از قبل از بعثت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همچون پدرش عبدالمطلب موحد بود و به الله اعتقاد و معرفت داشت؛ لکن به سبب وجود دشمنانِ خودی در خانواده قریش، اظهار نمی‌کرد تا بهتر بتواند از رسول خدا</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حمایت و پشتیبانی نماید. در مراحل مختلفی در برابر دشمنان آن حضرت ایستادگی کرد. لکن از روایات و نقل‌هایی که در کتب اهل تسنن موجود است، به نظر می‌رسد که پس از رحلت پیامبر</w:t>
      </w:r>
      <w:r w:rsidRPr="0072657F">
        <w:rPr>
          <w:rFonts w:ascii="Times New Roman" w:eastAsia="Times New Roman" w:hAnsi="Times New Roman" w:cs="B Nazanin"/>
          <w:sz w:val="28"/>
          <w:szCs w:val="28"/>
        </w:rPr>
        <w:t>6</w:t>
      </w:r>
      <w:r w:rsidRPr="0072657F">
        <w:rPr>
          <w:rFonts w:ascii="Times New Roman" w:eastAsia="Times New Roman" w:hAnsi="Times New Roman" w:cs="B Nazanin"/>
          <w:sz w:val="28"/>
          <w:szCs w:val="28"/>
          <w:rtl/>
        </w:rPr>
        <w:t xml:space="preserve"> اخبار علیه ایمان او جعل شده است. والسلام</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b/>
          <w:bCs/>
          <w:sz w:val="28"/>
          <w:szCs w:val="28"/>
          <w:rtl/>
        </w:rPr>
        <w:t>کتابنامه</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قرآن کریم</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ابن حجر عسقلانی؛ </w:t>
      </w:r>
      <w:r w:rsidRPr="0072657F">
        <w:rPr>
          <w:rFonts w:ascii="Times New Roman" w:eastAsia="Times New Roman" w:hAnsi="Times New Roman" w:cs="B Nazanin"/>
          <w:b/>
          <w:bCs/>
          <w:sz w:val="28"/>
          <w:szCs w:val="28"/>
          <w:rtl/>
        </w:rPr>
        <w:t>الاصابة فی تمییز الصحابة</w:t>
      </w:r>
      <w:r w:rsidRPr="0072657F">
        <w:rPr>
          <w:rFonts w:ascii="Times New Roman" w:eastAsia="Times New Roman" w:hAnsi="Times New Roman" w:cs="B Nazanin"/>
          <w:sz w:val="28"/>
          <w:szCs w:val="28"/>
          <w:rtl/>
        </w:rPr>
        <w:t>؛ بیروت، دار الکتب العلمیة؛ 1415ق/1995.</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صدوق، محمد بن علی؛ </w:t>
      </w:r>
      <w:r w:rsidRPr="0072657F">
        <w:rPr>
          <w:rFonts w:ascii="Times New Roman" w:eastAsia="Times New Roman" w:hAnsi="Times New Roman" w:cs="B Nazanin"/>
          <w:b/>
          <w:bCs/>
          <w:sz w:val="28"/>
          <w:szCs w:val="28"/>
          <w:rtl/>
        </w:rPr>
        <w:t>امالی</w:t>
      </w:r>
      <w:r w:rsidRPr="0072657F">
        <w:rPr>
          <w:rFonts w:ascii="Times New Roman" w:eastAsia="Times New Roman" w:hAnsi="Times New Roman" w:cs="B Nazanin"/>
          <w:sz w:val="28"/>
          <w:szCs w:val="28"/>
          <w:rtl/>
        </w:rPr>
        <w:t>، تهران، اسلامیه، 1362شمسی/ 1404 ق.</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b/>
          <w:bCs/>
          <w:sz w:val="28"/>
          <w:szCs w:val="28"/>
          <w:rtl/>
        </w:rPr>
        <w:t>کمال الدین و تمام النعمة</w:t>
      </w:r>
      <w:r w:rsidRPr="0072657F">
        <w:rPr>
          <w:rFonts w:ascii="Times New Roman" w:eastAsia="Times New Roman" w:hAnsi="Times New Roman" w:cs="B Nazanin"/>
          <w:sz w:val="28"/>
          <w:szCs w:val="28"/>
          <w:rtl/>
        </w:rPr>
        <w:t>؛ علی اکبر غفاری، قم، موسسه النشر الاسلامی لجماعة المدرسین، 1405ق/1363ش.</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b/>
          <w:bCs/>
          <w:sz w:val="28"/>
          <w:szCs w:val="28"/>
          <w:rtl/>
        </w:rPr>
        <w:t>معانی الاخبار</w:t>
      </w:r>
      <w:r w:rsidRPr="0072657F">
        <w:rPr>
          <w:rFonts w:ascii="Times New Roman" w:eastAsia="Times New Roman" w:hAnsi="Times New Roman" w:cs="B Nazanin"/>
          <w:sz w:val="28"/>
          <w:szCs w:val="28"/>
          <w:rtl/>
        </w:rPr>
        <w:t>؛ علی اکبر غفاری، قم، جماعة المدرسین فی الحوزه العلمیة، 1361ش.</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lastRenderedPageBreak/>
        <w:t xml:space="preserve">طباطبایی، محمد حسین؛ </w:t>
      </w:r>
      <w:r w:rsidRPr="0072657F">
        <w:rPr>
          <w:rFonts w:ascii="Times New Roman" w:eastAsia="Times New Roman" w:hAnsi="Times New Roman" w:cs="B Nazanin"/>
          <w:b/>
          <w:bCs/>
          <w:sz w:val="28"/>
          <w:szCs w:val="28"/>
          <w:rtl/>
        </w:rPr>
        <w:t>المیزان فی تفسیر القرآن</w:t>
      </w:r>
      <w:r w:rsidRPr="0072657F">
        <w:rPr>
          <w:rFonts w:ascii="Times New Roman" w:eastAsia="Times New Roman" w:hAnsi="Times New Roman" w:cs="B Nazanin"/>
          <w:sz w:val="28"/>
          <w:szCs w:val="28"/>
          <w:rtl/>
        </w:rPr>
        <w:t>، بیروت، موسسه الاعلمی ‌للمطبوعات، 1391ق/ 1972م.</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طبرسی، احمد بن علی بن ابی‌طالب؛ </w:t>
      </w:r>
      <w:r w:rsidRPr="0072657F">
        <w:rPr>
          <w:rFonts w:ascii="Times New Roman" w:eastAsia="Times New Roman" w:hAnsi="Times New Roman" w:cs="B Nazanin"/>
          <w:b/>
          <w:bCs/>
          <w:sz w:val="28"/>
          <w:szCs w:val="28"/>
          <w:rtl/>
        </w:rPr>
        <w:t>الاحتجاج</w:t>
      </w:r>
      <w:r w:rsidRPr="0072657F">
        <w:rPr>
          <w:rFonts w:ascii="Times New Roman" w:eastAsia="Times New Roman" w:hAnsi="Times New Roman" w:cs="B Nazanin"/>
          <w:sz w:val="28"/>
          <w:szCs w:val="28"/>
          <w:rtl/>
        </w:rPr>
        <w:t>؛ چاپ سوم، بیروت، موسسه الأعلمی ‌للمطبوعات، 1421ق/ 2000 م.</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غروی نائینی، نهله؛ </w:t>
      </w:r>
      <w:r w:rsidRPr="0072657F">
        <w:rPr>
          <w:rFonts w:ascii="Times New Roman" w:eastAsia="Times New Roman" w:hAnsi="Times New Roman" w:cs="B Nazanin"/>
          <w:b/>
          <w:bCs/>
          <w:sz w:val="28"/>
          <w:szCs w:val="28"/>
          <w:rtl/>
        </w:rPr>
        <w:t>محدثات شیعه</w:t>
      </w:r>
      <w:r w:rsidRPr="0072657F">
        <w:rPr>
          <w:rFonts w:ascii="Times New Roman" w:eastAsia="Times New Roman" w:hAnsi="Times New Roman" w:cs="B Nazanin"/>
          <w:sz w:val="28"/>
          <w:szCs w:val="28"/>
          <w:rtl/>
        </w:rPr>
        <w:t>، چاپ سوم، تهران، مرکز نشر آثار علمی ‌دانشگاه تربیت مدرس، 1390.</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کلینی، محمد بن یعقوب؛ </w:t>
      </w:r>
      <w:r w:rsidRPr="0072657F">
        <w:rPr>
          <w:rFonts w:ascii="Times New Roman" w:eastAsia="Times New Roman" w:hAnsi="Times New Roman" w:cs="B Nazanin"/>
          <w:b/>
          <w:bCs/>
          <w:sz w:val="28"/>
          <w:szCs w:val="28"/>
          <w:rtl/>
        </w:rPr>
        <w:t>الکافی،</w:t>
      </w:r>
      <w:r w:rsidRPr="0072657F">
        <w:rPr>
          <w:rFonts w:ascii="Times New Roman" w:eastAsia="Times New Roman" w:hAnsi="Times New Roman" w:cs="B Nazanin"/>
          <w:sz w:val="28"/>
          <w:szCs w:val="28"/>
          <w:rtl/>
        </w:rPr>
        <w:t xml:space="preserve"> تصحیح و تعلیق غفاری، چاپ چهارم، بیروت، دار صعب </w:t>
      </w:r>
      <w:r w:rsidRPr="0072657F">
        <w:rPr>
          <w:rFonts w:ascii="Arial" w:eastAsia="Times New Roman" w:hAnsi="Arial" w:cs="Arial" w:hint="cs"/>
          <w:sz w:val="28"/>
          <w:szCs w:val="28"/>
          <w:rtl/>
        </w:rPr>
        <w:t>–</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دار</w:t>
      </w:r>
      <w:r w:rsidRPr="0072657F">
        <w:rPr>
          <w:rFonts w:ascii="Times New Roman" w:eastAsia="Times New Roman" w:hAnsi="Times New Roman" w:cs="B Nazanin"/>
          <w:sz w:val="28"/>
          <w:szCs w:val="28"/>
          <w:rtl/>
        </w:rPr>
        <w:t xml:space="preserve"> التعارف، بی تا.</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r w:rsidRPr="0072657F">
        <w:rPr>
          <w:rFonts w:ascii="Times New Roman" w:eastAsia="Times New Roman" w:hAnsi="Times New Roman" w:cs="B Nazanin" w:hint="cs"/>
          <w:sz w:val="28"/>
          <w:szCs w:val="28"/>
          <w:rtl/>
        </w:rPr>
        <w:t>مجلسی،</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محمد</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hint="cs"/>
          <w:sz w:val="28"/>
          <w:szCs w:val="28"/>
          <w:rtl/>
        </w:rPr>
        <w:t>باقر؛</w:t>
      </w:r>
      <w:r w:rsidRPr="0072657F">
        <w:rPr>
          <w:rFonts w:ascii="Times New Roman" w:eastAsia="Times New Roman" w:hAnsi="Times New Roman" w:cs="B Nazanin"/>
          <w:sz w:val="28"/>
          <w:szCs w:val="28"/>
          <w:rtl/>
        </w:rPr>
        <w:t xml:space="preserve"> </w:t>
      </w:r>
      <w:r w:rsidRPr="0072657F">
        <w:rPr>
          <w:rFonts w:ascii="Times New Roman" w:eastAsia="Times New Roman" w:hAnsi="Times New Roman" w:cs="B Nazanin"/>
          <w:b/>
          <w:bCs/>
          <w:sz w:val="28"/>
          <w:szCs w:val="28"/>
          <w:rtl/>
        </w:rPr>
        <w:t>بحار الانوار الجامعة لدرر اخبارالأئمة الأطهار</w:t>
      </w:r>
      <w:r w:rsidRPr="0072657F">
        <w:rPr>
          <w:rFonts w:ascii="Times New Roman" w:eastAsia="Times New Roman" w:hAnsi="Times New Roman" w:cs="B Nazanin"/>
          <w:sz w:val="28"/>
          <w:szCs w:val="28"/>
          <w:rtl/>
        </w:rPr>
        <w:t>؛ چاپ سوم، بیروت، دار احیاء التراث العربی ،1403 ق/1983م.</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Calibri" w:eastAsia="Times New Roman" w:hAnsi="Calibri" w:cs="Calibri" w:hint="cs"/>
          <w:sz w:val="28"/>
          <w:szCs w:val="28"/>
          <w:rtl/>
        </w:rPr>
        <w:t> </w:t>
      </w:r>
    </w:p>
    <w:p w:rsidR="005F5477" w:rsidRPr="0072657F" w:rsidRDefault="005F5477" w:rsidP="0072657F">
      <w:pPr>
        <w:bidi/>
        <w:spacing w:after="0"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Pr>
        <w:br w:type="textWrapping" w:clear="all"/>
      </w:r>
    </w:p>
    <w:p w:rsidR="005F5477" w:rsidRPr="0072657F" w:rsidRDefault="001E4E6C" w:rsidP="0072657F">
      <w:pPr>
        <w:bidi/>
        <w:spacing w:after="0" w:line="240" w:lineRule="auto"/>
        <w:jc w:val="both"/>
        <w:rPr>
          <w:rFonts w:ascii="Times New Roman" w:eastAsia="Times New Roman" w:hAnsi="Times New Roman" w:cs="B Nazanin"/>
          <w:sz w:val="28"/>
          <w:szCs w:val="28"/>
        </w:rPr>
      </w:pPr>
      <w:r w:rsidRPr="0072657F">
        <w:rPr>
          <w:rFonts w:ascii="Times New Roman" w:eastAsia="Times New Roman" w:hAnsi="Times New Roman" w:cs="B Nazanin"/>
          <w:sz w:val="28"/>
          <w:szCs w:val="28"/>
        </w:rPr>
        <w:pict>
          <v:rect id="_x0000_i1025" style="width:154.45pt;height:.75pt" o:hrpct="330" o:hralign="right" o:hrstd="t" o:hr="t" fillcolor="#a0a0a0" stroked="f"/>
        </w:pic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Pr>
      </w:pPr>
      <w:r w:rsidRPr="0072657F">
        <w:rPr>
          <w:rFonts w:ascii="Times New Roman" w:eastAsia="Times New Roman" w:hAnsi="Times New Roman" w:cs="B Nazanin"/>
          <w:sz w:val="28"/>
          <w:szCs w:val="28"/>
          <w:rtl/>
        </w:rPr>
        <w:t>*. پژوهشگر حوزه علیمه قم. مؤلف آثار فراوان درباره‌ی غدیر.</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عضو هیئت علمی، استاد دانشگاه تهران.</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پژوهشگر. محقق متون حدیثی. توضیح اینکه مطالبی که ایشان نگاشته‌اند، به ترتیب پرسش‌های نظرخواهی نیست.</w:t>
      </w:r>
    </w:p>
    <w:bookmarkStart w:id="16" w:name="_ftn4"/>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"_ftnref</w:instrText>
      </w:r>
      <w:r w:rsidRPr="0072657F">
        <w:rPr>
          <w:rFonts w:ascii="Times New Roman" w:eastAsia="Times New Roman" w:hAnsi="Times New Roman" w:cs="B Nazanin"/>
          <w:sz w:val="28"/>
          <w:szCs w:val="28"/>
          <w:rtl/>
        </w:rPr>
        <w:instrText>4</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[4]</w:t>
      </w:r>
      <w:r w:rsidRPr="0072657F">
        <w:rPr>
          <w:rFonts w:ascii="Times New Roman" w:eastAsia="Times New Roman" w:hAnsi="Times New Roman" w:cs="B Nazanin"/>
          <w:sz w:val="28"/>
          <w:szCs w:val="28"/>
          <w:rtl/>
        </w:rPr>
        <w:fldChar w:fldCharType="end"/>
      </w:r>
      <w:bookmarkEnd w:id="16"/>
      <w:r w:rsidRPr="0072657F">
        <w:rPr>
          <w:rFonts w:ascii="Times New Roman" w:eastAsia="Times New Roman" w:hAnsi="Times New Roman" w:cs="B Nazanin"/>
          <w:sz w:val="28"/>
          <w:szCs w:val="28"/>
          <w:rtl/>
        </w:rPr>
        <w:t>. بحارالانوار35/ 81، از کمال</w:t>
      </w:r>
      <w:r w:rsidRPr="0072657F">
        <w:rPr>
          <w:rFonts w:ascii="Times New Roman" w:eastAsia="Times New Roman" w:hAnsi="Times New Roman" w:cs="B Nazanin"/>
          <w:sz w:val="28"/>
          <w:szCs w:val="28"/>
          <w:rtl/>
        </w:rPr>
        <w:softHyphen/>
        <w:t>الدّین.</w:t>
      </w:r>
    </w:p>
    <w:bookmarkStart w:id="17" w:name="_ftn5"/>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"_ftnref</w:instrText>
      </w:r>
      <w:r w:rsidRPr="0072657F">
        <w:rPr>
          <w:rFonts w:ascii="Times New Roman" w:eastAsia="Times New Roman" w:hAnsi="Times New Roman" w:cs="B Nazanin"/>
          <w:sz w:val="28"/>
          <w:szCs w:val="28"/>
          <w:rtl/>
        </w:rPr>
        <w:instrText>5</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[5]</w:t>
      </w:r>
      <w:r w:rsidRPr="0072657F">
        <w:rPr>
          <w:rFonts w:ascii="Times New Roman" w:eastAsia="Times New Roman" w:hAnsi="Times New Roman" w:cs="B Nazanin"/>
          <w:sz w:val="28"/>
          <w:szCs w:val="28"/>
          <w:rtl/>
        </w:rPr>
        <w:fldChar w:fldCharType="end"/>
      </w:r>
      <w:bookmarkEnd w:id="17"/>
      <w:r w:rsidRPr="0072657F">
        <w:rPr>
          <w:rFonts w:ascii="Times New Roman" w:eastAsia="Times New Roman" w:hAnsi="Times New Roman" w:cs="B Nazanin"/>
          <w:sz w:val="28"/>
          <w:szCs w:val="28"/>
          <w:rtl/>
        </w:rPr>
        <w:t>. همان35/90، از مناقب ابن شهرآشوب.</w:t>
      </w:r>
    </w:p>
    <w:bookmarkStart w:id="18" w:name="_ftn6"/>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"_ftnref</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[6]</w:t>
      </w:r>
      <w:r w:rsidRPr="0072657F">
        <w:rPr>
          <w:rFonts w:ascii="Times New Roman" w:eastAsia="Times New Roman" w:hAnsi="Times New Roman" w:cs="B Nazanin"/>
          <w:sz w:val="28"/>
          <w:szCs w:val="28"/>
          <w:rtl/>
        </w:rPr>
        <w:fldChar w:fldCharType="end"/>
      </w:r>
      <w:bookmarkEnd w:id="18"/>
      <w:r w:rsidRPr="0072657F">
        <w:rPr>
          <w:rFonts w:ascii="Times New Roman" w:eastAsia="Times New Roman" w:hAnsi="Times New Roman" w:cs="B Nazanin"/>
          <w:sz w:val="28"/>
          <w:szCs w:val="28"/>
          <w:rtl/>
        </w:rPr>
        <w:t>. همان 98/200، از مصباح المتهجّد.</w:t>
      </w:r>
    </w:p>
    <w:bookmarkStart w:id="19" w:name="_ftn7"/>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"_ftnref</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[7]</w:t>
      </w:r>
      <w:r w:rsidRPr="0072657F">
        <w:rPr>
          <w:rFonts w:ascii="Times New Roman" w:eastAsia="Times New Roman" w:hAnsi="Times New Roman" w:cs="B Nazanin"/>
          <w:sz w:val="28"/>
          <w:szCs w:val="28"/>
          <w:rtl/>
        </w:rPr>
        <w:fldChar w:fldCharType="end"/>
      </w:r>
      <w:bookmarkEnd w:id="19"/>
      <w:r w:rsidRPr="0072657F">
        <w:rPr>
          <w:rFonts w:ascii="Times New Roman" w:eastAsia="Times New Roman" w:hAnsi="Times New Roman" w:cs="B Nazanin"/>
          <w:sz w:val="28"/>
          <w:szCs w:val="28"/>
          <w:rtl/>
        </w:rPr>
        <w:t>. الکافی1/445.</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lastRenderedPageBreak/>
        <w:t>1. بحارالانوار 35: 69، از احتجاج.</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1. همان35/156.</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2. الصّراط</w:t>
      </w:r>
      <w:r w:rsidRPr="0072657F">
        <w:rPr>
          <w:rFonts w:ascii="Times New Roman" w:eastAsia="Times New Roman" w:hAnsi="Times New Roman" w:cs="B Nazanin"/>
          <w:sz w:val="28"/>
          <w:szCs w:val="28"/>
          <w:rtl/>
        </w:rPr>
        <w:softHyphen/>
        <w:t>المستقیم 1/336.</w:t>
      </w:r>
    </w:p>
    <w:bookmarkStart w:id="20" w:name="_ftn11"/>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fldChar w:fldCharType="begin"/>
      </w:r>
      <w:r w:rsidRPr="0072657F">
        <w:rPr>
          <w:rFonts w:ascii="Times New Roman" w:eastAsia="Times New Roman" w:hAnsi="Times New Roman" w:cs="B Nazanin"/>
          <w:sz w:val="28"/>
          <w:szCs w:val="28"/>
          <w:rtl/>
        </w:rPr>
        <w:instrText xml:space="preserve"> </w:instrText>
      </w:r>
      <w:r w:rsidRPr="0072657F">
        <w:rPr>
          <w:rFonts w:ascii="Times New Roman" w:eastAsia="Times New Roman" w:hAnsi="Times New Roman" w:cs="B Nazanin"/>
          <w:sz w:val="28"/>
          <w:szCs w:val="28"/>
        </w:rPr>
        <w:instrText>HYPERLINK "http://fa.safinahmagazine.ir/</w:instrText>
      </w:r>
      <w:r w:rsidRPr="0072657F">
        <w:rPr>
          <w:rFonts w:ascii="Times New Roman" w:eastAsia="Times New Roman" w:hAnsi="Times New Roman" w:cs="B Nazanin"/>
          <w:sz w:val="28"/>
          <w:szCs w:val="28"/>
          <w:rtl/>
        </w:rPr>
        <w:instrText>47/687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AE%D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9%87%</w:instrText>
      </w:r>
      <w:r w:rsidRPr="0072657F">
        <w:rPr>
          <w:rFonts w:ascii="Times New Roman" w:eastAsia="Times New Roman" w:hAnsi="Times New Roman" w:cs="B Nazanin"/>
          <w:sz w:val="28"/>
          <w:szCs w:val="28"/>
        </w:rPr>
        <w:instrText>DB</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C-%D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AF%D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9</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AD%D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6%</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1%</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AA-%D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9%88%</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B</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7%</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9%84%</w:instrText>
      </w:r>
      <w:r w:rsidRPr="0072657F">
        <w:rPr>
          <w:rFonts w:ascii="Times New Roman" w:eastAsia="Times New Roman" w:hAnsi="Times New Roman" w:cs="B Nazanin"/>
          <w:sz w:val="28"/>
          <w:szCs w:val="28"/>
        </w:rPr>
        <w:instrText>D</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A</w:instrText>
      </w:r>
      <w:r w:rsidRPr="0072657F">
        <w:rPr>
          <w:rFonts w:ascii="Times New Roman" w:eastAsia="Times New Roman" w:hAnsi="Times New Roman" w:cs="B Nazanin"/>
          <w:sz w:val="28"/>
          <w:szCs w:val="28"/>
          <w:rtl/>
        </w:rPr>
        <w:instrText>8</w:instrText>
      </w:r>
      <w:r w:rsidRPr="0072657F">
        <w:rPr>
          <w:rFonts w:ascii="Times New Roman" w:eastAsia="Times New Roman" w:hAnsi="Times New Roman" w:cs="B Nazanin"/>
          <w:sz w:val="28"/>
          <w:szCs w:val="28"/>
        </w:rPr>
        <w:instrText>.html" \l "_ftnref</w:instrText>
      </w:r>
      <w:r w:rsidRPr="0072657F">
        <w:rPr>
          <w:rFonts w:ascii="Times New Roman" w:eastAsia="Times New Roman" w:hAnsi="Times New Roman" w:cs="B Nazanin"/>
          <w:sz w:val="28"/>
          <w:szCs w:val="28"/>
          <w:rtl/>
        </w:rPr>
        <w:instrText>11</w:instrText>
      </w:r>
      <w:r w:rsidRPr="0072657F">
        <w:rPr>
          <w:rFonts w:ascii="Times New Roman" w:eastAsia="Times New Roman" w:hAnsi="Times New Roman" w:cs="B Nazanin"/>
          <w:sz w:val="28"/>
          <w:szCs w:val="28"/>
        </w:rPr>
        <w:instrText>" \o</w:instrText>
      </w:r>
      <w:r w:rsidRPr="0072657F">
        <w:rPr>
          <w:rFonts w:ascii="Times New Roman" w:eastAsia="Times New Roman" w:hAnsi="Times New Roman" w:cs="B Nazanin"/>
          <w:sz w:val="28"/>
          <w:szCs w:val="28"/>
          <w:rtl/>
        </w:rPr>
        <w:instrText xml:space="preserve"> "" </w:instrText>
      </w:r>
      <w:r w:rsidRPr="0072657F">
        <w:rPr>
          <w:rFonts w:ascii="Times New Roman" w:eastAsia="Times New Roman" w:hAnsi="Times New Roman" w:cs="B Nazanin"/>
          <w:sz w:val="28"/>
          <w:szCs w:val="28"/>
          <w:rtl/>
        </w:rPr>
        <w:fldChar w:fldCharType="separate"/>
      </w:r>
      <w:r w:rsidRPr="0072657F">
        <w:rPr>
          <w:rFonts w:ascii="Times New Roman" w:eastAsia="Times New Roman" w:hAnsi="Times New Roman" w:cs="B Nazanin"/>
          <w:color w:val="0000FF"/>
          <w:sz w:val="28"/>
          <w:szCs w:val="28"/>
          <w:u w:val="single"/>
        </w:rPr>
        <w:t>[11]</w:t>
      </w:r>
      <w:r w:rsidRPr="0072657F">
        <w:rPr>
          <w:rFonts w:ascii="Times New Roman" w:eastAsia="Times New Roman" w:hAnsi="Times New Roman" w:cs="B Nazanin"/>
          <w:sz w:val="28"/>
          <w:szCs w:val="28"/>
          <w:rtl/>
        </w:rPr>
        <w:fldChar w:fldCharType="end"/>
      </w:r>
      <w:bookmarkEnd w:id="20"/>
      <w:r w:rsidRPr="0072657F">
        <w:rPr>
          <w:rFonts w:ascii="Times New Roman" w:eastAsia="Times New Roman" w:hAnsi="Times New Roman" w:cs="B Nazanin"/>
          <w:sz w:val="28"/>
          <w:szCs w:val="28"/>
          <w:rtl/>
        </w:rPr>
        <w:t>. من همیشه مظلوم بوده</w:t>
      </w:r>
      <w:r w:rsidRPr="0072657F">
        <w:rPr>
          <w:rFonts w:ascii="Times New Roman" w:eastAsia="Times New Roman" w:hAnsi="Times New Roman" w:cs="B Nazanin"/>
          <w:sz w:val="28"/>
          <w:szCs w:val="28"/>
          <w:rtl/>
        </w:rPr>
        <w:softHyphen/>
        <w:t>ام. بحارالانوار41/ 5، از مناقب ابن شهر آشوب.</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پژوهشگر و نویسنده. یادداشت ایشان ناظر به ترتیب پرسش‌های سفینه نیست.</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xml:space="preserve">1. البته ناگفته نیز نماند که تاکنون کتب و مقالات متعددی به عربی، فارسی و احتمالاً برخی زبانهای دیگر درباره‌ی حضرت ابوطالب و اثبات ایمان و فضایل او از سوی اهل سنت و شیعیان نوشته شده که معرفی همه آنها خود فریضه‌ای است که حاصل آن کتابشناسی و مأخذشناسی ارزشمندی خواهد شد. فی المثل رجوع شود به سایت </w:t>
      </w:r>
      <w:r w:rsidRPr="0072657F">
        <w:rPr>
          <w:rFonts w:ascii="Times New Roman" w:eastAsia="Times New Roman" w:hAnsi="Times New Roman" w:cs="B Nazanin"/>
          <w:sz w:val="28"/>
          <w:szCs w:val="28"/>
        </w:rPr>
        <w:t>lib.ir</w:t>
      </w:r>
      <w:r w:rsidRPr="0072657F">
        <w:rPr>
          <w:rFonts w:ascii="Times New Roman" w:eastAsia="Times New Roman" w:hAnsi="Times New Roman" w:cs="B Nazanin"/>
          <w:sz w:val="28"/>
          <w:szCs w:val="28"/>
          <w:rtl/>
        </w:rPr>
        <w:t xml:space="preserve"> یا سایت کتابخانه تخصصی امیرالمؤمنین</w:t>
      </w:r>
      <w:r w:rsidRPr="0072657F">
        <w:rPr>
          <w:rFonts w:ascii="Times New Roman" w:eastAsia="Times New Roman" w:hAnsi="Times New Roman" w:cs="B Nazanin"/>
          <w:sz w:val="28"/>
          <w:szCs w:val="28"/>
        </w:rPr>
        <w:t>7</w:t>
      </w:r>
      <w:r w:rsidRPr="0072657F">
        <w:rPr>
          <w:rFonts w:ascii="Times New Roman" w:eastAsia="Times New Roman" w:hAnsi="Times New Roman" w:cs="B Nazanin"/>
          <w:sz w:val="28"/>
          <w:szCs w:val="28"/>
          <w:rtl/>
        </w:rPr>
        <w:t xml:space="preserve"> در مشهد مقدس.</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 استاد دانشگاه تربیت مدرس.</w:t>
      </w:r>
    </w:p>
    <w:p w:rsidR="005F5477" w:rsidRPr="0072657F" w:rsidRDefault="005F5477" w:rsidP="0072657F">
      <w:pPr>
        <w:bidi/>
        <w:spacing w:before="100" w:beforeAutospacing="1" w:after="100" w:afterAutospacing="1" w:line="240" w:lineRule="auto"/>
        <w:jc w:val="both"/>
        <w:rPr>
          <w:rFonts w:ascii="Times New Roman" w:eastAsia="Times New Roman" w:hAnsi="Times New Roman" w:cs="B Nazanin"/>
          <w:sz w:val="28"/>
          <w:szCs w:val="28"/>
          <w:rtl/>
        </w:rPr>
      </w:pPr>
      <w:r w:rsidRPr="0072657F">
        <w:rPr>
          <w:rFonts w:ascii="Times New Roman" w:eastAsia="Times New Roman" w:hAnsi="Times New Roman" w:cs="B Nazanin"/>
          <w:sz w:val="28"/>
          <w:szCs w:val="28"/>
          <w:rtl/>
        </w:rPr>
        <w:t>1. ابی بشر المتقدم از ابی برده السلمی از حسن بن ما شاء الله از پدرش از علی بن محمد بن متیم نقل کرده است.</w:t>
      </w:r>
    </w:p>
    <w:p w:rsidR="00AA2BE4" w:rsidRPr="0072657F" w:rsidRDefault="00AA2BE4" w:rsidP="0072657F">
      <w:pPr>
        <w:bidi/>
        <w:jc w:val="both"/>
        <w:rPr>
          <w:rFonts w:cs="B Nazanin"/>
          <w:sz w:val="28"/>
          <w:szCs w:val="28"/>
        </w:rPr>
      </w:pPr>
    </w:p>
    <w:sectPr w:rsidR="00AA2BE4" w:rsidRPr="0072657F" w:rsidSect="0072657F">
      <w:foot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E6C" w:rsidRDefault="001E4E6C" w:rsidP="0072657F">
      <w:pPr>
        <w:spacing w:after="0" w:line="240" w:lineRule="auto"/>
      </w:pPr>
      <w:r>
        <w:separator/>
      </w:r>
    </w:p>
  </w:endnote>
  <w:endnote w:type="continuationSeparator" w:id="0">
    <w:p w:rsidR="001E4E6C" w:rsidRDefault="001E4E6C" w:rsidP="0072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162290"/>
      <w:docPartObj>
        <w:docPartGallery w:val="Page Numbers (Bottom of Page)"/>
        <w:docPartUnique/>
      </w:docPartObj>
    </w:sdtPr>
    <w:sdtEndPr>
      <w:rPr>
        <w:noProof/>
      </w:rPr>
    </w:sdtEndPr>
    <w:sdtContent>
      <w:p w:rsidR="0072657F" w:rsidRDefault="007265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2657F" w:rsidRDefault="00726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E6C" w:rsidRDefault="001E4E6C" w:rsidP="0072657F">
      <w:pPr>
        <w:spacing w:after="0" w:line="240" w:lineRule="auto"/>
      </w:pPr>
      <w:r>
        <w:separator/>
      </w:r>
    </w:p>
  </w:footnote>
  <w:footnote w:type="continuationSeparator" w:id="0">
    <w:p w:rsidR="001E4E6C" w:rsidRDefault="001E4E6C" w:rsidP="00726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4C"/>
    <w:rsid w:val="001E4E6C"/>
    <w:rsid w:val="005F5477"/>
    <w:rsid w:val="0072657F"/>
    <w:rsid w:val="00A2092E"/>
    <w:rsid w:val="00AA2BE4"/>
    <w:rsid w:val="00B0749B"/>
    <w:rsid w:val="00B55F6F"/>
    <w:rsid w:val="00BD764C"/>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B2748-3AE5-416A-907A-9AB08715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4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477"/>
    <w:rPr>
      <w:b/>
      <w:bCs/>
    </w:rPr>
  </w:style>
  <w:style w:type="character" w:styleId="Hyperlink">
    <w:name w:val="Hyperlink"/>
    <w:basedOn w:val="DefaultParagraphFont"/>
    <w:uiPriority w:val="99"/>
    <w:semiHidden/>
    <w:unhideWhenUsed/>
    <w:rsid w:val="005F5477"/>
    <w:rPr>
      <w:color w:val="0000FF"/>
      <w:u w:val="single"/>
    </w:rPr>
  </w:style>
  <w:style w:type="character" w:styleId="FollowedHyperlink">
    <w:name w:val="FollowedHyperlink"/>
    <w:basedOn w:val="DefaultParagraphFont"/>
    <w:uiPriority w:val="99"/>
    <w:semiHidden/>
    <w:unhideWhenUsed/>
    <w:rsid w:val="005F5477"/>
    <w:rPr>
      <w:color w:val="800080"/>
      <w:u w:val="single"/>
    </w:rPr>
  </w:style>
  <w:style w:type="paragraph" w:styleId="Header">
    <w:name w:val="header"/>
    <w:basedOn w:val="Normal"/>
    <w:link w:val="HeaderChar"/>
    <w:uiPriority w:val="99"/>
    <w:unhideWhenUsed/>
    <w:rsid w:val="0072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57F"/>
  </w:style>
  <w:style w:type="paragraph" w:styleId="Footer">
    <w:name w:val="footer"/>
    <w:basedOn w:val="Normal"/>
    <w:link w:val="FooterChar"/>
    <w:uiPriority w:val="99"/>
    <w:unhideWhenUsed/>
    <w:rsid w:val="0072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060">
      <w:bodyDiv w:val="1"/>
      <w:marLeft w:val="0"/>
      <w:marRight w:val="0"/>
      <w:marTop w:val="0"/>
      <w:marBottom w:val="0"/>
      <w:divBdr>
        <w:top w:val="none" w:sz="0" w:space="0" w:color="auto"/>
        <w:left w:val="none" w:sz="0" w:space="0" w:color="auto"/>
        <w:bottom w:val="none" w:sz="0" w:space="0" w:color="auto"/>
        <w:right w:val="none" w:sz="0" w:space="0" w:color="auto"/>
      </w:divBdr>
      <w:divsChild>
        <w:div w:id="321398463">
          <w:marLeft w:val="0"/>
          <w:marRight w:val="0"/>
          <w:marTop w:val="0"/>
          <w:marBottom w:val="0"/>
          <w:divBdr>
            <w:top w:val="none" w:sz="0" w:space="0" w:color="auto"/>
            <w:left w:val="none" w:sz="0" w:space="0" w:color="auto"/>
            <w:bottom w:val="none" w:sz="0" w:space="0" w:color="auto"/>
            <w:right w:val="none" w:sz="0" w:space="0" w:color="auto"/>
          </w:divBdr>
          <w:divsChild>
            <w:div w:id="464006864">
              <w:marLeft w:val="0"/>
              <w:marRight w:val="0"/>
              <w:marTop w:val="0"/>
              <w:marBottom w:val="0"/>
              <w:divBdr>
                <w:top w:val="none" w:sz="0" w:space="0" w:color="auto"/>
                <w:left w:val="none" w:sz="0" w:space="0" w:color="auto"/>
                <w:bottom w:val="none" w:sz="0" w:space="0" w:color="auto"/>
                <w:right w:val="none" w:sz="0" w:space="0" w:color="auto"/>
              </w:divBdr>
            </w:div>
            <w:div w:id="63646701">
              <w:marLeft w:val="0"/>
              <w:marRight w:val="0"/>
              <w:marTop w:val="0"/>
              <w:marBottom w:val="0"/>
              <w:divBdr>
                <w:top w:val="none" w:sz="0" w:space="0" w:color="auto"/>
                <w:left w:val="none" w:sz="0" w:space="0" w:color="auto"/>
                <w:bottom w:val="none" w:sz="0" w:space="0" w:color="auto"/>
                <w:right w:val="none" w:sz="0" w:space="0" w:color="auto"/>
              </w:divBdr>
            </w:div>
            <w:div w:id="864319991">
              <w:marLeft w:val="0"/>
              <w:marRight w:val="0"/>
              <w:marTop w:val="0"/>
              <w:marBottom w:val="0"/>
              <w:divBdr>
                <w:top w:val="none" w:sz="0" w:space="0" w:color="auto"/>
                <w:left w:val="none" w:sz="0" w:space="0" w:color="auto"/>
                <w:bottom w:val="none" w:sz="0" w:space="0" w:color="auto"/>
                <w:right w:val="none" w:sz="0" w:space="0" w:color="auto"/>
              </w:divBdr>
            </w:div>
            <w:div w:id="929697613">
              <w:marLeft w:val="0"/>
              <w:marRight w:val="0"/>
              <w:marTop w:val="0"/>
              <w:marBottom w:val="0"/>
              <w:divBdr>
                <w:top w:val="none" w:sz="0" w:space="0" w:color="auto"/>
                <w:left w:val="none" w:sz="0" w:space="0" w:color="auto"/>
                <w:bottom w:val="none" w:sz="0" w:space="0" w:color="auto"/>
                <w:right w:val="none" w:sz="0" w:space="0" w:color="auto"/>
              </w:divBdr>
            </w:div>
            <w:div w:id="200946632">
              <w:marLeft w:val="0"/>
              <w:marRight w:val="0"/>
              <w:marTop w:val="0"/>
              <w:marBottom w:val="0"/>
              <w:divBdr>
                <w:top w:val="none" w:sz="0" w:space="0" w:color="auto"/>
                <w:left w:val="none" w:sz="0" w:space="0" w:color="auto"/>
                <w:bottom w:val="none" w:sz="0" w:space="0" w:color="auto"/>
                <w:right w:val="none" w:sz="0" w:space="0" w:color="auto"/>
              </w:divBdr>
            </w:div>
            <w:div w:id="536116810">
              <w:marLeft w:val="0"/>
              <w:marRight w:val="0"/>
              <w:marTop w:val="0"/>
              <w:marBottom w:val="0"/>
              <w:divBdr>
                <w:top w:val="none" w:sz="0" w:space="0" w:color="auto"/>
                <w:left w:val="none" w:sz="0" w:space="0" w:color="auto"/>
                <w:bottom w:val="none" w:sz="0" w:space="0" w:color="auto"/>
                <w:right w:val="none" w:sz="0" w:space="0" w:color="auto"/>
              </w:divBdr>
            </w:div>
            <w:div w:id="363018172">
              <w:marLeft w:val="0"/>
              <w:marRight w:val="0"/>
              <w:marTop w:val="0"/>
              <w:marBottom w:val="0"/>
              <w:divBdr>
                <w:top w:val="none" w:sz="0" w:space="0" w:color="auto"/>
                <w:left w:val="none" w:sz="0" w:space="0" w:color="auto"/>
                <w:bottom w:val="none" w:sz="0" w:space="0" w:color="auto"/>
                <w:right w:val="none" w:sz="0" w:space="0" w:color="auto"/>
              </w:divBdr>
            </w:div>
            <w:div w:id="1189755275">
              <w:marLeft w:val="0"/>
              <w:marRight w:val="0"/>
              <w:marTop w:val="0"/>
              <w:marBottom w:val="0"/>
              <w:divBdr>
                <w:top w:val="none" w:sz="0" w:space="0" w:color="auto"/>
                <w:left w:val="none" w:sz="0" w:space="0" w:color="auto"/>
                <w:bottom w:val="none" w:sz="0" w:space="0" w:color="auto"/>
                <w:right w:val="none" w:sz="0" w:space="0" w:color="auto"/>
              </w:divBdr>
            </w:div>
            <w:div w:id="376859978">
              <w:marLeft w:val="0"/>
              <w:marRight w:val="0"/>
              <w:marTop w:val="0"/>
              <w:marBottom w:val="0"/>
              <w:divBdr>
                <w:top w:val="none" w:sz="0" w:space="0" w:color="auto"/>
                <w:left w:val="none" w:sz="0" w:space="0" w:color="auto"/>
                <w:bottom w:val="none" w:sz="0" w:space="0" w:color="auto"/>
                <w:right w:val="none" w:sz="0" w:space="0" w:color="auto"/>
              </w:divBdr>
            </w:div>
            <w:div w:id="1736901484">
              <w:marLeft w:val="0"/>
              <w:marRight w:val="0"/>
              <w:marTop w:val="0"/>
              <w:marBottom w:val="0"/>
              <w:divBdr>
                <w:top w:val="none" w:sz="0" w:space="0" w:color="auto"/>
                <w:left w:val="none" w:sz="0" w:space="0" w:color="auto"/>
                <w:bottom w:val="none" w:sz="0" w:space="0" w:color="auto"/>
                <w:right w:val="none" w:sz="0" w:space="0" w:color="auto"/>
              </w:divBdr>
            </w:div>
            <w:div w:id="1611929530">
              <w:marLeft w:val="0"/>
              <w:marRight w:val="0"/>
              <w:marTop w:val="0"/>
              <w:marBottom w:val="0"/>
              <w:divBdr>
                <w:top w:val="none" w:sz="0" w:space="0" w:color="auto"/>
                <w:left w:val="none" w:sz="0" w:space="0" w:color="auto"/>
                <w:bottom w:val="none" w:sz="0" w:space="0" w:color="auto"/>
                <w:right w:val="none" w:sz="0" w:space="0" w:color="auto"/>
              </w:divBdr>
            </w:div>
            <w:div w:id="1273784551">
              <w:marLeft w:val="0"/>
              <w:marRight w:val="0"/>
              <w:marTop w:val="0"/>
              <w:marBottom w:val="0"/>
              <w:divBdr>
                <w:top w:val="none" w:sz="0" w:space="0" w:color="auto"/>
                <w:left w:val="none" w:sz="0" w:space="0" w:color="auto"/>
                <w:bottom w:val="none" w:sz="0" w:space="0" w:color="auto"/>
                <w:right w:val="none" w:sz="0" w:space="0" w:color="auto"/>
              </w:divBdr>
            </w:div>
            <w:div w:id="2115049111">
              <w:marLeft w:val="0"/>
              <w:marRight w:val="0"/>
              <w:marTop w:val="0"/>
              <w:marBottom w:val="0"/>
              <w:divBdr>
                <w:top w:val="none" w:sz="0" w:space="0" w:color="auto"/>
                <w:left w:val="none" w:sz="0" w:space="0" w:color="auto"/>
                <w:bottom w:val="none" w:sz="0" w:space="0" w:color="auto"/>
                <w:right w:val="none" w:sz="0" w:space="0" w:color="auto"/>
              </w:divBdr>
            </w:div>
            <w:div w:id="837235308">
              <w:marLeft w:val="0"/>
              <w:marRight w:val="0"/>
              <w:marTop w:val="0"/>
              <w:marBottom w:val="0"/>
              <w:divBdr>
                <w:top w:val="none" w:sz="0" w:space="0" w:color="auto"/>
                <w:left w:val="none" w:sz="0" w:space="0" w:color="auto"/>
                <w:bottom w:val="none" w:sz="0" w:space="0" w:color="auto"/>
                <w:right w:val="none" w:sz="0" w:space="0" w:color="auto"/>
              </w:divBdr>
            </w:div>
            <w:div w:id="15823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5831</Words>
  <Characters>33239</Characters>
  <Application>Microsoft Office Word</Application>
  <DocSecurity>0</DocSecurity>
  <Lines>276</Lines>
  <Paragraphs>77</Paragraphs>
  <ScaleCrop>false</ScaleCrop>
  <Company>Moorche 30 DVDs</Company>
  <LinksUpToDate>false</LinksUpToDate>
  <CharactersWithSpaces>38993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2016-04-26T06:21:00Z</dcterms:created>
  <dcterms:modified xsi:type="dcterms:W3CDTF">2016-04-26T06:58:00Z</dcterms:modified>
</cp:coreProperties>
</file>