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34" w:rsidRDefault="00122934" w:rsidP="00D76C60">
      <w:pPr>
        <w:bidi/>
        <w:spacing w:after="0" w:line="240" w:lineRule="auto"/>
        <w:jc w:val="center"/>
        <w:rPr>
          <w:rFonts w:ascii="IranSans" w:eastAsia="Times New Roman" w:hAnsi="IranSans" w:cs="B Nazanin"/>
          <w:color w:val="2789CA"/>
          <w:sz w:val="28"/>
          <w:szCs w:val="28"/>
        </w:rPr>
      </w:pPr>
      <w:r w:rsidRPr="00D76C60">
        <w:rPr>
          <w:rFonts w:ascii="IranSans" w:eastAsia="Times New Roman" w:hAnsi="IranSans" w:cs="B Nazanin"/>
          <w:color w:val="2789CA"/>
          <w:sz w:val="28"/>
          <w:szCs w:val="28"/>
          <w:rtl/>
        </w:rPr>
        <w:t>پگاه حوزه</w:t>
      </w:r>
      <w:r w:rsidRPr="00D76C60">
        <w:rPr>
          <w:rFonts w:ascii="IranSans" w:eastAsia="Times New Roman" w:hAnsi="IranSans" w:cs="B Nazanin"/>
          <w:color w:val="2789CA"/>
          <w:sz w:val="28"/>
          <w:szCs w:val="28"/>
        </w:rPr>
        <w:t>  </w:t>
      </w:r>
      <w:r w:rsidRPr="00D76C60">
        <w:rPr>
          <w:rFonts w:ascii="IranSans" w:eastAsia="Times New Roman" w:hAnsi="IranSans" w:cs="B Nazanin"/>
          <w:color w:val="2789CA"/>
          <w:sz w:val="28"/>
          <w:szCs w:val="28"/>
          <w:rtl/>
        </w:rPr>
        <w:t>اول بهمن 1390 شماره 319</w:t>
      </w:r>
    </w:p>
    <w:p w:rsidR="00D76C60" w:rsidRPr="00D76C60" w:rsidRDefault="00D76C60" w:rsidP="00D76C60">
      <w:pPr>
        <w:bidi/>
        <w:spacing w:after="0" w:line="240" w:lineRule="auto"/>
        <w:jc w:val="center"/>
        <w:rPr>
          <w:rFonts w:ascii="IranSans" w:eastAsia="Times New Roman" w:hAnsi="IranSans" w:cs="B Nazanin"/>
          <w:color w:val="2789CA"/>
          <w:sz w:val="28"/>
          <w:szCs w:val="28"/>
        </w:rPr>
      </w:pPr>
    </w:p>
    <w:p w:rsidR="00122934" w:rsidRPr="00D76C60" w:rsidRDefault="00122934" w:rsidP="00D76C60">
      <w:pPr>
        <w:bidi/>
        <w:spacing w:after="0" w:line="240" w:lineRule="auto"/>
        <w:jc w:val="center"/>
        <w:rPr>
          <w:rFonts w:ascii="IranSans" w:eastAsia="Times New Roman" w:hAnsi="IranSans" w:cs="B Nazanin"/>
          <w:b/>
          <w:bCs/>
          <w:color w:val="000000" w:themeColor="text1"/>
          <w:sz w:val="28"/>
          <w:szCs w:val="28"/>
        </w:rPr>
      </w:pPr>
      <w:r w:rsidRPr="00D76C60">
        <w:rPr>
          <w:rFonts w:ascii="IranSans" w:eastAsia="Times New Roman" w:hAnsi="IranSans" w:cs="B Nazanin"/>
          <w:b/>
          <w:bCs/>
          <w:color w:val="000000" w:themeColor="text1"/>
          <w:sz w:val="28"/>
          <w:szCs w:val="28"/>
          <w:rtl/>
        </w:rPr>
        <w:t>راهبرد مهار</w:t>
      </w:r>
      <w:bookmarkStart w:id="0" w:name="_GoBack"/>
      <w:bookmarkEnd w:id="0"/>
    </w:p>
    <w:p w:rsidR="00122934" w:rsidRPr="00D76C60" w:rsidRDefault="00122934" w:rsidP="00D76C60">
      <w:pPr>
        <w:bidi/>
        <w:spacing w:before="300" w:after="150" w:line="240" w:lineRule="auto"/>
        <w:jc w:val="both"/>
        <w:outlineLvl w:val="2"/>
        <w:rPr>
          <w:rFonts w:ascii="inherit" w:eastAsia="Times New Roman" w:hAnsi="inherit" w:cs="B Nazanin"/>
          <w:color w:val="1C91E0"/>
          <w:sz w:val="28"/>
          <w:szCs w:val="28"/>
        </w:rPr>
      </w:pPr>
      <w:r w:rsidRPr="00D76C60">
        <w:rPr>
          <w:rFonts w:ascii="inherit" w:eastAsia="Times New Roman" w:hAnsi="inherit" w:cs="B Nazanin"/>
          <w:color w:val="1C91E0"/>
          <w:sz w:val="28"/>
          <w:szCs w:val="28"/>
          <w:rtl/>
        </w:rPr>
        <w:t>مقدمه</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شروع بهار عربی در منطقه، پرسش های متعددی را پیرامون فرایندهای احتمالی این تحولات و هم چنین آینده آن پیش روی بازیگرانی که به نوعی متاثر از آن می شوند، نهاد. اگرچه به علت استراتژیک بودن منطقه خاورمیانه، تمام جهان از تحولات آن متاثر خواهند شد، اما بازیگران حاضر در منطقه، به مراتب تاثیرات بیشتری را در حوزه های مختلف پذیرا خواهند شد. اسرائیل، ایالات متحده امریکا، عربستان، ترکیه و ایران را می توان مهم ترین کنش گران سهیم در تحولات اخیر منطقه دانست. از این رو، بازیگران عمده تلاش نمودند تا تصمیماتی منطقی در برابر این حوادث اتخاذ نمایند، که البته این تصمیمات زمانی بروز و ظهور کامل یافت که خط سیر تحولات منطقه، به نقطه تکامل خود رسید و ارائه تحلیلی واقع بینانه از آن را میسر ساخت. بنابراین، اهمیت استراتژیک منطقة خاورمیانه برای قدرت های منطقه ای و فرامنطقه ای در حوزه های متعددی، هم چون انرژی، امنیت جهانی و... معنا می یابد و هر نوع تغییر وضعیتی در این منطقه، منافع همه کشورهای جهان را تحت الشعاع قرار می دهد. اگر چه ممکن است قدرت های فرامنطقه ای؛ هم چون امریکا که منافع قابل توجهی در منطقه دارند، دچار صدمات شدیدی از این تحولات گردند، اما مهم ترین کشوری که از این تغییرات آسیب جدی خواهد دید اسرائیل است</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به نظر می رسد، پس از آنکه تحولات منطقه ای سمت و سوی روشن تری پیدا کرد، رویکرد کشورهای منطقه نیز آشکار گشت. با توجه به رویکردهای اتخاذ شده از سوی بازیگران منطقه ای، آنها را می توان به دو گروه موافقان بهار عربی و مخالفان آن تقسیم کرد، که در گروه موافقان می توان از ایران و ترکیه نام برد که با شروع تحولات انقلابی و به ثمر رسیدن آن در هر کشوری موازنه قوای منطقه ای به نفع آنها شکل می گیرد. تفاوت اتخاذ موضع ترکیه و ایران در برابر این تحولات این گونه است که ایران به طور روشن و صریح از تحولات انقلابی منطقه حمایت به عمل آورده و منافع خود را بر منافع کشورهای انقلابی مقدم نداشته است، اما ترکیه با محافظه کاری خاص خود، در برابر تحولات اخیر اتخاذ موضع کرده است. به دیگر بیان، برای ترکیه منافع ملی در اولویت تصمیم سازی ها و رفتارهای مرتبط با انقلاب عربی قرار دارد، که همین امر سبب شده تا در برابر تحولات کشورهایی؛ نظیر عربستان، بحرین، یمن از موضع بی تفاوتی برخورد نماید. در اردوگاه مخالفان نیز می توان به امریکا، عربستان و اسرائیل اشاره کرد، که تحولات منطقه به شدت منافع و جایگاه آنها را تهدید می نماید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lastRenderedPageBreak/>
        <w:t> </w:t>
      </w:r>
      <w:r w:rsidRPr="00D76C60">
        <w:rPr>
          <w:rFonts w:ascii="IranSans" w:eastAsia="Times New Roman" w:hAnsi="IranSans" w:cs="B Nazanin"/>
          <w:color w:val="000000"/>
          <w:sz w:val="28"/>
          <w:szCs w:val="28"/>
          <w:rtl/>
        </w:rPr>
        <w:t>آنچه که از اهمیت ویژه ای برخوردار است و فرضیه اصلی این مقاله را تشکیل می دهد، مسئله شکل گیری اجماعی پنهانی است که میان برخی از قدرت های منطقه ای و قدرت های فرامنطقه ای (غربی) به رهبری امریکا در برابر بیداری اسلامی ایجاد شده است. به عبارت دیگر، بسیار ساده لوحانه است، این گونه تحلیل شود که کشورهای فرامنطقه ای که در این منطقه منافع جدی دارند، بدون هم فکری و مشورت با کشورهای منطقه، به پویش های درونی منطقه واکنش نشان دهند. به نظر می رسد که این هماهنگی ها موجب ایجاد اجماعی نانوشته میان برخی از قدرت های منطقه و قدرت های فرامنطقه ای شده است. این اجماع، مثلث استراتژیک امریکا، ترکیه، عربستان را تشکیل داد، که برآیند آن اجرای استراتژی "مهار سه جانبه" به منظور سرکوب، کنترل، و یا جهت دهی به تحولات منطقه و نهایتا ایفای نقشی موثر در فضای پس از انقلاب می باشد. به دیگر بیان، امریکا، ترکیه، و عربستان تلاش می کنند تا با هارمونی خاصی که میان خود برقرار می نمایند، نقشی حداکثری در تحولات منطقه ایفا نمایند تا هم آینده پیش بینی پذیرتری را برای بهار عربی رقم زنند و هم مانع تحرک ایران انقلابی در فضای منطقه شوند. نکته در خور تأمل، نقش ترکیه است که خود را حامی انقلاب و عبور از دیکتاتوری نشان می دهد. ترکیه اگر چه به نوعی در اردوگاه موافقان بهار عربی قرار دارد، اما بایستی توجه نمود که این حضور دائر مدار منافع ترکیه می باشد که در خلال بحث به نقش ترکیه در این مثلث تدافعی پرداخته می شود</w:t>
      </w:r>
      <w:r w:rsidRPr="00D76C60">
        <w:rPr>
          <w:rFonts w:ascii="IranSans" w:eastAsia="Times New Roman" w:hAnsi="IranSans" w:cs="B Nazanin"/>
          <w:color w:val="000000"/>
          <w:sz w:val="28"/>
          <w:szCs w:val="28"/>
        </w:rPr>
        <w:t>.</w:t>
      </w:r>
    </w:p>
    <w:p w:rsidR="00122934" w:rsidRPr="00D76C60" w:rsidRDefault="00122934" w:rsidP="00D76C60">
      <w:pPr>
        <w:bidi/>
        <w:spacing w:before="300" w:after="150" w:line="240" w:lineRule="auto"/>
        <w:jc w:val="both"/>
        <w:outlineLvl w:val="2"/>
        <w:rPr>
          <w:rFonts w:ascii="inherit" w:eastAsia="Times New Roman" w:hAnsi="inherit" w:cs="B Nazanin"/>
          <w:color w:val="1C91E0"/>
          <w:sz w:val="28"/>
          <w:szCs w:val="28"/>
        </w:rPr>
      </w:pPr>
      <w:r w:rsidRPr="00D76C60">
        <w:rPr>
          <w:rFonts w:ascii="inherit" w:eastAsia="Times New Roman" w:hAnsi="inherit" w:cs="B Nazanin"/>
          <w:color w:val="1C91E0"/>
          <w:sz w:val="28"/>
          <w:szCs w:val="28"/>
        </w:rPr>
        <w:t> </w:t>
      </w:r>
      <w:r w:rsidRPr="00D76C60">
        <w:rPr>
          <w:rFonts w:ascii="inherit" w:eastAsia="Times New Roman" w:hAnsi="inherit" w:cs="B Nazanin"/>
          <w:color w:val="1C91E0"/>
          <w:sz w:val="28"/>
          <w:szCs w:val="28"/>
          <w:rtl/>
        </w:rPr>
        <w:t>استراتژی مهار سه جانبه</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به طور خلاصه می توان گفت: استراتژی مهار سه جانبه به مجموعه راهکارهایی اشاره دارد که از درون اجماعی نانوشته میان ترکیه، عربستان، و کشورهای غربی به رهبری امریکا به وجود آمده و کشورهای انقلابی منطقه را به دو گروه تقسیم می کند: 1. کشورهایی که بهار عربی در آن به اوج خود رسیده و در نتیجه، وقوع انقلاب در آنها حتمی است؛ 2. کشورهایی که وضعیت انقلابی آنها به حد فعال نرسیده و به علت فضای درونی آنها وقوع و کامیابی انقلاب در آنها از احتمال کمتری برخوردار است و تحرکات آنها صرفا در قالب شورش ها و اعتراضات خیابانی باقی خواهد ماند. هم چنین، به منظور مهار و کنترل انقلاب های منطقه، تقسیم سه گانه ای از فضای انقلاب های منطقه صورت گرفته، و آن را به سه بخش تقسیم نموده اند: بخش حوزه نفوذ مستقیم غرب (لیبی)، بخش حوزه نفوذ عربستان (کشورهای حوزه خلیج فارس)، و بخش (تونس و مصر) که به ترکیه واگذار شده است</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 xml:space="preserve">این استراتژی بر مفروضات خاصی استوار است: نخست این که، دور از انتظار است که تمامی کشورهای انقلابی منطقه مدل مشابه و واحدی را برای انقلاب و تشکیل حکومت پس از آن به کار گیرند؛ زیرا هر کشوری گفتمان خاص خود را داراست و متغیرهای متعددی؛ نظیر فضای اجتماعی، اقتصاد، مذهب، سیاست، و حتی سنت ها و </w:t>
      </w:r>
      <w:r w:rsidRPr="00D76C60">
        <w:rPr>
          <w:rFonts w:ascii="IranSans" w:eastAsia="Times New Roman" w:hAnsi="IranSans" w:cs="B Nazanin"/>
          <w:color w:val="000000"/>
          <w:sz w:val="28"/>
          <w:szCs w:val="28"/>
          <w:rtl/>
        </w:rPr>
        <w:lastRenderedPageBreak/>
        <w:t>تاریخ جامعه، در شکل گیری گفتمان انقلابی و حکومت آینده، دخالتی تعیین کننده خواهند داشت؛ چرا که این عوامل پس از حذف گفتمان موجود سعی خواهد کرد تا گفتمان جدیدی را حاکم نماید. گفتمان جدید، برآمده از تمدنی است که تعیین کننده هویت جامعه انقلابی است؛ هر گفتمانی جهت گیری های سیاسی، اجتماعی، اقتصادی، فرهنگی حکومت جدید را تعیین خواهد نمود. بنابراین، بر اساس گفتمان های موجود در فضای انقلابی بهار عربی، قابل پیش بینی است که کشورهای انقلابی به سمت برخی از الگوهای موجود اسلام گرا در منطقه متمایل باشند. به عنوان مثال، ممکن است برخی کشورها به سمت ایران و مدل مرم سالاری دینی آن حرکت نمایند، که این امر در کشورهایی که از پتانسیل شیعی بیشتری برخوردارند و یا به نوعی تحت تاثیر انقلاب اسلامی ایران هستند، دور از انتظار نیست. هم چنین، ممکن است برخی از کشورها نیز به سمت ترکیه و مدل اسلام میانه روی آن تمایل نشان دهند و یا حداقل می توان با استفاده از پتانسیل موجود در این دسته از کشورها، آنها را به سمت اسلام میانه روی ترکیه، که مطلوب امریکاست - و امروزه "رجب طیب اردوغان" و "داوود اغلو" مبلغان آن به شمار می روند - متمایل ساخت؛ زیرا در غیر این صورت ممکن است که به سمت جمهوری اسلامی و یا الگوهای دیگری که مطلوب بازیگران مخالف انقلاب نیست، متمایل شوند، که این امر کاهش منافع غرب و قدرت های منطقه طرفدار غرب، نظیر عربستان و سایر کشورهای عربی را در پی خواهد داشت</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دوم این که، از آنجایی که انقلاب در برخی کشورها قطعا کامیاب خواهد بود و در برخی دیگر از احتمال کمتری برخوردار است، لذا نبایست با تمامی کشورها به گونه ای یکسان برخورد نمود؛ زیرا در برخی کشورها پتانسیل وقوع انقلاب به حدی قوی است که سرکوب محال است و بایستی در فکر جهت دهی و کنترل آن بود، اما گزینه نظامی و سرکوب شدید در برخی دیگر از کشورها، هم چون یمن که از انسجام درونی کمتری برخوردارند، کارآمدتر خواهد بود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در نتیجه، آنچه که از درون این مثلث برخاست، سه مدل رفتاری بود که توسط سه بازیگر موجود در این اتفاق به اجرا گذاشته شد: نخست؛ استراتژی مداخله نظامی مستقیم که به رهبری امریکا و با همکاری متحدان غربی آن و با ابزار ناتو در لیبی - که سرحد اروپا و بهار عربی محسوب می گردد به اجرا گذاشته شد. به دیگر بیان، استراتژی نظامی دارای دو فاز منطقه ای و بین المللی است: در فاز منطقه ای، - عربستان که خود نیز یکی از کاندیدهای وقوع انقلاب است - اجرای این استراتژی را به نمایندگی از غرب بر عهده گرفته است و در بعد بین المللی نیز ناتو ( که استفاده از آن به عنوان نمادی از اجماع جهان غرب است)، ابزاری مهم در مهار این انقلاب به شمار خواهد رفت. دوم؛ استراتژی سرکوب و کنترل، که توسط و یا به رهبری عربستان سعودی در منطقه ای که به خود آنها واگذار شده است به اجرا در می آید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lastRenderedPageBreak/>
        <w:t> </w:t>
      </w:r>
      <w:r w:rsidRPr="00D76C60">
        <w:rPr>
          <w:rFonts w:ascii="IranSans" w:eastAsia="Times New Roman" w:hAnsi="IranSans" w:cs="B Nazanin"/>
          <w:color w:val="000000"/>
          <w:sz w:val="28"/>
          <w:szCs w:val="28"/>
          <w:rtl/>
        </w:rPr>
        <w:t>سوم؛ الگوسازی برای بخشی دیگر از کشورهایی که در آنها انقلاب ها به نتیجه رسیده و یا در مراحل نهایی خود می باشد. مدل ارائه شده برای این دست از کشورها ترکیه است که برای کشورهایی؛ نظیر تونس و مصر به اجرا در می آید و انتظار می رود که با روی کار آوردن اسلام میانه روی مدل ترکیه، مانع بوجود آمدن بسیاری از چالش های منطقه ای برای غرب و سایر بازیگران منطقه شوند</w:t>
      </w:r>
      <w:r w:rsidRPr="00D76C60">
        <w:rPr>
          <w:rFonts w:ascii="IranSans" w:eastAsia="Times New Roman" w:hAnsi="IranSans" w:cs="B Nazanin"/>
          <w:color w:val="000000"/>
          <w:sz w:val="28"/>
          <w:szCs w:val="28"/>
        </w:rPr>
        <w:t>.</w:t>
      </w:r>
    </w:p>
    <w:p w:rsidR="00122934" w:rsidRPr="00D76C60" w:rsidRDefault="00122934" w:rsidP="00D76C60">
      <w:pPr>
        <w:bidi/>
        <w:spacing w:before="300" w:after="150" w:line="240" w:lineRule="auto"/>
        <w:jc w:val="both"/>
        <w:outlineLvl w:val="2"/>
        <w:rPr>
          <w:rFonts w:ascii="inherit" w:eastAsia="Times New Roman" w:hAnsi="inherit" w:cs="B Nazanin"/>
          <w:color w:val="1C91E0"/>
          <w:sz w:val="28"/>
          <w:szCs w:val="28"/>
        </w:rPr>
      </w:pPr>
      <w:r w:rsidRPr="00D76C60">
        <w:rPr>
          <w:rFonts w:ascii="inherit" w:eastAsia="Times New Roman" w:hAnsi="inherit" w:cs="B Nazanin"/>
          <w:color w:val="1C91E0"/>
          <w:sz w:val="28"/>
          <w:szCs w:val="28"/>
        </w:rPr>
        <w:t> </w:t>
      </w:r>
      <w:r w:rsidRPr="00D76C60">
        <w:rPr>
          <w:rFonts w:ascii="inherit" w:eastAsia="Times New Roman" w:hAnsi="inherit" w:cs="B Nazanin"/>
          <w:color w:val="1C91E0"/>
          <w:sz w:val="28"/>
          <w:szCs w:val="28"/>
          <w:rtl/>
        </w:rPr>
        <w:t>در ادامه به وظایفی که برای هر یک از این کشورها تعریف شده است خواهیم پرداخت</w:t>
      </w:r>
      <w:r w:rsidRPr="00D76C60">
        <w:rPr>
          <w:rFonts w:ascii="inherit" w:eastAsia="Times New Roman" w:hAnsi="inherit" w:cs="B Nazanin"/>
          <w:color w:val="1C91E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1. </w:t>
      </w:r>
      <w:r w:rsidRPr="00D76C60">
        <w:rPr>
          <w:rFonts w:ascii="IranSans" w:eastAsia="Times New Roman" w:hAnsi="IranSans" w:cs="B Nazanin"/>
          <w:color w:val="000000"/>
          <w:sz w:val="28"/>
          <w:szCs w:val="28"/>
          <w:rtl/>
        </w:rPr>
        <w:t>عربستان: حضور عربستان در تحولات اخیر منطقه ای به نوعی مداخله غیرمستقیم غرب برای اثرگذاری و کنترل این تحولات می باشد. حوزه نفوذ عربستان در این تحولات معطوف به حوزه کشورهای خلیج فارس می باشد. به دیگر بیان، عربستان که ضلعِ حل نظامی مسئله از درون منطقه می باشد، تلاش می کند تا با سرکوب شدید این تحولات، مانعی جدی بر سر راه حرکت های انقلابیون باشد؛ زیرا عربستان مهم ترین کشوری است که در صورت رونق گرفتن انقلاب ها آسیب جدی خواهد دید و دموکراسی خواهی در کشورهای عربی، به خصوص عربستان صدمه ای جدی به جایگاه رهبران این کشورها خواهد زد؛ زیرا، این کشور از یک سو داعیه دار ام القری جهان اسلام است و ممکن است با اوج گیری تحولات منطقه ای، این تحولات در عربستان هم شدت بگیرد. - به دیگر بیان خروج و مخالفت علیه خلیفه مسلمین مشروعیتی عملی یابد - و از سویی دیگر، هراس عربستان از قدرت یابی ایران از تحولات منطقه موجب شده تا به شدت هر چه تمام تر به سرکوب قیام های شیعی بپردازد تا مانع افزایش قدرت ایران در فضای انقلابی گردد. بنابراین، پیشگام ساختن عربستان در شکل نظامی آن، نتایج دیگری، هم چون افزایش جدال شیعه و سنی در منطقه را در پی خواهد داشت؛ زیرا از آنجایی که بخش قابل توجه ای از تحولات حوزه خلیج فارس در ارتباط با تحرکات شیعیان است، لذا نقش نظامی عربستان در سرکوب این تحولات می تواند موجب افزایش تنش های موجود میان تشیع و اهل سنت گردد، که منافع حاصل از این تنش ها نصیب غرب خواهد شد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2. </w:t>
      </w:r>
      <w:r w:rsidRPr="00D76C60">
        <w:rPr>
          <w:rFonts w:ascii="IranSans" w:eastAsia="Times New Roman" w:hAnsi="IranSans" w:cs="B Nazanin"/>
          <w:color w:val="000000"/>
          <w:sz w:val="28"/>
          <w:szCs w:val="28"/>
          <w:rtl/>
        </w:rPr>
        <w:t>ترکیه: نقشی که بر اساس این اجماع به ترکیه واگذار شده، کنترل و جهت دهی به برخی از انقلاب های درحال وقوع است. بدین نحو که ترکیه بایستی در قامت الگو برای کشورهایی؛ نظیر تونس و مصر که اسلام گرایان میانه رو و معتدل و یا گروه هایی؛ هم چون اخوان المسلمین از نقش پررنگی در انقلاب برخوردارند، ایفای نقش نماید؛ یعنی با توجه به پتانسیل درونی این کشورها، ترکیه بایستی تلاش نماید تا آنها را به سمت خود جذب نماید و الگوی اسلام گرایی سیاسی خود را که همان سازش اسلام با مدرنیسم است را به آنها ارائه دهد. به دیگر بیان، با توجه به نقشی که به ترکیه واگذار شده است، می توان گفت که در حقیقت ترکیه نقطه ثقل و تمرکز استراتژی مهار مسالمت جویانه بهار عربی می باشد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lastRenderedPageBreak/>
        <w:t> </w:t>
      </w:r>
      <w:r w:rsidRPr="00D76C60">
        <w:rPr>
          <w:rFonts w:ascii="IranSans" w:eastAsia="Times New Roman" w:hAnsi="IranSans" w:cs="B Nazanin"/>
          <w:color w:val="000000"/>
          <w:sz w:val="28"/>
          <w:szCs w:val="28"/>
          <w:rtl/>
        </w:rPr>
        <w:t>در این میان، ترکیه به سراغ کشورهایی رفته است، که بیرون از حوزه خلیج فارس که حوزه نفوذ عربستان است قرار دارند؛ زیرا از یک سو، منافع ترکیه و به خصوص نیاز این کشور به نفت منطقه و هم چنین حجم مبادلات تجاری چشم گیر ترکیه با کشورهای این حوزه، سبب می شود تا از اتخاذ هرگونه رویکرد تنش زا با کشورهای حوزه خلیج فارس، به خصوص عربستان پرهیز نماید؛ زیرا این امر مخاطرات سیاسی اقتصادی قابل توجهی برای ترکیه را به همراه خواهد داشت و از سوی دیگر، ترکیه که در رویای احیای امپراتوری نوعثمانی است، تلاش می کند تا تحرک خود را از کشورهایی آغاز نماید که در آنها با چالش کمتری مواجه است و ریسک آسیب پذیری کمتری برای او به همراه دارد و چه بسا کشورهای انتخاب شده، فضای کافی برای تحرک سیاسی و اقتصادی در اختیار ترکیه قرار می دهد. به دیگر بیان، ترکیه در ورای تحولات منطقه ای تلاش می کند تا بجای آن که عضو "حقیر" اتحادیه اروپا باشد، در قامت "برادر بزرگتر" برای منطقة خاورمیانه ایفای نقش نماید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انگیزه دیگری که در ورای تحرکات ترکیه قابل بیان است، رقابت ترکیه با ایران برای دست یابی به موقعیت رهبری در تحولات اخیر منطقه است؛ زیرا از یک سو این تحولات را می توان شبیه ترین رخدادها به انقلاب ایران دانست و از سویی دیگر، به علت وقوع انقلاب اسلامی در ایران و حفظ هویت انقلابی در طول سه دهه جمهوری اسلامی، ایران الگویی بالقوه برای تحولات اخیر به شمار می رود و لذا در این فرایند، غرب و عربستان به کمک ترکیه آمده اند تا بتوانند با ارتقاء جایگاه ترکیه، انزوای ایران را ایجاد نمایند. به دیگر بیان، ترکیه، جایگزین ایران در منطقه از سوی غرب است و تلاش می کند تا با انزوای ایران، خود رهبری تحولات مرتبط با طیف اسلام گرایان معتدل را برعهده گیرد؛ زیرا حمایت ایران از انقلاب های منطقه سبب افزایش جایگاه ایران در منطقه شده و این امر نه مطلوب کشورهای غربی است و نه مطلوب ترکیه و عربستان</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3. </w:t>
      </w:r>
      <w:r w:rsidRPr="00D76C60">
        <w:rPr>
          <w:rFonts w:ascii="IranSans" w:eastAsia="Times New Roman" w:hAnsi="IranSans" w:cs="B Nazanin"/>
          <w:color w:val="000000"/>
          <w:sz w:val="28"/>
          <w:szCs w:val="28"/>
          <w:rtl/>
        </w:rPr>
        <w:t xml:space="preserve">ناتو: جنگ علیه لیبی، چهره دیگری از مهار انقلاب های عربی را به نمایش گذاشت. ائتلاف فرانسه، انگلیس، و امریکا در این جنگ نشان داد که لیبی برخلاف سایر کشورهای انقلابی از اهمیت ویژه ای برای اروپا برخوردار است. جنگ محدود ناتو در لیبی به این دلیل روی داد که لیبی در وضعیت بحرانی قرار گرفته و دچار جنگ داخلی شده بود و غرب می توانست چهره صلح طلبی خود را در ورای آن حذف نماید. و لذا وقوع جنگ داخلی، بهانه مناسبی برای مداخله در لیبی به دست ناتو داد. البته شروع جنگ با عنوان "نجات جان شهروندان غیر نظامی" ظاهری آراسته به این تهاجم داد تا در پناه آن بتوان منافع اروپا و امریکا را در یک کشور بحران زده حفظ نمود. به بیان دیگر، لیبی که سر حد اروپا و جهان اسلام عربی و افریقایی محسوب می شود و ممکن بود بحران در آن موجب ورود بحران های مختلف به فضای اروپا گشته و تاثیر بدی بر فضای اقتصادی ناآرام اروپا بگذارد. از این رو، منابع نفت و گاز، محصولات پتروشیمی لیبی و نیز حجم مبادلات این کشور با اروپا توانستند دلیل کافی برای حمله به این کشور را فراهم آورند، که شاید با نگاهی به مبادلات تجاری میان لیبی و ایتالیا بتوان علت بوسه های سیلویو برلوسکونی، نخست وزیر پیشین ایتالیا، بر دستان معمر قذافی را دریافت. صادرات </w:t>
      </w:r>
      <w:r w:rsidRPr="00D76C60">
        <w:rPr>
          <w:rFonts w:ascii="IranSans" w:eastAsia="Times New Roman" w:hAnsi="IranSans" w:cs="B Nazanin"/>
          <w:color w:val="000000"/>
          <w:sz w:val="28"/>
          <w:szCs w:val="28"/>
          <w:rtl/>
        </w:rPr>
        <w:lastRenderedPageBreak/>
        <w:t>لیبی به ایتالیا 36/7 درصد است. پس از ایتالیا آلمان بیشترین حجم مبادلات را به خود اختصاص می دهد. اسپانیا، فرانسه، امریکا، و ترکیه نیز در مراتب بعدی جای می گیرند. در نیتجه، بحران در لیبی برابر است با تشدید بحران در فضای متلاطم اقتصادی اروپا. به عبارت دیگر، کشورهای غربی اهداف و منافع خود را بر منافع ملی مردم لیبی، که برای حرکت به سمت آزادی مقابل قذافی دیکتاتور به پا خواسته بودند، مقدم داشت تا به قیمت نابودی لیبی و مردم آزادیخواه آن بقاء خود را تضمین نماید</w:t>
      </w:r>
      <w:r w:rsidRPr="00D76C60">
        <w:rPr>
          <w:rFonts w:ascii="IranSans" w:eastAsia="Times New Roman" w:hAnsi="IranSans" w:cs="B Nazanin"/>
          <w:color w:val="000000"/>
          <w:sz w:val="28"/>
          <w:szCs w:val="28"/>
        </w:rPr>
        <w:t>.</w:t>
      </w:r>
    </w:p>
    <w:p w:rsidR="00122934" w:rsidRPr="00D76C60" w:rsidRDefault="00122934" w:rsidP="00D76C60">
      <w:pPr>
        <w:bidi/>
        <w:spacing w:before="300" w:after="150" w:line="240" w:lineRule="auto"/>
        <w:jc w:val="both"/>
        <w:outlineLvl w:val="2"/>
        <w:rPr>
          <w:rFonts w:ascii="inherit" w:eastAsia="Times New Roman" w:hAnsi="inherit" w:cs="B Nazanin"/>
          <w:color w:val="1C91E0"/>
          <w:sz w:val="28"/>
          <w:szCs w:val="28"/>
        </w:rPr>
      </w:pPr>
      <w:r w:rsidRPr="00D76C60">
        <w:rPr>
          <w:rFonts w:ascii="inherit" w:eastAsia="Times New Roman" w:hAnsi="inherit" w:cs="B Nazanin"/>
          <w:color w:val="1C91E0"/>
          <w:sz w:val="28"/>
          <w:szCs w:val="28"/>
        </w:rPr>
        <w:t> </w:t>
      </w:r>
      <w:r w:rsidRPr="00D76C60">
        <w:rPr>
          <w:rFonts w:ascii="inherit" w:eastAsia="Times New Roman" w:hAnsi="inherit" w:cs="B Nazanin"/>
          <w:color w:val="1C91E0"/>
          <w:sz w:val="28"/>
          <w:szCs w:val="28"/>
          <w:rtl/>
        </w:rPr>
        <w:t>اهداف استراتژی مهار سه جانبه</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1. </w:t>
      </w:r>
      <w:r w:rsidRPr="00D76C60">
        <w:rPr>
          <w:rFonts w:ascii="IranSans" w:eastAsia="Times New Roman" w:hAnsi="IranSans" w:cs="B Nazanin"/>
          <w:color w:val="000000"/>
          <w:sz w:val="28"/>
          <w:szCs w:val="28"/>
          <w:rtl/>
        </w:rPr>
        <w:t>انزوای ایران و عدم ارتقاء جایگاه ایران؛ زیرا تحولات اخیر منطقه ای جایگاه و وزن بسیاری از کشورهای منطقه را به وضوح آشکار ساخت، که در این میان می توان به سه کشور ایران، ترکیه، و عربستان اشاره نمود، که در پرتو بهار عربی تمایز آنها از سایر کشورها به خوبی آشکار گشت. در این میان مشروعیت نظام سیاسی ایران و ترکیه سبب شده تا در پرتو این انقلاب ها، در قامت یک الگو مطرح شوند و همین امر سبب شد تا ارتقاء جایگاه ملموسی را تجربه نمایند. عربستان به عنوان مخالف جدی بهار عربی، ترکیه به مثابه کاتالیزوری برای بهار عربی و ایران نیز به عنوان موافق و تشدید کننده بهار عربی به شمار می روند. بنابراین، طبیعی است که قدرت های منطقه ای و فرا منطقه ای در صدد کاهش جایگاه ایران یا انزوای آن باشند تا بتوانند از شدت بهار عربی بکاهند. به دیگر بیان بهار عربی و ایران رابطه ای تعاملی و متقابل را به نمایش گذاشته اند، هرچه بهار عربی شدت بیشتری می یابد، جایگاه ایران نیز ارتقا می یابد و هرچه ایران از قدرت بیشتری برخوردار می شود، بازتاب آن بر انقلاب های اخیر بیشتر می شود و بر شدت آن می افزاید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2. </w:t>
      </w:r>
      <w:r w:rsidRPr="00D76C60">
        <w:rPr>
          <w:rFonts w:ascii="IranSans" w:eastAsia="Times New Roman" w:hAnsi="IranSans" w:cs="B Nazanin"/>
          <w:color w:val="000000"/>
          <w:sz w:val="28"/>
          <w:szCs w:val="28"/>
          <w:rtl/>
        </w:rPr>
        <w:t xml:space="preserve">ایجاد بحران در سوریه؛ غرب و هم پیمانان منطقه ای اش برای دست یابی به اهداف بالا و پیش گفته راهکارهای مختلفی را تاکنون اتخاذ کرده اند، که علاوه بر آن چه که در قسمت های پیش بدان پرداخته شد، راهکار دیگری که برای کنترل تحولات منطقه و هم چنین کاستن از قدرت ایرن به اجرا در آمد، ایجاد بحران در سوریه است. اگر چه سوریه به جد نیازمند اصلاح ساختار نظام سیاسی خود می باشد، اما در اوضاع کنونی، ایجاد بحران های متعدد که ناشی از بحران مشروعیت نظام باشد، می تواند ضربه ای جدی به جایگاه ایران در تحولات منطقه وارد نماید؛ چرا که ایجاد بحران در سوریه به عنوان راهکاری برای ایجاد موازنه در انقلاب های عربی اتخاذ شده است. به این معنا که بحران در سوریه موجب می شود تا از یک سو ایران هم پیمان جدی خود را در منطقه از دست دهد و از سویی دیگر، حزب الله لبنان و حماس نیز از حمایت های دولت بشار اسد محروم خواهند شد و از بسیاری از معضلات امنیتی اسرائیل نیز کاسته خواهد شد. به دیگر بیان، آنچه که غرب و هم پیمانان منطقه ای اش در جستجوی آنند، تغییر رژیم در سوریه نیست، بلکه ایجاد بحران در سوریه به منظور فشار آوردن بر </w:t>
      </w:r>
      <w:r w:rsidRPr="00D76C60">
        <w:rPr>
          <w:rFonts w:ascii="IranSans" w:eastAsia="Times New Roman" w:hAnsi="IranSans" w:cs="B Nazanin"/>
          <w:color w:val="000000"/>
          <w:sz w:val="28"/>
          <w:szCs w:val="28"/>
          <w:rtl/>
        </w:rPr>
        <w:lastRenderedPageBreak/>
        <w:t>ایران برای کاستن از تحرک خود درتحولات اخیر منطقه ای می باشد. بنابراین، می توان گفت که مسئله ایجاد بحران در سوریه در راستای انزوای ایران در منطقه و نهایتا کنترل و مهار انقلاب عربی قابل تحلیل است</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w:t>
      </w:r>
      <w:r w:rsidRPr="00D76C60">
        <w:rPr>
          <w:rFonts w:ascii="IranSans" w:eastAsia="Times New Roman" w:hAnsi="IranSans" w:cs="B Nazanin"/>
          <w:color w:val="000000"/>
          <w:sz w:val="28"/>
          <w:szCs w:val="28"/>
          <w:rtl/>
        </w:rPr>
        <w:t>مسئله دیگری که از سوی غرب برای انزوای ایران در تحولات اخیر مطرح شده، بحث تحریم نفتی ایران در بازارهای جهانی است. اتکاء ایران به اقتصاد تک محصولی و رانتیر بودن دولت ایران به مثابه پاشنه آشیلی عمل می کند، که همواره از سوی کشورهای قدرتمند جهان در مواجهه با کشورهای مخالفی که از ضعف برخوردارند استفاده شده است. به دیگر بیان، این مسئله در جریان بهار عربی فرصت مناسبی در اختیار کشورهای غربی قرار داد تا با تشدید فشارهای اقتصادی، مانع از حضور جدی ایران در تحولات اخیر گردند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3. </w:t>
      </w:r>
      <w:r w:rsidRPr="00D76C60">
        <w:rPr>
          <w:rFonts w:ascii="IranSans" w:eastAsia="Times New Roman" w:hAnsi="IranSans" w:cs="B Nazanin"/>
          <w:color w:val="000000"/>
          <w:sz w:val="28"/>
          <w:szCs w:val="28"/>
          <w:rtl/>
        </w:rPr>
        <w:t>تامین امنیت انرژی در منطقه و تضمین جریان صادرات آن به جهان؛ آنچه که مسلم است این است که اقتصاد جهانی و هم چنین کشورهای غربی هنوز خاطره بحران های نفتی متعددی؛ هم چون بحران نفتی 1973م را در خاطر دارند، لذا تلاش می کنند تا مسئله انرژی در منطقه خاورمیانه تبدیل به بحران نشود. البته لازم به ذکر است که، آنچه که در بحث جایگاه انرژی و در بهار عربی مطرح است، این است که در صورت بحرانی شدن اوضاع این بحران برخلاف انقلاب اسلامی ایران که تنها در یک کشور روی داد و به سایر کشورها سرایت نکرد و مهار شد - همه کشورهای عربی منطقه را نیز برخواهد گرفت. بنابراین، بعید نیست که در صورت شکل گیری گفتمان غرب ستیزی در خلال این تحولات، شاهد بحران نفتی جدیدی نیز باشیم. به دیگر بیان، از آنجایی که تحول، در منقطه ای رخ داده که نَفَس انرژی تمام جهان به آن بند است، لذا بایستی رفتار عاقلانه ای در مواجهه با آن در پیش گرفته شود. بعلاوه این که، بخش اعظم این انرژی بایستی از تنگه هزمر به جهان صادر شود، لذا نباید اوضاع به حدی بحرانی شود که چه کشورهای عربی و چه ایران برای تضمین بقاء خود، امنیت انرژی جهانی را با مخاطره مواجه سازند</w:t>
      </w:r>
      <w:r w:rsidRPr="00D76C60">
        <w:rPr>
          <w:rFonts w:ascii="IranSans" w:eastAsia="Times New Roman" w:hAnsi="IranSans" w:cs="B Nazanin"/>
          <w:color w:val="000000"/>
          <w:sz w:val="28"/>
          <w:szCs w:val="28"/>
        </w:rPr>
        <w:t>.</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4. </w:t>
      </w:r>
      <w:r w:rsidRPr="00D76C60">
        <w:rPr>
          <w:rFonts w:ascii="IranSans" w:eastAsia="Times New Roman" w:hAnsi="IranSans" w:cs="B Nazanin"/>
          <w:color w:val="000000"/>
          <w:sz w:val="28"/>
          <w:szCs w:val="28"/>
          <w:rtl/>
        </w:rPr>
        <w:t>ممانعت از عدم ایجاد گفتمان غرب ستیزی در کشورهای انقلابی، با وقوع هر انقلابی گفتمان حاکم مغلوب و گفتمان جدیدی جایگزین آن خواهد شد و هر گفتمانی نیز بر اساس هویتی که برآمده از آن است، تعریفی از "خود" و دیگران ارائه خواهد نمود، لذا کشورهای غربی تلاش می کنند تا در حوزه دشمن و "دیگر" برای این انقلاب ها قرار نگیرند. به دیگر کلام، از آنجایی که به علت وجود حاکمیت اسلام و سنت های تاریخی در کشورهای منطقه، دموکراسی خواهی مدل غربی بسیار بعید است، از این روست که کشورهایی؛ نظیر ترکیه را به عنوان الگوی مردم سالاری دینی به کشورهای انقلاب معرفی می نمایند، نه ایران را؛ زیرا هویت یابی اسلامی، خواه ناخواه ملزوماتی را به همراه خواهد داشت، اما اسلام میانه رو که مدعی جمع میان مدرنیته و اسلام است نگاه ملایم تری به کشورهای غربی دارد</w:t>
      </w:r>
      <w:r w:rsidRPr="00D76C60">
        <w:rPr>
          <w:rFonts w:ascii="IranSans" w:eastAsia="Times New Roman" w:hAnsi="IranSans" w:cs="B Nazanin"/>
          <w:color w:val="000000"/>
          <w:sz w:val="28"/>
          <w:szCs w:val="28"/>
        </w:rPr>
        <w:t>.</w:t>
      </w:r>
    </w:p>
    <w:p w:rsidR="00122934" w:rsidRPr="00D76C60" w:rsidRDefault="00122934" w:rsidP="00D76C60">
      <w:pPr>
        <w:bidi/>
        <w:spacing w:before="300" w:after="150" w:line="240" w:lineRule="auto"/>
        <w:jc w:val="both"/>
        <w:outlineLvl w:val="2"/>
        <w:rPr>
          <w:rFonts w:ascii="inherit" w:eastAsia="Times New Roman" w:hAnsi="inherit" w:cs="B Nazanin"/>
          <w:color w:val="1C91E0"/>
          <w:sz w:val="28"/>
          <w:szCs w:val="28"/>
        </w:rPr>
      </w:pPr>
      <w:r w:rsidRPr="00D76C60">
        <w:rPr>
          <w:rFonts w:ascii="inherit" w:eastAsia="Times New Roman" w:hAnsi="inherit" w:cs="B Nazanin"/>
          <w:color w:val="1C91E0"/>
          <w:sz w:val="28"/>
          <w:szCs w:val="28"/>
        </w:rPr>
        <w:t> </w:t>
      </w:r>
      <w:r w:rsidRPr="00D76C60">
        <w:rPr>
          <w:rFonts w:ascii="inherit" w:eastAsia="Times New Roman" w:hAnsi="inherit" w:cs="B Nazanin"/>
          <w:color w:val="1C91E0"/>
          <w:sz w:val="28"/>
          <w:szCs w:val="28"/>
          <w:rtl/>
        </w:rPr>
        <w:t>جمع بندی</w:t>
      </w:r>
    </w:p>
    <w:p w:rsidR="00122934" w:rsidRPr="00D76C60" w:rsidRDefault="00122934" w:rsidP="00D76C60">
      <w:pPr>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lastRenderedPageBreak/>
        <w:t> </w:t>
      </w:r>
      <w:r w:rsidRPr="00D76C60">
        <w:rPr>
          <w:rFonts w:ascii="IranSans" w:eastAsia="Times New Roman" w:hAnsi="IranSans" w:cs="B Nazanin"/>
          <w:color w:val="000000"/>
          <w:sz w:val="28"/>
          <w:szCs w:val="28"/>
          <w:rtl/>
        </w:rPr>
        <w:t>به نظر می رسد که غرب در جمع بندی حوادث منطقه ای اخیر به این نتیجه رسیده که تحولات منطقه ای از سه طیف برخوردارند و لذا برای هر یک نیز راه حلی اتخاذ کرده است: مهار و کنترل تحولات حوزه خلیج فارس را که حوزه نفوذ سنتی عربستان است، به عربستان واگذار کرده. خود با ابزار ناتو در لیبی قدرت نمایی نمود تا هشداری به سایر کشورهای منطقه باشد، و نهایتاً هم بخش سوم (مصر و تونس) را به ترکیه واگذار نمود تا اسلام میانه روی خود را به عنوان الگویی مطلوب از نظام سیاسی تبلیغ نماید. مهار انقلاب هایی که از یک طرف در حوزه نفوذ عربستان قرار دارند و از طرفی به نوعی به جهت گیری های شیعی و یا ایرانی گری موسوم اند به این دلیل به عربستان سپرده شده، که این کشور هم جدال شیعه و سنی را در این منطقه افزایش دهد، و هم از یکپارچگی میان تحولات اخیر و میان ایران و سایر کشورهای سنی مذهب انقلاب بکاهد و هم از تنش مستقیم با شیعیان پرهیز نماید؛ زیرا این امر سبب گسترش فعالیت ایران در منطقه و ارتقاء جایگاه آن می شود و هم چنین ممکن است که موجب اتحاد شیعه و سنی علیه غرب گردد</w:t>
      </w:r>
      <w:r w:rsidRPr="00D76C60">
        <w:rPr>
          <w:rFonts w:ascii="IranSans" w:eastAsia="Times New Roman" w:hAnsi="IranSans" w:cs="B Nazanin"/>
          <w:color w:val="000000"/>
          <w:sz w:val="28"/>
          <w:szCs w:val="28"/>
        </w:rPr>
        <w:t>.</w:t>
      </w:r>
    </w:p>
    <w:p w:rsidR="00122934" w:rsidRPr="00D76C60" w:rsidRDefault="00122934" w:rsidP="00D76C60">
      <w:pPr>
        <w:shd w:val="clear" w:color="auto" w:fill="F2F2F2"/>
        <w:bidi/>
        <w:spacing w:after="150" w:line="450" w:lineRule="atLeast"/>
        <w:jc w:val="both"/>
        <w:rPr>
          <w:rFonts w:ascii="IranSans" w:eastAsia="Times New Roman" w:hAnsi="IranSans" w:cs="B Nazanin"/>
          <w:color w:val="000000"/>
          <w:sz w:val="28"/>
          <w:szCs w:val="28"/>
        </w:rPr>
      </w:pPr>
      <w:r w:rsidRPr="00D76C60">
        <w:rPr>
          <w:rFonts w:ascii="IranSans" w:eastAsia="Times New Roman" w:hAnsi="IranSans" w:cs="B Nazanin"/>
          <w:color w:val="000000"/>
          <w:sz w:val="28"/>
          <w:szCs w:val="28"/>
        </w:rPr>
        <w:t xml:space="preserve"> 1 </w:t>
      </w:r>
      <w:r w:rsidRPr="00D76C60">
        <w:rPr>
          <w:rFonts w:ascii="IranSans" w:eastAsia="Times New Roman" w:hAnsi="IranSans" w:cs="B Nazanin"/>
          <w:color w:val="000000"/>
          <w:sz w:val="28"/>
          <w:szCs w:val="28"/>
          <w:rtl/>
        </w:rPr>
        <w:t>کارشناس ارشد روابط بین الملل، پژوهشگر گروه مطالعات اسلام و غرب، پژوهشگاه علوم و فرهنگ اسلامی</w:t>
      </w:r>
      <w:r w:rsidRPr="00D76C60">
        <w:rPr>
          <w:rFonts w:ascii="IranSans" w:eastAsia="Times New Roman" w:hAnsi="IranSans" w:cs="B Nazanin"/>
          <w:color w:val="000000"/>
          <w:sz w:val="28"/>
          <w:szCs w:val="28"/>
        </w:rPr>
        <w:t>rasoolnorozigmail.com</w:t>
      </w:r>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b/>
          <w:bCs/>
          <w:color w:val="2688C9"/>
          <w:sz w:val="28"/>
          <w:szCs w:val="28"/>
          <w:rtl/>
        </w:rPr>
        <w:t>کلمات کليدي</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5" w:history="1">
        <w:r w:rsidR="00122934" w:rsidRPr="00D76C60">
          <w:rPr>
            <w:rFonts w:ascii="IranSans" w:eastAsia="Times New Roman" w:hAnsi="IranSans" w:cs="B Nazanin"/>
            <w:color w:val="428BCA"/>
            <w:sz w:val="28"/>
            <w:szCs w:val="28"/>
            <w:u w:val="single"/>
            <w:rtl/>
          </w:rPr>
          <w:t>منطقه</w:t>
        </w:r>
      </w:hyperlink>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color w:val="333333"/>
          <w:sz w:val="28"/>
          <w:szCs w:val="28"/>
        </w:rPr>
        <w:t> </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6" w:history="1">
        <w:r w:rsidR="00122934" w:rsidRPr="00D76C60">
          <w:rPr>
            <w:rFonts w:ascii="IranSans" w:eastAsia="Times New Roman" w:hAnsi="IranSans" w:cs="B Nazanin"/>
            <w:color w:val="428BCA"/>
            <w:sz w:val="28"/>
            <w:szCs w:val="28"/>
            <w:u w:val="single"/>
            <w:rtl/>
          </w:rPr>
          <w:t>ترکیه</w:t>
        </w:r>
      </w:hyperlink>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color w:val="333333"/>
          <w:sz w:val="28"/>
          <w:szCs w:val="28"/>
        </w:rPr>
        <w:t> </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7" w:history="1">
        <w:r w:rsidR="00122934" w:rsidRPr="00D76C60">
          <w:rPr>
            <w:rFonts w:ascii="IranSans" w:eastAsia="Times New Roman" w:hAnsi="IranSans" w:cs="B Nazanin"/>
            <w:color w:val="428BCA"/>
            <w:sz w:val="28"/>
            <w:szCs w:val="28"/>
            <w:u w:val="single"/>
            <w:rtl/>
          </w:rPr>
          <w:t>بهار عربی</w:t>
        </w:r>
      </w:hyperlink>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color w:val="333333"/>
          <w:sz w:val="28"/>
          <w:szCs w:val="28"/>
        </w:rPr>
        <w:t> </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8" w:history="1">
        <w:r w:rsidR="00122934" w:rsidRPr="00D76C60">
          <w:rPr>
            <w:rFonts w:ascii="IranSans" w:eastAsia="Times New Roman" w:hAnsi="IranSans" w:cs="B Nazanin"/>
            <w:color w:val="428BCA"/>
            <w:sz w:val="28"/>
            <w:szCs w:val="28"/>
            <w:u w:val="single"/>
            <w:rtl/>
          </w:rPr>
          <w:t>عربستان</w:t>
        </w:r>
      </w:hyperlink>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color w:val="333333"/>
          <w:sz w:val="28"/>
          <w:szCs w:val="28"/>
        </w:rPr>
        <w:t> </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9" w:history="1">
        <w:r w:rsidR="00122934" w:rsidRPr="00D76C60">
          <w:rPr>
            <w:rFonts w:ascii="IranSans" w:eastAsia="Times New Roman" w:hAnsi="IranSans" w:cs="B Nazanin"/>
            <w:color w:val="428BCA"/>
            <w:sz w:val="28"/>
            <w:szCs w:val="28"/>
            <w:u w:val="single"/>
            <w:rtl/>
          </w:rPr>
          <w:t>مهار</w:t>
        </w:r>
      </w:hyperlink>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color w:val="333333"/>
          <w:sz w:val="28"/>
          <w:szCs w:val="28"/>
        </w:rPr>
        <w:t> </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10" w:history="1">
        <w:r w:rsidR="00122934" w:rsidRPr="00D76C60">
          <w:rPr>
            <w:rFonts w:ascii="IranSans" w:eastAsia="Times New Roman" w:hAnsi="IranSans" w:cs="B Nazanin"/>
            <w:color w:val="428BCA"/>
            <w:sz w:val="28"/>
            <w:szCs w:val="28"/>
            <w:u w:val="single"/>
            <w:rtl/>
          </w:rPr>
          <w:t>انقلاب</w:t>
        </w:r>
      </w:hyperlink>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color w:val="333333"/>
          <w:sz w:val="28"/>
          <w:szCs w:val="28"/>
        </w:rPr>
        <w:t> </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11" w:history="1">
        <w:r w:rsidR="00122934" w:rsidRPr="00D76C60">
          <w:rPr>
            <w:rFonts w:ascii="IranSans" w:eastAsia="Times New Roman" w:hAnsi="IranSans" w:cs="B Nazanin"/>
            <w:color w:val="428BCA"/>
            <w:sz w:val="28"/>
            <w:szCs w:val="28"/>
            <w:u w:val="single"/>
            <w:rtl/>
          </w:rPr>
          <w:t>استراتژی</w:t>
        </w:r>
      </w:hyperlink>
    </w:p>
    <w:p w:rsidR="00122934" w:rsidRPr="00D76C60" w:rsidRDefault="00122934" w:rsidP="00D76C60">
      <w:pPr>
        <w:shd w:val="clear" w:color="auto" w:fill="F2F2F2"/>
        <w:bidi/>
        <w:spacing w:after="0" w:line="240" w:lineRule="auto"/>
        <w:jc w:val="both"/>
        <w:rPr>
          <w:rFonts w:ascii="IranSans" w:eastAsia="Times New Roman" w:hAnsi="IranSans" w:cs="B Nazanin"/>
          <w:color w:val="333333"/>
          <w:sz w:val="28"/>
          <w:szCs w:val="28"/>
        </w:rPr>
      </w:pPr>
      <w:r w:rsidRPr="00D76C60">
        <w:rPr>
          <w:rFonts w:ascii="IranSans" w:eastAsia="Times New Roman" w:hAnsi="IranSans" w:cs="B Nazanin"/>
          <w:color w:val="333333"/>
          <w:sz w:val="28"/>
          <w:szCs w:val="28"/>
        </w:rPr>
        <w:t> </w:t>
      </w:r>
    </w:p>
    <w:p w:rsidR="00122934" w:rsidRPr="00D76C60" w:rsidRDefault="00D76C60" w:rsidP="00D76C60">
      <w:pPr>
        <w:shd w:val="clear" w:color="auto" w:fill="F2F2F2"/>
        <w:bidi/>
        <w:spacing w:after="15" w:line="240" w:lineRule="auto"/>
        <w:jc w:val="both"/>
        <w:rPr>
          <w:rFonts w:ascii="IranSans" w:eastAsia="Times New Roman" w:hAnsi="IranSans" w:cs="B Nazanin"/>
          <w:color w:val="989898"/>
          <w:sz w:val="28"/>
          <w:szCs w:val="28"/>
        </w:rPr>
      </w:pPr>
      <w:hyperlink r:id="rId12" w:history="1">
        <w:r w:rsidR="00122934" w:rsidRPr="00D76C60">
          <w:rPr>
            <w:rFonts w:ascii="IranSans" w:eastAsia="Times New Roman" w:hAnsi="IranSans" w:cs="B Nazanin"/>
            <w:color w:val="428BCA"/>
            <w:sz w:val="28"/>
            <w:szCs w:val="28"/>
            <w:u w:val="single"/>
            <w:rtl/>
          </w:rPr>
          <w:t>لیبی</w:t>
        </w:r>
      </w:hyperlink>
    </w:p>
    <w:p w:rsidR="00175C29" w:rsidRPr="00D76C60" w:rsidRDefault="00175C29" w:rsidP="00D76C60">
      <w:pPr>
        <w:bidi/>
        <w:jc w:val="both"/>
        <w:rPr>
          <w:rFonts w:cs="B Nazanin"/>
          <w:sz w:val="28"/>
          <w:szCs w:val="28"/>
        </w:rPr>
      </w:pPr>
    </w:p>
    <w:sectPr w:rsidR="00175C29" w:rsidRPr="00D76C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16"/>
    <w:rsid w:val="00122934"/>
    <w:rsid w:val="00175C29"/>
    <w:rsid w:val="00BE5F16"/>
    <w:rsid w:val="00D76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29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29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29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29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29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29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29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2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3525">
      <w:bodyDiv w:val="1"/>
      <w:marLeft w:val="0"/>
      <w:marRight w:val="0"/>
      <w:marTop w:val="0"/>
      <w:marBottom w:val="0"/>
      <w:divBdr>
        <w:top w:val="none" w:sz="0" w:space="0" w:color="auto"/>
        <w:left w:val="none" w:sz="0" w:space="0" w:color="auto"/>
        <w:bottom w:val="none" w:sz="0" w:space="0" w:color="auto"/>
        <w:right w:val="none" w:sz="0" w:space="0" w:color="auto"/>
      </w:divBdr>
      <w:divsChild>
        <w:div w:id="164395316">
          <w:marLeft w:val="0"/>
          <w:marRight w:val="0"/>
          <w:marTop w:val="0"/>
          <w:marBottom w:val="0"/>
          <w:divBdr>
            <w:top w:val="none" w:sz="0" w:space="0" w:color="auto"/>
            <w:left w:val="none" w:sz="0" w:space="0" w:color="auto"/>
            <w:bottom w:val="none" w:sz="0" w:space="0" w:color="auto"/>
            <w:right w:val="none" w:sz="0" w:space="0" w:color="auto"/>
          </w:divBdr>
          <w:divsChild>
            <w:div w:id="1561481819">
              <w:marLeft w:val="0"/>
              <w:marRight w:val="0"/>
              <w:marTop w:val="0"/>
              <w:marBottom w:val="0"/>
              <w:divBdr>
                <w:top w:val="none" w:sz="0" w:space="0" w:color="auto"/>
                <w:left w:val="none" w:sz="0" w:space="0" w:color="auto"/>
                <w:bottom w:val="none" w:sz="0" w:space="0" w:color="auto"/>
                <w:right w:val="none" w:sz="0" w:space="0" w:color="auto"/>
              </w:divBdr>
              <w:divsChild>
                <w:div w:id="1171214581">
                  <w:marLeft w:val="0"/>
                  <w:marRight w:val="0"/>
                  <w:marTop w:val="0"/>
                  <w:marBottom w:val="0"/>
                  <w:divBdr>
                    <w:top w:val="none" w:sz="0" w:space="0" w:color="auto"/>
                    <w:left w:val="none" w:sz="0" w:space="0" w:color="auto"/>
                    <w:bottom w:val="none" w:sz="0" w:space="0" w:color="auto"/>
                    <w:right w:val="none" w:sz="0" w:space="0" w:color="auto"/>
                  </w:divBdr>
                  <w:divsChild>
                    <w:div w:id="8648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0302">
          <w:marLeft w:val="0"/>
          <w:marRight w:val="0"/>
          <w:marTop w:val="150"/>
          <w:marBottom w:val="0"/>
          <w:divBdr>
            <w:top w:val="none" w:sz="0" w:space="0" w:color="auto"/>
            <w:left w:val="none" w:sz="0" w:space="0" w:color="auto"/>
            <w:bottom w:val="none" w:sz="0" w:space="0" w:color="auto"/>
            <w:right w:val="none" w:sz="0" w:space="0" w:color="auto"/>
          </w:divBdr>
          <w:divsChild>
            <w:div w:id="1632518460">
              <w:marLeft w:val="0"/>
              <w:marRight w:val="0"/>
              <w:marTop w:val="150"/>
              <w:marBottom w:val="0"/>
              <w:divBdr>
                <w:top w:val="none" w:sz="0" w:space="0" w:color="auto"/>
                <w:left w:val="none" w:sz="0" w:space="0" w:color="auto"/>
                <w:bottom w:val="none" w:sz="0" w:space="0" w:color="auto"/>
                <w:right w:val="none" w:sz="0" w:space="0" w:color="auto"/>
              </w:divBdr>
            </w:div>
          </w:divsChild>
        </w:div>
        <w:div w:id="160122973">
          <w:marLeft w:val="0"/>
          <w:marRight w:val="0"/>
          <w:marTop w:val="0"/>
          <w:marBottom w:val="0"/>
          <w:divBdr>
            <w:top w:val="none" w:sz="0" w:space="0" w:color="auto"/>
            <w:left w:val="none" w:sz="0" w:space="0" w:color="auto"/>
            <w:bottom w:val="none" w:sz="0" w:space="0" w:color="auto"/>
            <w:right w:val="none" w:sz="0" w:space="0" w:color="auto"/>
          </w:divBdr>
        </w:div>
        <w:div w:id="1133716739">
          <w:marLeft w:val="15"/>
          <w:marRight w:val="15"/>
          <w:marTop w:val="15"/>
          <w:marBottom w:val="15"/>
          <w:divBdr>
            <w:top w:val="none" w:sz="0" w:space="0" w:color="auto"/>
            <w:left w:val="none" w:sz="0" w:space="0" w:color="auto"/>
            <w:bottom w:val="none" w:sz="0" w:space="0" w:color="auto"/>
            <w:right w:val="none" w:sz="0" w:space="0" w:color="auto"/>
          </w:divBdr>
        </w:div>
        <w:div w:id="1900170199">
          <w:marLeft w:val="15"/>
          <w:marRight w:val="15"/>
          <w:marTop w:val="15"/>
          <w:marBottom w:val="15"/>
          <w:divBdr>
            <w:top w:val="none" w:sz="0" w:space="0" w:color="auto"/>
            <w:left w:val="none" w:sz="0" w:space="0" w:color="auto"/>
            <w:bottom w:val="none" w:sz="0" w:space="0" w:color="auto"/>
            <w:right w:val="none" w:sz="0" w:space="0" w:color="auto"/>
          </w:divBdr>
        </w:div>
        <w:div w:id="661273997">
          <w:marLeft w:val="15"/>
          <w:marRight w:val="15"/>
          <w:marTop w:val="15"/>
          <w:marBottom w:val="15"/>
          <w:divBdr>
            <w:top w:val="none" w:sz="0" w:space="0" w:color="auto"/>
            <w:left w:val="none" w:sz="0" w:space="0" w:color="auto"/>
            <w:bottom w:val="none" w:sz="0" w:space="0" w:color="auto"/>
            <w:right w:val="none" w:sz="0" w:space="0" w:color="auto"/>
          </w:divBdr>
        </w:div>
        <w:div w:id="1732457190">
          <w:marLeft w:val="15"/>
          <w:marRight w:val="15"/>
          <w:marTop w:val="15"/>
          <w:marBottom w:val="15"/>
          <w:divBdr>
            <w:top w:val="none" w:sz="0" w:space="0" w:color="auto"/>
            <w:left w:val="none" w:sz="0" w:space="0" w:color="auto"/>
            <w:bottom w:val="none" w:sz="0" w:space="0" w:color="auto"/>
            <w:right w:val="none" w:sz="0" w:space="0" w:color="auto"/>
          </w:divBdr>
        </w:div>
        <w:div w:id="713502576">
          <w:marLeft w:val="15"/>
          <w:marRight w:val="15"/>
          <w:marTop w:val="15"/>
          <w:marBottom w:val="15"/>
          <w:divBdr>
            <w:top w:val="none" w:sz="0" w:space="0" w:color="auto"/>
            <w:left w:val="none" w:sz="0" w:space="0" w:color="auto"/>
            <w:bottom w:val="none" w:sz="0" w:space="0" w:color="auto"/>
            <w:right w:val="none" w:sz="0" w:space="0" w:color="auto"/>
          </w:divBdr>
        </w:div>
        <w:div w:id="2132967205">
          <w:marLeft w:val="15"/>
          <w:marRight w:val="15"/>
          <w:marTop w:val="15"/>
          <w:marBottom w:val="15"/>
          <w:divBdr>
            <w:top w:val="none" w:sz="0" w:space="0" w:color="auto"/>
            <w:left w:val="none" w:sz="0" w:space="0" w:color="auto"/>
            <w:bottom w:val="none" w:sz="0" w:space="0" w:color="auto"/>
            <w:right w:val="none" w:sz="0" w:space="0" w:color="auto"/>
          </w:divBdr>
        </w:div>
        <w:div w:id="1307515607">
          <w:marLeft w:val="15"/>
          <w:marRight w:val="15"/>
          <w:marTop w:val="15"/>
          <w:marBottom w:val="15"/>
          <w:divBdr>
            <w:top w:val="none" w:sz="0" w:space="0" w:color="auto"/>
            <w:left w:val="none" w:sz="0" w:space="0" w:color="auto"/>
            <w:bottom w:val="none" w:sz="0" w:space="0" w:color="auto"/>
            <w:right w:val="none" w:sz="0" w:space="0" w:color="auto"/>
          </w:divBdr>
        </w:div>
        <w:div w:id="1146431909">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zah.net/fa/Magazine/Number/List/?keyword=78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wzah.net/fa/Magazine/Number/List/?keyword=150279" TargetMode="External"/><Relationship Id="rId12" Type="http://schemas.openxmlformats.org/officeDocument/2006/relationships/hyperlink" Target="https://hawzah.net/fa/Magazine/Number/List/?keyword=4114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awzah.net/fa/Magazine/Number/List/?keyword=5495" TargetMode="External"/><Relationship Id="rId11" Type="http://schemas.openxmlformats.org/officeDocument/2006/relationships/hyperlink" Target="https://hawzah.net/fa/Magazine/Number/List/?keyword=21192" TargetMode="External"/><Relationship Id="rId5" Type="http://schemas.openxmlformats.org/officeDocument/2006/relationships/hyperlink" Target="https://hawzah.net/fa/Magazine/Number/List/?keyword=3631" TargetMode="External"/><Relationship Id="rId10" Type="http://schemas.openxmlformats.org/officeDocument/2006/relationships/hyperlink" Target="https://hawzah.net/fa/Magazine/Number/List/?keyword=732" TargetMode="External"/><Relationship Id="rId4" Type="http://schemas.openxmlformats.org/officeDocument/2006/relationships/webSettings" Target="webSettings.xml"/><Relationship Id="rId9" Type="http://schemas.openxmlformats.org/officeDocument/2006/relationships/hyperlink" Target="https://hawzah.net/fa/Magazine/Number/List/?keyword=241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2773</Words>
  <Characters>15810</Characters>
  <Application>Microsoft Office Word</Application>
  <DocSecurity>0</DocSecurity>
  <Lines>131</Lines>
  <Paragraphs>37</Paragraphs>
  <ScaleCrop>false</ScaleCrop>
  <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2018-01-22T07:55:00Z</dcterms:created>
  <dcterms:modified xsi:type="dcterms:W3CDTF">2018-01-27T06:17:00Z</dcterms:modified>
</cp:coreProperties>
</file>