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EC" w:rsidRPr="009B73EC" w:rsidRDefault="009B73EC" w:rsidP="009B73EC">
      <w:pPr>
        <w:ind w:firstLine="0"/>
        <w:jc w:val="both"/>
        <w:rPr>
          <w:rFonts w:cs="B Nazanin"/>
          <w:b/>
          <w:bCs/>
          <w:sz w:val="28"/>
          <w:szCs w:val="28"/>
          <w:rtl/>
        </w:rPr>
      </w:pPr>
      <w:r w:rsidRPr="009B73EC">
        <w:rPr>
          <w:rFonts w:cs="B Nazanin" w:hint="cs"/>
          <w:b/>
          <w:bCs/>
          <w:sz w:val="28"/>
          <w:szCs w:val="28"/>
          <w:rtl/>
        </w:rPr>
        <w:t>چهره</w:t>
      </w:r>
      <w:r w:rsidRPr="009B73EC">
        <w:rPr>
          <w:rFonts w:ascii="Courier New" w:hAnsi="Courier New" w:cs="B Nazanin" w:hint="cs"/>
          <w:b/>
          <w:bCs/>
          <w:sz w:val="28"/>
          <w:szCs w:val="28"/>
          <w:rtl/>
        </w:rPr>
        <w:t xml:space="preserve"> جديد گرسنگ</w:t>
      </w:r>
      <w:r w:rsidRPr="009B73EC">
        <w:rPr>
          <w:rFonts w:cs="B Nazanin" w:hint="cs"/>
          <w:b/>
          <w:bCs/>
          <w:sz w:val="28"/>
          <w:szCs w:val="28"/>
          <w:rtl/>
        </w:rPr>
        <w:t>ي</w:t>
      </w:r>
    </w:p>
    <w:p w:rsidR="009B73EC" w:rsidRPr="009B73EC" w:rsidRDefault="009B73EC" w:rsidP="009B73EC">
      <w:pPr>
        <w:pStyle w:val="a"/>
        <w:bidi/>
        <w:jc w:val="both"/>
        <w:rPr>
          <w:rFonts w:cs="B Nazanin"/>
          <w:sz w:val="28"/>
          <w:szCs w:val="28"/>
          <w:rtl/>
        </w:rPr>
      </w:pPr>
      <w:r w:rsidRPr="009B73EC">
        <w:rPr>
          <w:rFonts w:cs="Times" w:hint="cs"/>
          <w:sz w:val="28"/>
          <w:szCs w:val="28"/>
          <w:rtl/>
        </w:rPr>
        <w:t>□</w:t>
      </w:r>
      <w:r w:rsidRPr="009B73EC">
        <w:rPr>
          <w:rFonts w:cs="B Nazanin" w:hint="cs"/>
          <w:sz w:val="28"/>
          <w:szCs w:val="28"/>
        </w:rPr>
        <w:t xml:space="preserve"> </w:t>
      </w:r>
      <w:r w:rsidRPr="009B73EC">
        <w:rPr>
          <w:rFonts w:cs="B Nazanin" w:hint="cs"/>
          <w:sz w:val="28"/>
          <w:szCs w:val="28"/>
          <w:rtl/>
        </w:rPr>
        <w:t>بان کي مون</w:t>
      </w:r>
      <w:r w:rsidRPr="009B73EC">
        <w:rPr>
          <w:rStyle w:val="FootnoteReference"/>
          <w:rFonts w:cs="B Nazanin"/>
          <w:sz w:val="28"/>
          <w:szCs w:val="28"/>
          <w:rtl/>
        </w:rPr>
        <w:footnoteReference w:id="1"/>
      </w:r>
      <w:r w:rsidRPr="009B73EC">
        <w:rPr>
          <w:rFonts w:cs="B Nazanin" w:hint="cs"/>
          <w:sz w:val="28"/>
          <w:szCs w:val="28"/>
          <w:rtl/>
        </w:rPr>
        <w:t xml:space="preserve"> </w:t>
      </w:r>
    </w:p>
    <w:p w:rsidR="009B73EC" w:rsidRPr="009B73EC" w:rsidRDefault="009B73EC" w:rsidP="009B73EC">
      <w:pPr>
        <w:pStyle w:val="Heading5"/>
        <w:bidi/>
        <w:jc w:val="both"/>
        <w:rPr>
          <w:rFonts w:cs="B Nazanin"/>
          <w:sz w:val="28"/>
          <w:szCs w:val="28"/>
          <w:rtl/>
        </w:rPr>
      </w:pPr>
      <w:r w:rsidRPr="009B73EC">
        <w:rPr>
          <w:rFonts w:cs="B Nazanin" w:hint="cs"/>
          <w:sz w:val="28"/>
          <w:szCs w:val="28"/>
          <w:rtl/>
        </w:rPr>
        <w:t>چکيده:</w:t>
      </w:r>
    </w:p>
    <w:p w:rsidR="009B73EC" w:rsidRPr="009B73EC" w:rsidRDefault="009B73EC" w:rsidP="009B73EC">
      <w:pPr>
        <w:pStyle w:val="Heading5"/>
        <w:bidi/>
        <w:jc w:val="both"/>
        <w:rPr>
          <w:rFonts w:cs="B Nazanin"/>
          <w:sz w:val="28"/>
          <w:szCs w:val="28"/>
          <w:rtl/>
        </w:rPr>
      </w:pPr>
      <w:r w:rsidRPr="009B73EC">
        <w:rPr>
          <w:rFonts w:cs="B Nazanin" w:hint="cs"/>
          <w:sz w:val="28"/>
          <w:szCs w:val="28"/>
          <w:rtl/>
        </w:rPr>
        <w:t xml:space="preserve"> قيمت محصولات غذايي به سرعت در حال افزايش است. خشکسالي، سيل و ديگر حوادث طبيعي خسارات فراواني به محصولات کشاورزي وارد مي آورد. خطر گرسنگي و سوء تغذيه در حال گسترش است. ميليون ها انسان آسيب پذير و ناتوان در سراسر دنيا در معرض خطر قرار دا</w:t>
      </w:r>
      <w:bookmarkStart w:id="0" w:name="_GoBack"/>
      <w:bookmarkEnd w:id="0"/>
      <w:r w:rsidRPr="009B73EC">
        <w:rPr>
          <w:rFonts w:cs="B Nazanin" w:hint="cs"/>
          <w:sz w:val="28"/>
          <w:szCs w:val="28"/>
          <w:rtl/>
        </w:rPr>
        <w:t xml:space="preserve">رند. اقدامي فوري و مؤثر براي توقف اين روند ضروري است. </w:t>
      </w:r>
    </w:p>
    <w:p w:rsidR="009B73EC" w:rsidRPr="009B73EC" w:rsidRDefault="009B73EC" w:rsidP="009B73EC">
      <w:pPr>
        <w:pStyle w:val="Heading5"/>
        <w:bidi/>
        <w:jc w:val="both"/>
        <w:rPr>
          <w:rFonts w:cs="B Nazanin"/>
          <w:sz w:val="28"/>
          <w:szCs w:val="28"/>
          <w:rtl/>
        </w:rPr>
      </w:pPr>
    </w:p>
    <w:p w:rsidR="009B73EC" w:rsidRPr="009B73EC" w:rsidRDefault="009B73EC" w:rsidP="009B73EC">
      <w:pPr>
        <w:pStyle w:val="Heading5"/>
        <w:bidi/>
        <w:jc w:val="both"/>
        <w:rPr>
          <w:rFonts w:cs="B Nazanin"/>
          <w:sz w:val="28"/>
          <w:szCs w:val="28"/>
        </w:rPr>
      </w:pPr>
    </w:p>
    <w:p w:rsidR="009B73EC" w:rsidRPr="009B73EC" w:rsidRDefault="009B73EC" w:rsidP="009B73EC">
      <w:pPr>
        <w:jc w:val="both"/>
        <w:rPr>
          <w:rFonts w:cs="B Nazanin"/>
          <w:sz w:val="28"/>
          <w:szCs w:val="28"/>
          <w:rtl/>
        </w:rPr>
      </w:pPr>
      <w:r w:rsidRPr="009B73EC">
        <w:rPr>
          <w:rFonts w:cs="B Nazanin" w:hint="cs"/>
          <w:sz w:val="28"/>
          <w:szCs w:val="28"/>
          <w:rtl/>
        </w:rPr>
        <w:t>در اهداف توسعه هزار</w:t>
      </w:r>
      <w:r w:rsidRPr="009B73EC">
        <w:rPr>
          <w:rFonts w:ascii="Courier New" w:hAnsi="Courier New" w:cs="B Nazanin" w:hint="cs"/>
          <w:sz w:val="28"/>
          <w:szCs w:val="28"/>
          <w:rtl/>
        </w:rPr>
        <w:t>ه جديد که رهبران جهان آن را در نشست سازمان ملل</w:t>
      </w:r>
      <w:r w:rsidRPr="009B73EC">
        <w:rPr>
          <w:rFonts w:cs="B Nazanin" w:hint="cs"/>
          <w:sz w:val="28"/>
          <w:szCs w:val="28"/>
          <w:rtl/>
        </w:rPr>
        <w:t xml:space="preserve"> در سال 2000 تنظيم کردند، معين گرديد که تا سال 2015، ميزان گرسنگي و فقر غذايي در دنيا به نصف کاهش يابد. همين موضوع در آفريقا که وضعيت کشورهاي آن روز به روز در حال بدتر شدن مي باشد، چالش هاي عميقي ايجاد کرده است. اما چالش هاي ديگري نيز پيش رو داريم. قيمت کالاهاي اساسي چون </w:t>
      </w:r>
      <w:r w:rsidRPr="009B73EC">
        <w:rPr>
          <w:rFonts w:ascii="Times New Roman" w:hAnsi="Times New Roman"/>
          <w:sz w:val="28"/>
          <w:szCs w:val="28"/>
          <w:rtl/>
        </w:rPr>
        <w:t>–</w:t>
      </w:r>
      <w:r w:rsidRPr="009B73EC">
        <w:rPr>
          <w:rFonts w:cs="B Nazanin" w:hint="cs"/>
          <w:sz w:val="28"/>
          <w:szCs w:val="28"/>
          <w:rtl/>
        </w:rPr>
        <w:t xml:space="preserve"> گندم، ذرت و برنج- با بيش از 50% افزايش، به بالاترين ميزان خود در 6 ماه اخير رسيده است. ذخاير غذايي جهان نيز به پايين ترين سطح خود رسيده است. دلايل بسياري باعث به وجود آمدن اين شرايط شده است. از افزايش تقاضا در کشورهاي ثروتمند جهان و کشورهاي پر جمعيت نظير هند و چين ، تا شرايط آب و هوايي و تغييرات حاصل ازآن نظير طوفان ، سيل و خشکسالي که باعث از بين رفتن محصولات کشاورزي در بسياري از کشورهاي جهان شده است. </w:t>
      </w:r>
    </w:p>
    <w:p w:rsidR="009B73EC" w:rsidRPr="009B73EC" w:rsidRDefault="009B73EC" w:rsidP="009B73EC">
      <w:pPr>
        <w:jc w:val="both"/>
        <w:rPr>
          <w:rFonts w:cs="B Nazanin"/>
          <w:sz w:val="28"/>
          <w:szCs w:val="28"/>
          <w:rtl/>
        </w:rPr>
      </w:pPr>
      <w:r w:rsidRPr="009B73EC">
        <w:rPr>
          <w:rFonts w:cs="B Nazanin" w:hint="cs"/>
          <w:sz w:val="28"/>
          <w:szCs w:val="28"/>
          <w:rtl/>
        </w:rPr>
        <w:t xml:space="preserve">تبعات و پي آمدهاي اين اوضاع، به طور گسترده اي قابل مشاهده است. شورش و آشوب هاي برخاسته از وضعيت نابسامان غذايي، از غرب آفريقا به جنوب آسيا کشيده شده است. در کشورهايي که براي تأمين نياز غذايي مردم، واردات غذا صورت مي گيرد، تشکّل هايي در برابر هزينه هاي بالاي زندگي تشکيل شده است. دولت ها در برابر عدم امنيت غذايي آسيب پذير شده اند و احساس خطر مي کنند. برخي از کشورها هم با جلوگيري از صادرات مواد غذايي و کنترل قيمت ها، بازار را از حالت طبيعي و تعادل خارج کرده اند و تجارت و بازار را با مشکل مواجه ساخته است. </w:t>
      </w:r>
    </w:p>
    <w:p w:rsidR="009B73EC" w:rsidRPr="009B73EC" w:rsidRDefault="009B73EC" w:rsidP="009B73EC">
      <w:pPr>
        <w:jc w:val="both"/>
        <w:rPr>
          <w:rFonts w:cs="B Nazanin"/>
          <w:sz w:val="28"/>
          <w:szCs w:val="28"/>
          <w:rtl/>
        </w:rPr>
      </w:pPr>
      <w:r w:rsidRPr="009B73EC">
        <w:rPr>
          <w:rFonts w:cs="B Nazanin" w:hint="cs"/>
          <w:sz w:val="28"/>
          <w:szCs w:val="28"/>
          <w:rtl/>
        </w:rPr>
        <w:t>اين چهر</w:t>
      </w:r>
      <w:r w:rsidRPr="009B73EC">
        <w:rPr>
          <w:rFonts w:ascii="Courier New" w:hAnsi="Courier New" w:cs="B Nazanin" w:hint="cs"/>
          <w:sz w:val="28"/>
          <w:szCs w:val="28"/>
          <w:rtl/>
        </w:rPr>
        <w:t>ه جديد گرسنگي است که حتي در جوامعي که پيش از اين</w:t>
      </w:r>
      <w:r w:rsidRPr="009B73EC">
        <w:rPr>
          <w:rFonts w:cs="B Nazanin" w:hint="cs"/>
          <w:sz w:val="28"/>
          <w:szCs w:val="28"/>
          <w:rtl/>
        </w:rPr>
        <w:t xml:space="preserve">  وضعيتي مناسب داشتند، تأثيرات منفي خود را مي گذارد. در اين ميان، به طور اجتناب ناپذيري، حدود يک ميليارد نفر از طبقه محروم جهان، هستند که بيش ترين ضربه را مي خورند؛ کساني که با درآمد </w:t>
      </w:r>
      <w:r w:rsidRPr="009B73EC">
        <w:rPr>
          <w:rFonts w:cs="B Nazanin" w:hint="cs"/>
          <w:b/>
          <w:bCs/>
          <w:sz w:val="28"/>
          <w:szCs w:val="28"/>
          <w:rtl/>
        </w:rPr>
        <w:t>يک دلار</w:t>
      </w:r>
      <w:r w:rsidRPr="009B73EC">
        <w:rPr>
          <w:rFonts w:cs="B Nazanin" w:hint="cs"/>
          <w:sz w:val="28"/>
          <w:szCs w:val="28"/>
          <w:rtl/>
        </w:rPr>
        <w:t xml:space="preserve"> در روز يا کمتر زندگي مي کنند. زماني که مردم به اين حد از فقر مي رسند و تورم درآمد ناچيز آنها را مي بلعد، آنها  معمولاً دو راه را انتخاب مي کنند: غذاي کمتر و يا غذاهاي ارزان تر و کم ارزش تر. نتيجه هر دو يکي است؛ گرسنگي بيشتر و شانس کمتر براي داشتن آينده اي سالم و سلامت. در برنامه غذاي سازمان  ملل مشاهده مي شود، خانواده هايي که تا پيش از اين برنامه غذايي کامل و متنوعي داشته اند، اکنون تنها از يک نوع از محصولات اوليه استفاده مي کنند و وعده هاي غذايشان  از 3 وعده در روز به 2 يا 1 وعده کاهش پيدا کرده است. کارشناسان معتقدند، روند رو به رشد قيمت مواد غذايي ادامه خواهد داشت. حتي در اين صورت نيز ما ابزار و فنآ وري هايي در دست داريم که بتوانيم بر گرسنگي غلبه کنيم و به اهداف </w:t>
      </w:r>
      <w:r w:rsidRPr="009B73EC">
        <w:rPr>
          <w:rFonts w:cs="B Nazanin" w:hint="cs"/>
          <w:sz w:val="28"/>
          <w:szCs w:val="28"/>
          <w:rtl/>
        </w:rPr>
        <w:lastRenderedPageBreak/>
        <w:t>توسعه هزاره دست پيدا کنيم. تنها چيزي که به آن نياز داريم، خواست و اراد</w:t>
      </w:r>
      <w:r w:rsidRPr="009B73EC">
        <w:rPr>
          <w:rFonts w:ascii="Courier New" w:hAnsi="Courier New" w:cs="B Nazanin" w:hint="cs"/>
          <w:sz w:val="28"/>
          <w:szCs w:val="28"/>
          <w:rtl/>
        </w:rPr>
        <w:t>ه سياسي، منابع و هدايت کارآمد و مؤثر آنها مي باشد.</w:t>
      </w:r>
    </w:p>
    <w:p w:rsidR="009B73EC" w:rsidRPr="009B73EC" w:rsidRDefault="009B73EC" w:rsidP="009B73EC">
      <w:pPr>
        <w:jc w:val="both"/>
        <w:rPr>
          <w:rFonts w:cs="B Nazanin"/>
          <w:sz w:val="28"/>
          <w:szCs w:val="28"/>
          <w:rtl/>
        </w:rPr>
      </w:pPr>
      <w:r w:rsidRPr="009B73EC">
        <w:rPr>
          <w:rFonts w:cs="B Nazanin" w:hint="cs"/>
          <w:sz w:val="28"/>
          <w:szCs w:val="28"/>
          <w:rtl/>
        </w:rPr>
        <w:t>ابتدا بايد اولويت ها و نيازهاي ضروري بشري را مشخص نماييم. برنامه غذايي سازمان ملل در نظر دارد، امسال غذاي 73 ميليون نفر از مردم دنيا را که از کمبود آن رنج مي برند، تأمين نمايد . براي تحقق اين برنامه، به بيش از 500 ميليون دلار بودجه اضافه نياز است تا بتوان هزينه هاي بالاي مواد غذايي را پرداخت کرد. دوم اينکه، بايد برنامه سازمان ملل را تقويت کرد تا بيش از پيش کشورهاي در حال توسعه را در مقابله با گرسنگي ياري کند. اين مسئله بايد شامل حمايت از برنامه ها و طرح هاي پيش گيرانه باشد تا در زمان هاي بحراني، امنيت لازم را فراهم آورد. نکت</w:t>
      </w:r>
      <w:r w:rsidRPr="009B73EC">
        <w:rPr>
          <w:rFonts w:ascii="Courier New" w:hAnsi="Courier New" w:cs="B Nazanin" w:hint="cs"/>
          <w:sz w:val="28"/>
          <w:szCs w:val="28"/>
          <w:rtl/>
        </w:rPr>
        <w:t>ه سوم اينکه، بايد با افزايش پيامد هاي ناشي از تغييرات آب و هوايي</w:t>
      </w:r>
      <w:r w:rsidRPr="009B73EC">
        <w:rPr>
          <w:rFonts w:cs="B Nazanin" w:hint="cs"/>
          <w:sz w:val="28"/>
          <w:szCs w:val="28"/>
          <w:rtl/>
        </w:rPr>
        <w:t xml:space="preserve"> و تأثيرات مخرّب آن بر کشاورزي مقابله کنيم. </w:t>
      </w:r>
    </w:p>
    <w:p w:rsidR="009B73EC" w:rsidRPr="009B73EC" w:rsidRDefault="009B73EC" w:rsidP="009B73EC">
      <w:pPr>
        <w:jc w:val="both"/>
        <w:rPr>
          <w:rFonts w:cs="B Nazanin"/>
          <w:sz w:val="28"/>
          <w:szCs w:val="28"/>
          <w:rtl/>
        </w:rPr>
      </w:pPr>
      <w:r w:rsidRPr="009B73EC">
        <w:rPr>
          <w:rFonts w:cs="B Nazanin" w:hint="cs"/>
          <w:sz w:val="28"/>
          <w:szCs w:val="28"/>
          <w:rtl/>
        </w:rPr>
        <w:t xml:space="preserve">و در آخر، بايد توليدات کشاورزي را تقويت کنيم. </w:t>
      </w:r>
      <w:r w:rsidRPr="009B73EC">
        <w:rPr>
          <w:rFonts w:cs="B Nazanin" w:hint="cs"/>
          <w:b/>
          <w:bCs/>
          <w:sz w:val="28"/>
          <w:szCs w:val="28"/>
          <w:rtl/>
        </w:rPr>
        <w:t>روبرت زوليک</w:t>
      </w:r>
      <w:r w:rsidRPr="009B73EC">
        <w:rPr>
          <w:rFonts w:cs="B Nazanin" w:hint="cs"/>
          <w:sz w:val="28"/>
          <w:szCs w:val="28"/>
          <w:rtl/>
        </w:rPr>
        <w:t>، رئيس بانک جهاني به درستي به اين نکته اشاره کرد که دليلي براي جلوگيري از وقوع يک انقلاب سبز در آفريقا وجود ندارد، انقلابي که در دهه هاي گذشته توانست جنوب شرقي آسيا را با تحوّل گسترده اي رو برو سازد. آژانس ها و کميته هاي مختلف سازمان ملل از جمه اتحاديه غذا و محصولات کشاورزي اين سازمان و کميته حمايت از محصولات کشاورزي به همراه اتحاديه آفريقا و ديگر سازمان هاي مسئول، در حال بررسي اين موضوع مي باشند و با بررسي علوم و فن آوري هاي نوين، سعي در يافتن راه حل هاي فوري براي مشکل گرسنگي در آفريقا دارند. يکي از ساده ترين راه هاي ممکن که مي تواند تأثير بسزايي داشته باشد، تقويت و کارآمدي بازار مي باشد. با تقويت شبک</w:t>
      </w:r>
      <w:r w:rsidRPr="009B73EC">
        <w:rPr>
          <w:rFonts w:ascii="Courier New" w:hAnsi="Courier New" w:cs="B Nazanin" w:hint="cs"/>
          <w:sz w:val="28"/>
          <w:szCs w:val="28"/>
          <w:rtl/>
        </w:rPr>
        <w:t>ه توزيع محصولا</w:t>
      </w:r>
      <w:r w:rsidRPr="009B73EC">
        <w:rPr>
          <w:rFonts w:cs="B Nazanin" w:hint="cs"/>
          <w:sz w:val="28"/>
          <w:szCs w:val="28"/>
          <w:rtl/>
        </w:rPr>
        <w:t>ت کشاورزان محلّي و کمک به وارد کردن آنها به بازارهاي جهاني و قرار دادن محصولات آنها در چرخه توزيع، مي توان کمبود مواد غذايي در جهان را به يک سوم کاهش داد.</w:t>
      </w:r>
    </w:p>
    <w:p w:rsidR="009B73EC" w:rsidRPr="009B73EC" w:rsidRDefault="009B73EC" w:rsidP="009B73EC">
      <w:pPr>
        <w:jc w:val="both"/>
        <w:rPr>
          <w:rFonts w:cs="B Nazanin"/>
          <w:sz w:val="28"/>
          <w:szCs w:val="28"/>
          <w:rtl/>
        </w:rPr>
      </w:pPr>
      <w:r w:rsidRPr="009B73EC">
        <w:rPr>
          <w:rFonts w:cs="B Nazanin" w:hint="cs"/>
          <w:sz w:val="28"/>
          <w:szCs w:val="28"/>
          <w:rtl/>
        </w:rPr>
        <w:t xml:space="preserve">اما تمامي اين برنامه ها مربوط به آينده مي باشد. هم اکنون و در شرايط حاضر، بايد سعي کنيم تا جمعيت گرسنه جهان را که با بالا رفتن قيمت غذا در وضعيتي بحراني قرار دارند، نجات دهيم. </w:t>
      </w:r>
    </w:p>
    <w:p w:rsidR="009B73EC" w:rsidRPr="009B73EC" w:rsidRDefault="009B73EC" w:rsidP="009B73EC">
      <w:pPr>
        <w:jc w:val="both"/>
        <w:rPr>
          <w:rFonts w:cs="B Nazanin"/>
          <w:sz w:val="28"/>
          <w:szCs w:val="28"/>
        </w:rPr>
      </w:pPr>
      <w:r w:rsidRPr="009B73EC">
        <w:rPr>
          <w:rFonts w:cs="B Nazanin" w:hint="cs"/>
          <w:sz w:val="28"/>
          <w:szCs w:val="28"/>
          <w:rtl/>
        </w:rPr>
        <w:t xml:space="preserve">منبع: </w:t>
      </w:r>
      <w:r w:rsidRPr="009B73EC">
        <w:rPr>
          <w:rFonts w:cs="B Nazanin"/>
          <w:sz w:val="28"/>
          <w:szCs w:val="28"/>
        </w:rPr>
        <w:t>www.washingtonpost.com</w:t>
      </w:r>
    </w:p>
    <w:p w:rsidR="005701A4" w:rsidRPr="009B73EC" w:rsidRDefault="005701A4" w:rsidP="009B73EC">
      <w:pPr>
        <w:jc w:val="both"/>
        <w:rPr>
          <w:rFonts w:cs="B Nazanin"/>
          <w:sz w:val="28"/>
          <w:szCs w:val="28"/>
        </w:rPr>
      </w:pPr>
    </w:p>
    <w:p w:rsidR="00237DDB" w:rsidRPr="009B73EC" w:rsidRDefault="00237DDB">
      <w:pPr>
        <w:jc w:val="both"/>
        <w:rPr>
          <w:rFonts w:cs="B Nazanin"/>
          <w:sz w:val="28"/>
          <w:szCs w:val="28"/>
        </w:rPr>
      </w:pPr>
    </w:p>
    <w:sectPr w:rsidR="00237DDB" w:rsidRPr="009B73EC" w:rsidSect="00237DDB">
      <w:headerReference w:type="default" r:id="rId6"/>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B6" w:rsidRDefault="00536CB6" w:rsidP="009B73EC">
      <w:r>
        <w:separator/>
      </w:r>
    </w:p>
  </w:endnote>
  <w:endnote w:type="continuationSeparator" w:id="0">
    <w:p w:rsidR="00536CB6" w:rsidRDefault="00536CB6" w:rsidP="009B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B6" w:rsidRDefault="00536CB6" w:rsidP="009B73EC">
      <w:r>
        <w:separator/>
      </w:r>
    </w:p>
  </w:footnote>
  <w:footnote w:type="continuationSeparator" w:id="0">
    <w:p w:rsidR="00536CB6" w:rsidRDefault="00536CB6" w:rsidP="009B73EC">
      <w:r>
        <w:continuationSeparator/>
      </w:r>
    </w:p>
  </w:footnote>
  <w:footnote w:id="1">
    <w:p w:rsidR="009B73EC" w:rsidRPr="00752AE3" w:rsidRDefault="009B73EC" w:rsidP="009B73EC">
      <w:pPr>
        <w:pStyle w:val="FootnoteText"/>
        <w:rPr>
          <w:rFonts w:cs="B Lotus"/>
          <w:sz w:val="22"/>
          <w:rtl/>
        </w:rPr>
      </w:pPr>
      <w:r w:rsidRPr="00752AE3">
        <w:rPr>
          <w:rStyle w:val="FootnoteReference"/>
          <w:rFonts w:cs="B Lotus"/>
          <w:sz w:val="22"/>
        </w:rPr>
        <w:footnoteRef/>
      </w:r>
      <w:r w:rsidRPr="00752AE3">
        <w:rPr>
          <w:rFonts w:cs="B Lotus" w:hint="cs"/>
          <w:sz w:val="22"/>
          <w:rtl/>
        </w:rPr>
        <w:t xml:space="preserve">.- </w:t>
      </w:r>
      <w:r w:rsidRPr="00752AE3">
        <w:rPr>
          <w:rFonts w:cs="B Lotus"/>
          <w:sz w:val="22"/>
        </w:rPr>
        <w:t>Ban Ki-moon</w:t>
      </w:r>
      <w:r w:rsidRPr="00752AE3">
        <w:rPr>
          <w:rFonts w:cs="B Lotus" w:hint="cs"/>
          <w:sz w:val="22"/>
          <w:rtl/>
        </w:rPr>
        <w:t>، ،دبير کل سازمان ملل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DDB" w:rsidRDefault="00237DDB" w:rsidP="00237DDB">
    <w:pPr>
      <w:pStyle w:val="Header"/>
      <w:jc w:val="center"/>
      <w:rPr>
        <w:rFonts w:cs="B Nazanin"/>
      </w:rPr>
    </w:pPr>
    <w:r>
      <w:rPr>
        <w:rFonts w:cs="B Nazanin" w:hint="cs"/>
        <w:rtl/>
      </w:rPr>
      <w:t>سیاحت غرب                                                                                               ش63</w:t>
    </w:r>
  </w:p>
  <w:p w:rsidR="00237DDB" w:rsidRDefault="00237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73EC"/>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1F13"/>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2C16"/>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37DDB"/>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D0D4D"/>
    <w:rsid w:val="002D4799"/>
    <w:rsid w:val="002D5AC8"/>
    <w:rsid w:val="002D60EC"/>
    <w:rsid w:val="002E0CC9"/>
    <w:rsid w:val="002E0D11"/>
    <w:rsid w:val="002E0F71"/>
    <w:rsid w:val="002E65D9"/>
    <w:rsid w:val="002E6C22"/>
    <w:rsid w:val="002E727E"/>
    <w:rsid w:val="002F09A8"/>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5846"/>
    <w:rsid w:val="00395B3A"/>
    <w:rsid w:val="00395C87"/>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6CB6"/>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7DA7"/>
    <w:rsid w:val="0063268D"/>
    <w:rsid w:val="00634E38"/>
    <w:rsid w:val="006357B0"/>
    <w:rsid w:val="00637F10"/>
    <w:rsid w:val="006427E6"/>
    <w:rsid w:val="00642F45"/>
    <w:rsid w:val="00643927"/>
    <w:rsid w:val="00644A28"/>
    <w:rsid w:val="0064781C"/>
    <w:rsid w:val="006500C2"/>
    <w:rsid w:val="00651171"/>
    <w:rsid w:val="00651E72"/>
    <w:rsid w:val="006568AF"/>
    <w:rsid w:val="0066020E"/>
    <w:rsid w:val="006602E8"/>
    <w:rsid w:val="00660977"/>
    <w:rsid w:val="00660A2C"/>
    <w:rsid w:val="00660F9E"/>
    <w:rsid w:val="00662DA1"/>
    <w:rsid w:val="00663169"/>
    <w:rsid w:val="00663265"/>
    <w:rsid w:val="00663C58"/>
    <w:rsid w:val="006707E2"/>
    <w:rsid w:val="006725E2"/>
    <w:rsid w:val="006733D9"/>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4A41"/>
    <w:rsid w:val="0077537D"/>
    <w:rsid w:val="00775EF9"/>
    <w:rsid w:val="007837AD"/>
    <w:rsid w:val="0079357E"/>
    <w:rsid w:val="0079380F"/>
    <w:rsid w:val="00797468"/>
    <w:rsid w:val="007A0700"/>
    <w:rsid w:val="007A0A8D"/>
    <w:rsid w:val="007A34A1"/>
    <w:rsid w:val="007A54A3"/>
    <w:rsid w:val="007A5BEA"/>
    <w:rsid w:val="007A74ED"/>
    <w:rsid w:val="007B06E0"/>
    <w:rsid w:val="007B2936"/>
    <w:rsid w:val="007B6F4A"/>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B73EC"/>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978F2"/>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4BBF5-A40C-4ABD-8404-5B54A958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9B73EC"/>
    <w:pPr>
      <w:bidi/>
      <w:spacing w:line="240" w:lineRule="auto"/>
      <w:ind w:firstLine="284"/>
      <w:jc w:val="lowKashida"/>
    </w:pPr>
    <w:rPr>
      <w:rFonts w:ascii="Times" w:eastAsia="Times New Roman" w:hAnsi="Times" w:cs="Yagut"/>
      <w:kern w:val="16"/>
      <w:szCs w:val="24"/>
    </w:rPr>
  </w:style>
  <w:style w:type="paragraph" w:styleId="Heading5">
    <w:name w:val="heading 5"/>
    <w:aliases w:val="چكيده راست چين"/>
    <w:link w:val="Heading5Char"/>
    <w:qFormat/>
    <w:rsid w:val="009B73EC"/>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5Char">
    <w:name w:val="Heading 5 Char"/>
    <w:aliases w:val="چكيده راست چين Char"/>
    <w:basedOn w:val="DefaultParagraphFont"/>
    <w:link w:val="Heading5"/>
    <w:rsid w:val="009B73EC"/>
    <w:rPr>
      <w:rFonts w:ascii="Times" w:eastAsia="Times New Roman" w:hAnsi="Times" w:cs="Mitra"/>
      <w:b/>
      <w:bCs/>
      <w:kern w:val="16"/>
      <w:sz w:val="20"/>
      <w:szCs w:val="20"/>
    </w:rPr>
  </w:style>
  <w:style w:type="paragraph" w:styleId="FootnoteText">
    <w:name w:val="footnote text"/>
    <w:basedOn w:val="Normal"/>
    <w:link w:val="FootnoteTextChar"/>
    <w:semiHidden/>
    <w:rsid w:val="009B73EC"/>
    <w:rPr>
      <w:rFonts w:cs="Lotus"/>
      <w:sz w:val="20"/>
      <w:szCs w:val="22"/>
    </w:rPr>
  </w:style>
  <w:style w:type="character" w:customStyle="1" w:styleId="FootnoteTextChar">
    <w:name w:val="Footnote Text Char"/>
    <w:basedOn w:val="DefaultParagraphFont"/>
    <w:link w:val="FootnoteText"/>
    <w:semiHidden/>
    <w:rsid w:val="009B73EC"/>
    <w:rPr>
      <w:rFonts w:ascii="Times" w:eastAsia="Times New Roman" w:hAnsi="Times" w:cs="Lotus"/>
      <w:kern w:val="16"/>
      <w:sz w:val="20"/>
    </w:rPr>
  </w:style>
  <w:style w:type="character" w:styleId="FootnoteReference">
    <w:name w:val="footnote reference"/>
    <w:basedOn w:val="DefaultParagraphFont"/>
    <w:semiHidden/>
    <w:rsid w:val="009B73EC"/>
    <w:rPr>
      <w:sz w:val="20"/>
      <w:vertAlign w:val="superscript"/>
    </w:rPr>
  </w:style>
  <w:style w:type="paragraph" w:customStyle="1" w:styleId="a">
    <w:name w:val="نويسنده"/>
    <w:link w:val="Char"/>
    <w:rsid w:val="009B73EC"/>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9B73EC"/>
    <w:rPr>
      <w:rFonts w:ascii="Times" w:eastAsia="Times New Roman" w:hAnsi="Times" w:cs="Mitra"/>
      <w:bCs/>
      <w:kern w:val="32"/>
      <w:sz w:val="20"/>
      <w:szCs w:val="18"/>
    </w:rPr>
  </w:style>
  <w:style w:type="paragraph" w:customStyle="1" w:styleId="a0">
    <w:name w:val="چهارگوش فرد"/>
    <w:rsid w:val="009B73EC"/>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9B73EC"/>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9B73EC"/>
    <w:rPr>
      <w:rFonts w:ascii="Times" w:eastAsia="Times New Roman" w:hAnsi="Times" w:cs="Yagut"/>
      <w:b/>
      <w:bCs/>
      <w:w w:val="95"/>
      <w:kern w:val="16"/>
      <w:sz w:val="18"/>
      <w:szCs w:val="20"/>
    </w:rPr>
  </w:style>
  <w:style w:type="paragraph" w:styleId="Header">
    <w:name w:val="header"/>
    <w:basedOn w:val="Normal"/>
    <w:link w:val="HeaderChar"/>
    <w:uiPriority w:val="99"/>
    <w:unhideWhenUsed/>
    <w:rsid w:val="00237DDB"/>
    <w:pPr>
      <w:tabs>
        <w:tab w:val="center" w:pos="4680"/>
        <w:tab w:val="right" w:pos="9360"/>
      </w:tabs>
    </w:pPr>
  </w:style>
  <w:style w:type="character" w:customStyle="1" w:styleId="HeaderChar">
    <w:name w:val="Header Char"/>
    <w:basedOn w:val="DefaultParagraphFont"/>
    <w:link w:val="Header"/>
    <w:uiPriority w:val="99"/>
    <w:rsid w:val="00237DDB"/>
    <w:rPr>
      <w:rFonts w:ascii="Times" w:eastAsia="Times New Roman" w:hAnsi="Times" w:cs="Yagut"/>
      <w:kern w:val="16"/>
      <w:szCs w:val="24"/>
    </w:rPr>
  </w:style>
  <w:style w:type="paragraph" w:styleId="Footer">
    <w:name w:val="footer"/>
    <w:basedOn w:val="Normal"/>
    <w:link w:val="FooterChar"/>
    <w:uiPriority w:val="99"/>
    <w:unhideWhenUsed/>
    <w:rsid w:val="00237DDB"/>
    <w:pPr>
      <w:tabs>
        <w:tab w:val="center" w:pos="4680"/>
        <w:tab w:val="right" w:pos="9360"/>
      </w:tabs>
    </w:pPr>
  </w:style>
  <w:style w:type="character" w:customStyle="1" w:styleId="FooterChar">
    <w:name w:val="Footer Char"/>
    <w:basedOn w:val="DefaultParagraphFont"/>
    <w:link w:val="Footer"/>
    <w:uiPriority w:val="99"/>
    <w:rsid w:val="00237DDB"/>
    <w:rPr>
      <w:rFonts w:ascii="Times" w:eastAsia="Times New Roman" w:hAnsi="Times" w:cs="Yagut"/>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642</Words>
  <Characters>3665</Characters>
  <Application>Microsoft Office Word</Application>
  <DocSecurity>0</DocSecurity>
  <Lines>30</Lines>
  <Paragraphs>8</Paragraphs>
  <ScaleCrop>false</ScaleCrop>
  <Company>MRT Win2Farsi</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3</cp:revision>
  <dcterms:created xsi:type="dcterms:W3CDTF">2013-09-15T08:44:00Z</dcterms:created>
  <dcterms:modified xsi:type="dcterms:W3CDTF">2016-03-08T05:57:00Z</dcterms:modified>
</cp:coreProperties>
</file>