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6C" w:rsidRPr="00A4546C" w:rsidRDefault="00A4546C" w:rsidP="008C7647">
      <w:pPr>
        <w:pStyle w:val="StyleHeading1"/>
        <w:ind w:left="282" w:right="426"/>
        <w:jc w:val="both"/>
        <w:rPr>
          <w:rFonts w:ascii="Tahoma" w:hAnsi="Tahoma" w:cs="B Nazanin"/>
          <w:szCs w:val="28"/>
          <w:rtl/>
        </w:rPr>
      </w:pPr>
      <w:bookmarkStart w:id="0" w:name="_Toc220173522"/>
      <w:r w:rsidRPr="00A4546C">
        <w:rPr>
          <w:rFonts w:ascii="Tahoma" w:hAnsi="Tahoma" w:cs="B Nazanin"/>
          <w:szCs w:val="28"/>
          <w:rtl/>
        </w:rPr>
        <w:t>تحقيق در مورد تأثيرات خشونت در رسانه‌ها</w:t>
      </w:r>
      <w:bookmarkEnd w:id="0"/>
      <w:r w:rsidRPr="00A4546C">
        <w:rPr>
          <w:rFonts w:ascii="Tahoma" w:hAnsi="Tahoma" w:cs="B Nazanin"/>
          <w:szCs w:val="28"/>
          <w:rtl/>
        </w:rPr>
        <w:t xml:space="preserve"> </w:t>
      </w:r>
    </w:p>
    <w:p w:rsidR="00A4546C" w:rsidRPr="00A4546C" w:rsidRDefault="00A4546C" w:rsidP="008C7647">
      <w:pPr>
        <w:pStyle w:val="a"/>
        <w:bidi/>
        <w:ind w:left="282" w:right="426"/>
        <w:jc w:val="both"/>
        <w:rPr>
          <w:rFonts w:ascii="Tahoma" w:hAnsi="Tahoma" w:cs="B Nazanin"/>
          <w:sz w:val="28"/>
          <w:szCs w:val="28"/>
          <w:rtl/>
        </w:rPr>
      </w:pPr>
      <w:bookmarkStart w:id="1" w:name="_Toc220173523"/>
      <w:r w:rsidRPr="00A4546C">
        <w:rPr>
          <w:rFonts w:ascii="Tahoma" w:hAnsi="Tahoma" w:cs="Tahoma"/>
          <w:sz w:val="28"/>
          <w:szCs w:val="28"/>
          <w:rtl/>
        </w:rPr>
        <w:t>□</w:t>
      </w:r>
      <w:r w:rsidRPr="00A4546C">
        <w:rPr>
          <w:rFonts w:ascii="Tahoma" w:hAnsi="Tahoma" w:cs="B Nazanin"/>
          <w:sz w:val="28"/>
          <w:szCs w:val="28"/>
          <w:rtl/>
        </w:rPr>
        <w:t xml:space="preserve"> نتايج تحقيقات چند محقق</w:t>
      </w:r>
      <w:bookmarkEnd w:id="1"/>
    </w:p>
    <w:p w:rsidR="00A4546C" w:rsidRPr="00A4546C" w:rsidRDefault="00A4546C" w:rsidP="008C7647">
      <w:pPr>
        <w:pStyle w:val="Heading4"/>
        <w:bidi/>
        <w:ind w:left="282" w:right="426"/>
        <w:jc w:val="both"/>
        <w:rPr>
          <w:rFonts w:ascii="Tahoma" w:hAnsi="Tahoma" w:cs="B Nazanin"/>
          <w:sz w:val="28"/>
          <w:szCs w:val="28"/>
          <w:rtl/>
        </w:rPr>
      </w:pPr>
      <w:r w:rsidRPr="00A4546C">
        <w:rPr>
          <w:rFonts w:ascii="Tahoma" w:hAnsi="Tahoma" w:cs="B Nazanin"/>
          <w:sz w:val="28"/>
          <w:szCs w:val="28"/>
          <w:rtl/>
        </w:rPr>
        <w:t xml:space="preserve">چکيده: </w:t>
      </w:r>
    </w:p>
    <w:p w:rsidR="00A4546C" w:rsidRPr="00A4546C" w:rsidRDefault="00A4546C" w:rsidP="008C7647">
      <w:pPr>
        <w:pStyle w:val="Heading4"/>
        <w:bidi/>
        <w:ind w:left="282" w:right="426"/>
        <w:jc w:val="both"/>
        <w:rPr>
          <w:rFonts w:ascii="Tahoma" w:hAnsi="Tahoma" w:cs="B Nazanin"/>
          <w:sz w:val="28"/>
          <w:szCs w:val="28"/>
          <w:rtl/>
        </w:rPr>
      </w:pPr>
      <w:r w:rsidRPr="00A4546C">
        <w:rPr>
          <w:rFonts w:ascii="Tahoma" w:hAnsi="Tahoma" w:cs="B Nazanin"/>
          <w:sz w:val="28"/>
          <w:szCs w:val="28"/>
          <w:rtl/>
        </w:rPr>
        <w:t xml:space="preserve">تحليل محتوا يکي از پر کاربرد ترين روش‌هاي تحقيقي در زمينه تأثيرات رسانه‌ها مي‌باشد. مقاله پيش رو نتيجه تحقيق چند محقق برجسته در زمينه تأثيرات خشونت موجود در رسانه‌ها را فراهم آورده است. بالا رفتن ميزان جرم و جنايت با ورود تلويزيون به جوامع مختلف، به وجود آمدن روان پريشي، اختلالات هنگام خواب، پرخاشگري و... در کودکان و الگو برداري‌هاي منفي از شخصيت‌هاي تلويزيوني، از جمله اين تأثيرات است که در اين تحقيقات به آنها پرداخته شده و شواهد متعددي براي آنها ذکر شده است. </w:t>
      </w:r>
    </w:p>
    <w:p w:rsidR="00A4546C" w:rsidRPr="00A4546C" w:rsidRDefault="00A4546C" w:rsidP="008C7647">
      <w:pPr>
        <w:pStyle w:val="Heading4"/>
        <w:bidi/>
        <w:ind w:left="282" w:right="426"/>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«آيا مشاهده تصاوير خشونت آميز موجود در رسانه‌ها باعث افزايش رفتار‌هاي پرخاشگرانه و خشن در جوانان مي‌شود؟» اين سؤالي است که هميشه مطرح بوده است. برخي از کارشناسان از جمله پرفسور </w:t>
      </w:r>
      <w:r w:rsidRPr="00A4546C">
        <w:rPr>
          <w:rFonts w:ascii="Tahoma" w:hAnsi="Tahoma" w:cs="B Nazanin"/>
          <w:b/>
          <w:bCs/>
          <w:sz w:val="28"/>
          <w:szCs w:val="28"/>
          <w:rtl/>
        </w:rPr>
        <w:t>ال راول هيوزمن</w:t>
      </w:r>
      <w:r w:rsidRPr="00A4546C">
        <w:rPr>
          <w:rFonts w:ascii="Tahoma" w:hAnsi="Tahoma" w:cs="B Nazanin"/>
          <w:sz w:val="28"/>
          <w:szCs w:val="28"/>
          <w:rtl/>
        </w:rPr>
        <w:t xml:space="preserve"> از دانشگاه ميشيگان ادعا مي‌کنند، شواهد پنجاه ساله نشان مي‌دهد که ديدن خشونت در رسانه‌ها سبب مي‌شود تا کودکان رفتار پرخاشگرانه بيشتري از خود نشان دهند و همچنين اثرات ناشي از آن در سنين بزرگسالي نيز ديده شود. برخي ديگر از جمله </w:t>
      </w:r>
      <w:r w:rsidRPr="00A4546C">
        <w:rPr>
          <w:rFonts w:ascii="Tahoma" w:hAnsi="Tahoma" w:cs="B Nazanin"/>
          <w:b/>
          <w:bCs/>
          <w:sz w:val="28"/>
          <w:szCs w:val="28"/>
          <w:rtl/>
        </w:rPr>
        <w:t>جاناتان فريدمن</w:t>
      </w:r>
      <w:r w:rsidRPr="00A4546C">
        <w:rPr>
          <w:rFonts w:ascii="Tahoma" w:hAnsi="Tahoma" w:cs="B Nazanin"/>
          <w:sz w:val="28"/>
          <w:szCs w:val="28"/>
          <w:rtl/>
        </w:rPr>
        <w:t xml:space="preserve"> از دانشگاه تورنتو، بر اين عقيده اند که «شواهد علمي موجود، نه به طور مشخص، نشان مي‌دهند که ديدن خشونت سبب بروز خشونت در فرد مي‌شود و نه اينکه از حساسيت افراد نسبت به اين قضيه ب‌کاهد.»</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pStyle w:val="Heading2"/>
        <w:ind w:left="282" w:right="426"/>
        <w:jc w:val="both"/>
        <w:rPr>
          <w:rFonts w:ascii="Tahoma" w:hAnsi="Tahoma" w:cs="B Nazanin"/>
          <w:sz w:val="28"/>
          <w:szCs w:val="28"/>
          <w:rtl/>
        </w:rPr>
      </w:pPr>
      <w:r w:rsidRPr="00A4546C">
        <w:rPr>
          <w:rFonts w:ascii="Tahoma" w:hAnsi="Tahoma" w:cs="B Nazanin"/>
          <w:sz w:val="28"/>
          <w:szCs w:val="28"/>
          <w:rtl/>
        </w:rPr>
        <w:t>مطالعات فراوان، نتيجه گيري‌هاي فراوان</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آندرا مارتينز</w:t>
      </w:r>
      <w:r w:rsidRPr="00A4546C">
        <w:rPr>
          <w:rFonts w:ascii="Tahoma" w:hAnsi="Tahoma" w:cs="B Nazanin"/>
          <w:sz w:val="28"/>
          <w:szCs w:val="28"/>
          <w:rtl/>
        </w:rPr>
        <w:t xml:space="preserve"> يکي از اساتيد دانشگاه اتاوا، در سال 1994 از طرف کميته راديو ـ تلويزيون و ارتباطات راه دور کانادا مأمور شد، بررسي دقيق و مفصلي پيرامون مو</w:t>
      </w:r>
      <w:bookmarkStart w:id="2" w:name="_GoBack"/>
      <w:bookmarkEnd w:id="2"/>
      <w:r w:rsidRPr="00A4546C">
        <w:rPr>
          <w:rFonts w:ascii="Tahoma" w:hAnsi="Tahoma" w:cs="B Nazanin"/>
          <w:sz w:val="28"/>
          <w:szCs w:val="28"/>
          <w:rtl/>
        </w:rPr>
        <w:t>ضوع انجام دهد. او به اين نتيجه رسيد که اختلاف عقيده در مورد تأثير رسانه‌ها باعث به وجود آمدن سه «منطقه ابهام» و مانع در تحقيقات شده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1 ـ اندازه گيري و تعريف دقيق خشونت در رسانه‌ها، کاري بسيار دشوار است. برخي از کارشناسان از جمله </w:t>
      </w:r>
      <w:r w:rsidRPr="00A4546C">
        <w:rPr>
          <w:rFonts w:ascii="Tahoma" w:hAnsi="Tahoma" w:cs="B Nazanin"/>
          <w:b/>
          <w:bCs/>
          <w:sz w:val="28"/>
          <w:szCs w:val="28"/>
          <w:rtl/>
        </w:rPr>
        <w:t>جورج گربنر</w:t>
      </w:r>
      <w:r w:rsidRPr="00A4546C">
        <w:rPr>
          <w:rFonts w:ascii="Tahoma" w:hAnsi="Tahoma" w:cs="B Nazanin"/>
          <w:sz w:val="28"/>
          <w:szCs w:val="28"/>
          <w:rtl/>
        </w:rPr>
        <w:t xml:space="preserve"> از دانشگاه تمپل که خشونت موجود در برنامه‌هاي تلويزيوني را دنبال مي‌کند، آن را اين گونه تعريف مي‌کند: عملي (يا تهديدي) که از سوي يک فرد براي صدمه زدن يا کشتن فردي ديگر صورت پذيرد؛ جدا از روش و يا محتوايي که به کار گرفته مي‌شود. بنابراين گربنر خشونت‌هاي موجود در کارتون‌ها را نيز در کنار ديگر خشونت‌ها قرار مي‌دهد. اما برخي ديگر، از جمله پرفسور </w:t>
      </w:r>
      <w:r w:rsidRPr="00A4546C">
        <w:rPr>
          <w:rFonts w:ascii="Tahoma" w:hAnsi="Tahoma" w:cs="B Nazanin"/>
          <w:b/>
          <w:bCs/>
          <w:sz w:val="28"/>
          <w:szCs w:val="28"/>
          <w:rtl/>
        </w:rPr>
        <w:t>گاي پکوات</w:t>
      </w:r>
      <w:r w:rsidRPr="00A4546C">
        <w:rPr>
          <w:rFonts w:ascii="Tahoma" w:hAnsi="Tahoma" w:cs="B Nazanin"/>
          <w:sz w:val="28"/>
          <w:szCs w:val="28"/>
          <w:rtl/>
        </w:rPr>
        <w:t xml:space="preserve"> و </w:t>
      </w:r>
      <w:r w:rsidRPr="00A4546C">
        <w:rPr>
          <w:rFonts w:ascii="Tahoma" w:hAnsi="Tahoma" w:cs="B Nazanin"/>
          <w:b/>
          <w:bCs/>
          <w:sz w:val="28"/>
          <w:szCs w:val="28"/>
          <w:rtl/>
        </w:rPr>
        <w:t>جيکس دي گايز</w:t>
      </w:r>
      <w:r w:rsidRPr="00A4546C">
        <w:rPr>
          <w:rFonts w:ascii="Tahoma" w:hAnsi="Tahoma" w:cs="B Nazanin"/>
          <w:sz w:val="28"/>
          <w:szCs w:val="28"/>
          <w:rtl/>
        </w:rPr>
        <w:t xml:space="preserve"> از دانشگاه لاوال، خشونت‌هاي موجود در کارتون‌ها را به خاطر تصاوير غير واقعي و خنده دار، از تحقيقات خود جدا مي‌دانند.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2 ـ به خاطر فراواني اطلاعات به دست آمده، محققان در چگونگي ارتباط ميان اين دو با هم اختلاف نظر دارند. برخي مي‌گويند که مواجهه با خشونت موجود در رسانه‌ها سبب بروز رفتارهاي پرخاشگرانه مي‌شود. برخي ديگر مي‌گويند، اين دو با هم مرتبط هستند، ولي علتي براي اين ارتباط نمي‌يابند. عده اي هم مي‌گويند، از اطلاعات به دست آمده مي‌توان اين گونه نتيجه گرفت که هيچ ارتباطي ميان اين دو وجود ندارد.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lastRenderedPageBreak/>
        <w:t xml:space="preserve">3 ـ حتي کساني که بر سر وجود ارتباط ميان خشونت در رسانه‌ها و بروز رفتارهاي پرخاشگرانه با هم اتفاق نظر دارند، در مورد چگونگي ارتباط اين دو با هم اختلاف نظر دارند. برخي مي‌گويند که مکانيسم رواني بوده و ريشه در شيوه‌هاي يادگيري ما دارد. به عنوان مثال، هيوزمن استدلال مي‌کند که کودکان با الگو گرفتن از قهرمانان رسانه‌ها، رفتار‌هاي خود را شکل مي‌دهند. کودکان در هنگام تماشاي برنامه‌هاي خشونت آميز، الگوهايي را در ذهن تثبيت مي‌کنند که از خشونت براي حل مشکلات خود استفاده مي‌کنند.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ديگر محققان چنين استدلال مي‌کنند، تأثير فيزيولوژي حاصل از خشونت موجود در رسانه‌ها سبب بروز رفتار‌هاي پرخاشگرانه مي‌شود.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مشاهده تصاوير خشونت آميز سبب بالا رفتن فشار خون، ضربان قلب و سريع تر شدن تنفس مي‌شود. برخي بر اين عقيده اند که اين عکس العمل غير واقعي، زمينه را فراهم مي‌سازد تا فرد خشونت را در دنياي واقعي به کار گيرد.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با اين حال، عده اي تلاش مي‌کنند دريابند که خشونت در رسانه‌ها چگونه باعث به وجود آمدن پس زمينه‌هاي فکري و احساسي خشونت آميز مي‌شوند. آنان بر اين عقيده اند، تصاويري که نقش‌هاي مثبت و منفي در آن، خشونت را بدون داشتن هيچ پيامدي براي رسيدن به انتقام بر مي‌گزينند، مي‌تواند تمايلات شخصي فرد براي به کار بردن خشونت را موجه سازد.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گزارش آخر مارتينز به کميته مذکور، اين گونه نتيجه گيري مي‌کند: مطالعات نشان مي‌دهند، رابطه اي هر چند ضعيف، ميان خشونت در تلويزيون و رفتار‌هاي پرخاشگرانه وجود دارد. هر چند نمي‌توان اين قضيه را به طور دقيق ثابت کرد. اما مارتينز با محقق هلندي </w:t>
      </w:r>
      <w:r w:rsidRPr="00A4546C">
        <w:rPr>
          <w:rFonts w:ascii="Tahoma" w:hAnsi="Tahoma" w:cs="B Nazanin"/>
          <w:b/>
          <w:bCs/>
          <w:sz w:val="28"/>
          <w:szCs w:val="28"/>
          <w:rtl/>
        </w:rPr>
        <w:t>تام ون</w:t>
      </w:r>
      <w:r w:rsidRPr="00A4546C">
        <w:rPr>
          <w:rFonts w:ascii="Tahoma" w:hAnsi="Tahoma" w:cs="B Nazanin"/>
          <w:sz w:val="28"/>
          <w:szCs w:val="28"/>
          <w:rtl/>
        </w:rPr>
        <w:t xml:space="preserve"> هم عقيده است که مي‌گويد: انکار وجود پديده اي، به دليل اينکه تنها در شرايطي خاص اتفاق مي‌افتد و وقوع آن در برخي از مواقع  صورت نمي‌گيرد، غير منطقي خواهد بود.</w:t>
      </w:r>
    </w:p>
    <w:p w:rsidR="00A4546C" w:rsidRPr="00A4546C" w:rsidRDefault="00A4546C" w:rsidP="008C7647">
      <w:pPr>
        <w:ind w:left="282" w:right="426" w:firstLine="0"/>
        <w:jc w:val="both"/>
        <w:rPr>
          <w:rFonts w:ascii="Tahoma" w:hAnsi="Tahoma" w:cs="B Nazanin"/>
          <w:b/>
          <w:bCs/>
          <w:sz w:val="28"/>
          <w:szCs w:val="28"/>
          <w:rtl/>
        </w:rPr>
      </w:pPr>
    </w:p>
    <w:p w:rsidR="00A4546C" w:rsidRPr="00A4546C" w:rsidRDefault="00A4546C" w:rsidP="008C7647">
      <w:pPr>
        <w:pStyle w:val="Heading2"/>
        <w:ind w:left="282" w:right="426"/>
        <w:jc w:val="both"/>
        <w:rPr>
          <w:rFonts w:ascii="Tahoma" w:hAnsi="Tahoma" w:cs="B Nazanin"/>
          <w:sz w:val="28"/>
          <w:szCs w:val="28"/>
          <w:rtl/>
        </w:rPr>
      </w:pPr>
      <w:r w:rsidRPr="00A4546C">
        <w:rPr>
          <w:rFonts w:ascii="Tahoma" w:hAnsi="Tahoma" w:cs="B Nazanin"/>
          <w:sz w:val="28"/>
          <w:szCs w:val="28"/>
          <w:rtl/>
        </w:rPr>
        <w:t>آنچه محققان مي‌گويند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عدم توافق در بررسي ارتباط ميان خشونت‌هاي موجود در رسانه و رفتارهاي پرخاشگرانه در دنياي واقعي، هرگز مانعي براي تحقيق در اين زمينه نبوده است. در اينجا نمونه اي از نتايج به دست آمده از موارد مختلف تحقيق را ذکر مي‌کنيم.</w:t>
      </w:r>
    </w:p>
    <w:p w:rsidR="00A4546C" w:rsidRPr="00A4546C" w:rsidRDefault="00A4546C" w:rsidP="008C7647">
      <w:pPr>
        <w:ind w:left="282" w:right="426" w:firstLine="0"/>
        <w:jc w:val="both"/>
        <w:rPr>
          <w:rFonts w:ascii="Tahoma" w:hAnsi="Tahoma" w:cs="B Nazanin"/>
          <w:b/>
          <w:bCs/>
          <w:sz w:val="28"/>
          <w:szCs w:val="28"/>
          <w:rtl/>
        </w:rPr>
      </w:pP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مورد تحقيق: کودکاني که خشونت سطوح بالاي رسانه‌ها را تجربه مي‌کنند، بيشتر مايل به رفتار‌هاي پرخاشگرانه در دنياي واقعي هستند</w:t>
      </w:r>
      <w:r w:rsidRPr="00A4546C">
        <w:rPr>
          <w:rFonts w:ascii="Tahoma" w:hAnsi="Tahoma" w:cs="B Nazanin"/>
          <w:sz w:val="28"/>
          <w:szCs w:val="28"/>
          <w:rtl/>
        </w:rPr>
        <w:t>.</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سال 1956 محققان، بيست و چهار کودک را براي مقايسه رفتارشان در هنگام تماشاي تلويزيون به آزمايشگاه بردند.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نيمي از آنان به تماشاي قسمتي خشن از کارتون دارکوب بيشه زار پرداختند و دوازده نفر ديگر، کارتوني غير خشن با عنوان مرغ کوچولوي قرمز را تماشا کردند.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بعد از تماشاي کارتون‌هاي مذکور، محققان مشاهده کردند، کودکاني که شاهد خشونت بوده اند، در هنگام بازي بيشتر اقدام به زدن ديگران و شکستن اسباب بازي‌ها مي‌کنند.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شش سال بعد، در سال 1963، پرفسور </w:t>
      </w:r>
      <w:r w:rsidRPr="00A4546C">
        <w:rPr>
          <w:rFonts w:ascii="Tahoma" w:hAnsi="Tahoma" w:cs="B Nazanin"/>
          <w:b/>
          <w:bCs/>
          <w:sz w:val="28"/>
          <w:szCs w:val="28"/>
          <w:rtl/>
        </w:rPr>
        <w:t>اي بادورا، دي راس</w:t>
      </w:r>
      <w:r w:rsidRPr="00A4546C">
        <w:rPr>
          <w:rFonts w:ascii="Tahoma" w:hAnsi="Tahoma" w:cs="B Nazanin"/>
          <w:sz w:val="28"/>
          <w:szCs w:val="28"/>
          <w:rtl/>
        </w:rPr>
        <w:t xml:space="preserve"> و </w:t>
      </w:r>
      <w:r w:rsidRPr="00A4546C">
        <w:rPr>
          <w:rFonts w:ascii="Tahoma" w:hAnsi="Tahoma" w:cs="B Nazanin"/>
          <w:b/>
          <w:bCs/>
          <w:sz w:val="28"/>
          <w:szCs w:val="28"/>
          <w:rtl/>
        </w:rPr>
        <w:t>اس اي راس</w:t>
      </w:r>
      <w:r w:rsidRPr="00A4546C">
        <w:rPr>
          <w:rFonts w:ascii="Tahoma" w:hAnsi="Tahoma" w:cs="B Nazanin"/>
          <w:sz w:val="28"/>
          <w:szCs w:val="28"/>
          <w:rtl/>
        </w:rPr>
        <w:t xml:space="preserve"> اثرات مشاهده خشونت در دنياي واقعي، خشونت در تلويزيون و کارتون‌ها را مورد مطالعه و بررسي قرار دادند. آنان صد کودک پيش دبستاني را به چهار دسته تقسيم کردند: گروه اول فردي را در حال اهانت و ضربه زدن به يک عروسک بادکنکي به وسيله يک چکش چوبي تماشا </w:t>
      </w:r>
      <w:r w:rsidRPr="00A4546C">
        <w:rPr>
          <w:rFonts w:ascii="Tahoma" w:hAnsi="Tahoma" w:cs="B Nazanin"/>
          <w:sz w:val="28"/>
          <w:szCs w:val="28"/>
          <w:rtl/>
        </w:rPr>
        <w:lastRenderedPageBreak/>
        <w:t>کردند. گروه دوم تصوير اين واقعه را در تلويزيون مشاهده نمودند. گروه سوم به تماشاي نسخه اي کارتني از اين تصوير پرداختند و گروه چهارم چيزي تماشا نکردند.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مدتي بعد، وقتي اين کودکان در شرايط عصبي کننده قرار گرفتند، سه گروه اول رفتار خشن تري نسبت به گروه چهارم از خود نشان دادند. گروه دوم رفتار پرخاشگرانه همساني با اعضاي گروه اول داشت و هر دو گروه اول و دوم نسبت به بينندگان کارتون، خشن تر بودند.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تجربيات به دست آمده اين چنيني در آزمايشگاه‌ها، سال‌هاست که نشان مي‌دهد، تماشاي خشونت، با بالا رفتن فشار خون، ضربان قلب، سريع تر شدن تنفس و افزايش تمايل براي استفاده از ضربات به منظور تحميل درد به ديگران، ارتباط دارد. اين پژوهش‌ها به خاطر تمرکز بر روي نتايج مقطعي و ماهيت ساختگي تصاوير، مورد انتقاد فراوان قرار گرفته اند.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البته برخي از دانشمندان به دنبال ارتباطي ميان خشونت در رسانه و رفتار‌هاي پرخاشگرانه در بيرون از آزمايشگاه بوده اند. به عنوان مثال، برخي از بررسي‌ها نشان مي‌دهد که کودکان و افراد جواني که تمايل بيشتري در انتخاب سرگرمي‌هاي خشونت آميز دارند، در مقايسه با ديگر افراد، شاخص‌هاي بالاتري از خشونت را کسب مي‌کنند. </w:t>
      </w:r>
      <w:r w:rsidRPr="00A4546C">
        <w:rPr>
          <w:rFonts w:ascii="Tahoma" w:hAnsi="Tahoma" w:cs="B Nazanin"/>
          <w:b/>
          <w:bCs/>
          <w:sz w:val="28"/>
          <w:szCs w:val="28"/>
          <w:rtl/>
        </w:rPr>
        <w:t>ال روول</w:t>
      </w:r>
      <w:r w:rsidRPr="00A4546C">
        <w:rPr>
          <w:rFonts w:ascii="Tahoma" w:hAnsi="Tahoma" w:cs="B Nazanin"/>
          <w:sz w:val="28"/>
          <w:szCs w:val="28"/>
          <w:rtl/>
        </w:rPr>
        <w:t xml:space="preserve"> در نتيجه بازنگري مطالعات انجام شده در کشورهاي استراليا، فنلاند، لهستان، اسرائيل، هلند و ايالات متحده اين گونه نوشت: احتمال بروز رفتار پرخاشگرانه در کودکي بيشتر است که: 1) بيشتر اوقات به تماشاي خشونت در تلويزيون مي‌پردازد؛ 2) بر اين باور است که اين برنامه‌ها زندگي را همان گونه که هست به تصوير مي‌کشند و 3) خود را به طور جدي همسان با شخصيت‌هاي خشن مي‌داند.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در سال2003، تحقيقي که توسط بنياد خانوادگي «کيزر» به انجام رسيد نشان داد، نيمي از والدين که فرزندان چهار تا شش ساله دارند (چهل و هفت درصد) گزارش کرده اند، کودکانشان رفتارهاي مشابه خشونت‌هاي تلويزيوني داشته اند. البته جالب خواهد بود اگر بگوييم که احتمال تقليد از عملکردهاي مثبت تلويزيوني در کودکان بيشتر از ديگران است. حدود هشتاد و هفت درصد کودکان از رفتارهاي مثبت الگو برداري مي‌کنند.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بررسي‌هاي اخير، اثرات رسانه‌هاي جديد بر رفتار کودکان را مورد مطالعه قرار مي‌دهد. </w:t>
      </w:r>
      <w:r w:rsidRPr="00A4546C">
        <w:rPr>
          <w:rFonts w:ascii="Tahoma" w:hAnsi="Tahoma" w:cs="B Nazanin"/>
          <w:b/>
          <w:bCs/>
          <w:sz w:val="28"/>
          <w:szCs w:val="28"/>
          <w:rtl/>
        </w:rPr>
        <w:t>کريج اندرسون</w:t>
      </w:r>
      <w:r w:rsidRPr="00A4546C">
        <w:rPr>
          <w:rFonts w:ascii="Tahoma" w:hAnsi="Tahoma" w:cs="B Nazanin"/>
          <w:sz w:val="28"/>
          <w:szCs w:val="28"/>
          <w:rtl/>
        </w:rPr>
        <w:t xml:space="preserve"> و </w:t>
      </w:r>
      <w:r w:rsidRPr="00A4546C">
        <w:rPr>
          <w:rFonts w:ascii="Tahoma" w:hAnsi="Tahoma" w:cs="B Nazanin"/>
          <w:b/>
          <w:bCs/>
          <w:sz w:val="28"/>
          <w:szCs w:val="28"/>
          <w:rtl/>
        </w:rPr>
        <w:t>برد بوشمن</w:t>
      </w:r>
      <w:r w:rsidRPr="00A4546C">
        <w:rPr>
          <w:rFonts w:ascii="Tahoma" w:hAnsi="Tahoma" w:cs="B Nazanin"/>
          <w:sz w:val="28"/>
          <w:szCs w:val="28"/>
          <w:rtl/>
        </w:rPr>
        <w:t xml:space="preserve"> از دانشگاه ايالتي آيووا، تعدادي از مطالعات انجام شده بر روي کودکاني را که به بازي‌هاي رايانه اي مي‌پردازند  مورد بازنگري قرار دادند. در سال 2001، آنان در گزارش خود اعلام کردند، کودکان و نوجواناني که به بازي‌هاي رايانه اي خشونت آميز، حتي به مقدار کم مي‌پردازند، امکان بروز رفتارهاي پرخاشگرانه در دنياي واقعي، در آنها بيشتر است. همچنين تمام کساني که به بازي‌هاي رايانه اي، چه خشونت آميز و چه غير خشونت آميز مي‌پردازند، تحت تأثيرات منفي اين بازي‌ها قرار مي‌گيرند.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سال 2003، </w:t>
      </w:r>
      <w:r w:rsidRPr="00A4546C">
        <w:rPr>
          <w:rFonts w:ascii="Tahoma" w:hAnsi="Tahoma" w:cs="B Nazanin"/>
          <w:b/>
          <w:bCs/>
          <w:sz w:val="28"/>
          <w:szCs w:val="28"/>
          <w:rtl/>
        </w:rPr>
        <w:t>کريج اندرسون</w:t>
      </w:r>
      <w:r w:rsidRPr="00A4546C">
        <w:rPr>
          <w:rFonts w:ascii="Tahoma" w:hAnsi="Tahoma" w:cs="B Nazanin"/>
          <w:sz w:val="28"/>
          <w:szCs w:val="28"/>
          <w:rtl/>
        </w:rPr>
        <w:t xml:space="preserve"> و همکارانش </w:t>
      </w:r>
      <w:r w:rsidRPr="00A4546C">
        <w:rPr>
          <w:rFonts w:ascii="Tahoma" w:hAnsi="Tahoma" w:cs="B Nazanin"/>
          <w:b/>
          <w:bCs/>
          <w:sz w:val="28"/>
          <w:szCs w:val="28"/>
          <w:rtl/>
        </w:rPr>
        <w:t>نيکلاس کارناجي</w:t>
      </w:r>
      <w:r w:rsidRPr="00A4546C">
        <w:rPr>
          <w:rFonts w:ascii="Tahoma" w:hAnsi="Tahoma" w:cs="B Nazanin"/>
          <w:sz w:val="28"/>
          <w:szCs w:val="28"/>
          <w:rtl/>
        </w:rPr>
        <w:t xml:space="preserve"> و </w:t>
      </w:r>
      <w:r w:rsidRPr="00A4546C">
        <w:rPr>
          <w:rFonts w:ascii="Tahoma" w:hAnsi="Tahoma" w:cs="B Nazanin"/>
          <w:b/>
          <w:bCs/>
          <w:sz w:val="28"/>
          <w:szCs w:val="28"/>
          <w:rtl/>
        </w:rPr>
        <w:t>جيني</w:t>
      </w:r>
      <w:r w:rsidRPr="00A4546C">
        <w:rPr>
          <w:rFonts w:ascii="Tahoma" w:hAnsi="Tahoma" w:cs="B Nazanin"/>
          <w:sz w:val="28"/>
          <w:szCs w:val="28"/>
          <w:rtl/>
        </w:rPr>
        <w:t xml:space="preserve"> </w:t>
      </w:r>
      <w:r w:rsidRPr="00A4546C">
        <w:rPr>
          <w:rFonts w:ascii="Tahoma" w:hAnsi="Tahoma" w:cs="B Nazanin"/>
          <w:b/>
          <w:bCs/>
          <w:sz w:val="28"/>
          <w:szCs w:val="28"/>
          <w:rtl/>
        </w:rPr>
        <w:t>ايوبنکس</w:t>
      </w:r>
      <w:r w:rsidRPr="00A4546C">
        <w:rPr>
          <w:rFonts w:ascii="Tahoma" w:hAnsi="Tahoma" w:cs="B Nazanin"/>
          <w:sz w:val="28"/>
          <w:szCs w:val="28"/>
          <w:rtl/>
        </w:rPr>
        <w:t xml:space="preserve"> از دانشگاه آيووا اعلام کردند که متن‌هاي خشونت آميز آهنگ‌ها سبب افزايش تفکرات تهاجمي ميان پانصد دانش آموز کالج شده است. آنان گفتند: «دلايل نظري و عملي بسياري وجود دارد که نشان مي‌دهد، اثرات ناشي از متن  آهنگ‌ها بر روي رفتارهاي پرخاشگرانه، همانند اثرات مواجهه با خشونت‌هاي تلويزيوني و بازي‌هاي رايانه اي است.»</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مورد تحقيق: کودکاني که به تماشاي سطوح بالايي از خشونت در رسانه‌ها مي‌پردازند، در خطر بروز رفتار پرخاشگرانه در سنين بزرگسالي هستند</w:t>
      </w:r>
      <w:r w:rsidRPr="00A4546C">
        <w:rPr>
          <w:rFonts w:ascii="Tahoma" w:hAnsi="Tahoma" w:cs="B Nazanin"/>
          <w:sz w:val="28"/>
          <w:szCs w:val="28"/>
          <w:rtl/>
        </w:rPr>
        <w:t xml:space="preserve">.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lastRenderedPageBreak/>
        <w:t xml:space="preserve">در سال1960، پورفسور </w:t>
      </w:r>
      <w:r w:rsidRPr="00A4546C">
        <w:rPr>
          <w:rFonts w:ascii="Tahoma" w:hAnsi="Tahoma" w:cs="B Nazanin"/>
          <w:b/>
          <w:bCs/>
          <w:sz w:val="28"/>
          <w:szCs w:val="28"/>
          <w:rtl/>
        </w:rPr>
        <w:t>لئونارد ارون</w:t>
      </w:r>
      <w:r w:rsidRPr="00A4546C">
        <w:rPr>
          <w:rFonts w:ascii="Tahoma" w:hAnsi="Tahoma" w:cs="B Nazanin"/>
          <w:sz w:val="28"/>
          <w:szCs w:val="28"/>
          <w:rtl/>
        </w:rPr>
        <w:t xml:space="preserve"> از دانشکده ميشيگان، هشتصد و پنجاه و شش دانش آموز کلاس سوم ابتدايي را در اجتماعي نسبتاً روستايي در شهر کلمبيا کانتي نيويورک، مورد مطالعه قرار داد. او دريافت، کودکاني که در منزل بيشتر به تماشاي تصاوير خشونت آميز در تلويزيون مي‌پردازند، در مدرسه رفتار خشن تري از خود بروز مي‌دهند. ارون بر آن بود، اثرات اين ارتباط را در طول چند سال مشاهده کند. بنابراين در سال 1971، دوباره به کلمبيا کانتي برگشت.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کودکاني که در بررسي سال 1960 شرکت کرده بودند، نوزده ساله شده بودند. او دريافت، پسران جواني که در سنين پايين تر (هشت سالگي) زمان بيشتري را به تماشاي خشونت در تلويزيون اختصاص مي‌دادند، در سنين نوجواني مشکلات قانوني بيشتري دارند.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وقتي ارون و هيوزمن در سال 1982 به کلمبيا کانتي برگشتند، افراد تحت آزمايش سي ساله شده بودند. آنان در گزارششان اين طور نوشتند: در مورد آن تعداد از شرکت کنند گاني که در سن هشت سالگي زمان بيشتري را صرف تماشاي خشونت‌هاي تلويزيوني مي‌کردند، اين امکان بيشتر است که بعدها در بزرگسالي به اعمالي همچون ارتکاب جرم‌هاي سنگين، استفاده از خشونت در روابط با فرزندان و تهديد همسرانشان دست بزنند.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درسال 1971، پرفسور </w:t>
      </w:r>
      <w:r w:rsidRPr="00A4546C">
        <w:rPr>
          <w:rFonts w:ascii="Tahoma" w:hAnsi="Tahoma" w:cs="B Nazanin"/>
          <w:b/>
          <w:bCs/>
          <w:sz w:val="28"/>
          <w:szCs w:val="28"/>
          <w:rtl/>
        </w:rPr>
        <w:t>مونرولف کويتز</w:t>
      </w:r>
      <w:r w:rsidRPr="00A4546C">
        <w:rPr>
          <w:rFonts w:ascii="Tahoma" w:hAnsi="Tahoma" w:cs="B Nazanin"/>
          <w:sz w:val="28"/>
          <w:szCs w:val="28"/>
          <w:rtl/>
        </w:rPr>
        <w:t xml:space="preserve"> يافته‌هاي مشابهي را منتشر ساخت. او طي مصاحبه‌هايي که با تعدادي ازکودکان هشت ساله انجام داد، به اين نتيجه رسيد: پسراني که خشونت‌هاي تلويزيوني بيشتري را تماشا مي‌کنند، رفتار پرخاشگرانه بيشتري را در دنياي واقعي از خود نشان مي‌دهند.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وقتي او ده سال بعد با همان پسران مصاحبه‌هايي را ترتيب داد، دريافت که هر اندازه آنها در سن هشت سالگي خشونت بيشتري تماشا کرده باشند، بعدها به عنوان افراد هجده ساله، رفتار پرخاشگرانه بيشتري خواهند داشت.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پروفسور </w:t>
      </w:r>
      <w:r w:rsidRPr="00A4546C">
        <w:rPr>
          <w:rFonts w:ascii="Tahoma" w:hAnsi="Tahoma" w:cs="B Nazanin"/>
          <w:b/>
          <w:bCs/>
          <w:sz w:val="28"/>
          <w:szCs w:val="28"/>
          <w:rtl/>
        </w:rPr>
        <w:t>جفري جانسون</w:t>
      </w:r>
      <w:r w:rsidRPr="00A4546C">
        <w:rPr>
          <w:rFonts w:ascii="Tahoma" w:hAnsi="Tahoma" w:cs="B Nazanin"/>
          <w:sz w:val="28"/>
          <w:szCs w:val="28"/>
          <w:rtl/>
        </w:rPr>
        <w:t xml:space="preserve"> از دانشگاه کلمبيا دريافت، اين اثرات تنها به برنامه‌هاي خشونت آميز محدود نمي‌شود. او در سال 1975، دنبال کردن روند زندگي  هفتصد و هفت خانواده در شمال نيويورک را آغاز کرد و اين کار را تا هفده سال بعد ادامه داد. در سال 2002، او طي گزارش خود اعلام کرد: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«کودکاني که در سنين چهارده تا شانزده سالگي، روزانه يک تا سه ساعت تلويزيون تماشا مي‌کنند، در بزرگسالي احتمال شرکتشان در درگيری ها شصت درصد بيشتر از ديگران است.»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پرفسور </w:t>
      </w:r>
      <w:r w:rsidRPr="00A4546C">
        <w:rPr>
          <w:rFonts w:ascii="Tahoma" w:hAnsi="Tahoma" w:cs="B Nazanin"/>
          <w:b/>
          <w:bCs/>
          <w:sz w:val="28"/>
          <w:szCs w:val="28"/>
          <w:rtl/>
        </w:rPr>
        <w:t>جان موراي</w:t>
      </w:r>
      <w:r w:rsidRPr="00A4546C">
        <w:rPr>
          <w:rFonts w:ascii="Tahoma" w:hAnsi="Tahoma" w:cs="B Nazanin"/>
          <w:sz w:val="28"/>
          <w:szCs w:val="28"/>
          <w:rtl/>
        </w:rPr>
        <w:t xml:space="preserve"> از دانشگاه ايالتي کانساس اين گونه نوشت: «معقولانه ترين تفسير براي روند اين ارتباط اين است که بگويم، تمايل زود هنگام به برنامه‌هاي خشونت آميز تلويزيوني و ديگر رسانه‌ها، يکي از عوامل به وجود آوردن رفتارهاي پرخاشگرانه و ضد اجتماعي در زماني است که نوجوان به مرد جواني تبديل مي‌شود.»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هر صورت، اين خط از تحقيق، کشمکش‌هاي زيادي را در اين زمينه به وجود آورده است. برنده جايزه بهترين نويسندگي «پوليتزر» </w:t>
      </w:r>
      <w:r w:rsidRPr="00A4546C">
        <w:rPr>
          <w:rFonts w:ascii="Tahoma" w:hAnsi="Tahoma" w:cs="B Nazanin"/>
          <w:b/>
          <w:bCs/>
          <w:sz w:val="28"/>
          <w:szCs w:val="28"/>
          <w:rtl/>
        </w:rPr>
        <w:t>ريچارد رادس</w:t>
      </w:r>
      <w:r w:rsidRPr="00A4546C">
        <w:rPr>
          <w:rFonts w:ascii="Tahoma" w:hAnsi="Tahoma" w:cs="B Nazanin"/>
          <w:sz w:val="28"/>
          <w:szCs w:val="28"/>
          <w:rtl/>
        </w:rPr>
        <w:t>، با رد کردن يافته‌هاي ارون اعلام کرد که نتيجه گيري‌هاي او بر اساس مقدار ناچيزي از اطلاعات صورت گرفته است. رادس ادعا مي‌کند، اطلاعات او در مورد مقدار زمان تماشاي تلويزيون در سال 1960، تنها به سه نفر از بيست و چهار مردي اختصاص دارد که بعدها در سنين بزرگسالي دست به جنايات وحشيانه زده اند. رادس در اين زمينه چنين نوشت: «نوشته‌هاي ارون از لحاظ علمي فاقد صلاحيت مي‌باشد و اگر پژوهشي جعلي نباشد، به طور حتم سرهم بندي‌هايي بر اساس غرض ورزي و پيش داوري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گاي کامبربچ،</w:t>
      </w:r>
      <w:r w:rsidRPr="00A4546C">
        <w:rPr>
          <w:rFonts w:ascii="Tahoma" w:hAnsi="Tahoma" w:cs="B Nazanin"/>
          <w:sz w:val="28"/>
          <w:szCs w:val="28"/>
          <w:rtl/>
        </w:rPr>
        <w:t xml:space="preserve"> سرپرست گروه پژوهش‌هاي ارتباطاتي، يک منبع فکري در زمينه سياست گذاري اجتماعي، اظهارات بي رحمانه مشابهي را براي مطالعات جانسون بيان نموده است. کامبربچ مدعي است، تحقيقات جانسون بر روي گروه هشتاد و هشت نفره که روزانه تنها يک ساعت بيننده تلويزيون بوده اند، بسيار اندک بوده و نظريه او شاذ مي‌باشد. ديگر منتقدان </w:t>
      </w:r>
      <w:r w:rsidRPr="00A4546C">
        <w:rPr>
          <w:rFonts w:ascii="Tahoma" w:hAnsi="Tahoma" w:cs="B Nazanin"/>
          <w:sz w:val="28"/>
          <w:szCs w:val="28"/>
          <w:rtl/>
        </w:rPr>
        <w:lastRenderedPageBreak/>
        <w:t xml:space="preserve">مانند </w:t>
      </w:r>
      <w:r w:rsidRPr="00A4546C">
        <w:rPr>
          <w:rFonts w:ascii="Tahoma" w:hAnsi="Tahoma" w:cs="B Nazanin"/>
          <w:b/>
          <w:bCs/>
          <w:sz w:val="28"/>
          <w:szCs w:val="28"/>
          <w:rtl/>
        </w:rPr>
        <w:t>بن شوز</w:t>
      </w:r>
      <w:r w:rsidRPr="00A4546C">
        <w:rPr>
          <w:rFonts w:ascii="Tahoma" w:hAnsi="Tahoma" w:cs="B Nazanin"/>
          <w:sz w:val="28"/>
          <w:szCs w:val="28"/>
          <w:rtl/>
        </w:rPr>
        <w:t xml:space="preserve"> بر اين عقيده اند که مطالعات جانسون نمي‌تواند اين احتمال را رد کند که تلويزيون تنها يک شاخص براي سنجش تأثيرات حساب نشده محيطي و رواني بر روي رفتارهاي پرخاشگرانه و عادت‌هاي تلويزيوني است. </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b/>
          <w:bCs/>
          <w:sz w:val="28"/>
          <w:szCs w:val="28"/>
          <w:rtl/>
        </w:rPr>
      </w:pPr>
      <w:r w:rsidRPr="00A4546C">
        <w:rPr>
          <w:rFonts w:ascii="Tahoma" w:hAnsi="Tahoma" w:cs="B Nazanin"/>
          <w:b/>
          <w:bCs/>
          <w:sz w:val="28"/>
          <w:szCs w:val="28"/>
          <w:rtl/>
        </w:rPr>
        <w:t>مورد تحقيق: ورود تلويزيون به يک اجتماع باعث افزايش رفتارهاي پرخاشگرانه در آن مي‌شود.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محققان با بررسي جوامع مختلف، قبل و بعد از ورود تلويزيون به آنها، به دنبال ارتباط ميان خشونت در رسانه‌ها و رفتارهاي پرخاشگرانه در دنياي واقعي بوده اند. در اواسط دهه 1970، پرفسور </w:t>
      </w:r>
      <w:r w:rsidRPr="00A4546C">
        <w:rPr>
          <w:rFonts w:ascii="Tahoma" w:hAnsi="Tahoma" w:cs="B Nazanin"/>
          <w:b/>
          <w:bCs/>
          <w:sz w:val="28"/>
          <w:szCs w:val="28"/>
          <w:rtl/>
        </w:rPr>
        <w:t>تانيس مکبث</w:t>
      </w:r>
      <w:r w:rsidRPr="00A4546C">
        <w:rPr>
          <w:rFonts w:ascii="Tahoma" w:hAnsi="Tahoma" w:cs="B Nazanin"/>
          <w:sz w:val="28"/>
          <w:szCs w:val="28"/>
          <w:rtl/>
        </w:rPr>
        <w:t xml:space="preserve"> از دانشگاه بريتيش کلمبيا، روستايي دوردست در بريتيش کلمبيا را قبل و بعد از ورود تلويزيون به آن، مورد مطالعه و بررسي قرار داد. او دريافت که دو سال بعد از ورود تلويزيون، درگيري‌هاي خشونت آميز تا صد و شصت درصد افزايش يافته اند.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دهه 1970 و اوايل دهه 1980، محققان، </w:t>
      </w:r>
      <w:r w:rsidRPr="00A4546C">
        <w:rPr>
          <w:rFonts w:ascii="Tahoma" w:hAnsi="Tahoma" w:cs="B Nazanin"/>
          <w:b/>
          <w:bCs/>
          <w:sz w:val="28"/>
          <w:szCs w:val="28"/>
          <w:rtl/>
        </w:rPr>
        <w:t>گري گرنزبرگ</w:t>
      </w:r>
      <w:r w:rsidRPr="00A4546C">
        <w:rPr>
          <w:rFonts w:ascii="Tahoma" w:hAnsi="Tahoma" w:cs="B Nazanin"/>
          <w:sz w:val="28"/>
          <w:szCs w:val="28"/>
          <w:rtl/>
        </w:rPr>
        <w:t xml:space="preserve"> و </w:t>
      </w:r>
      <w:r w:rsidRPr="00A4546C">
        <w:rPr>
          <w:rFonts w:ascii="Tahoma" w:hAnsi="Tahoma" w:cs="B Nazanin"/>
          <w:b/>
          <w:bCs/>
          <w:sz w:val="28"/>
          <w:szCs w:val="28"/>
          <w:rtl/>
        </w:rPr>
        <w:t>جک استين برينگ</w:t>
      </w:r>
      <w:r w:rsidRPr="00A4546C">
        <w:rPr>
          <w:rFonts w:ascii="Tahoma" w:hAnsi="Tahoma" w:cs="B Nazanin"/>
          <w:sz w:val="28"/>
          <w:szCs w:val="28"/>
          <w:rtl/>
        </w:rPr>
        <w:t>، سه دسته از جوامع «کري» را در مانيتوباي شمالي مورد مطالعه و بررسي قرار دادند. آنها دريافتند که چهار سال بعد از ورود تلويزيون به يکي از اين اجتماعات، درگيري‌ها به طرز چشم گيري افزايش يافته اند. جالب اينکه، چند روز پس از پخش قسمتي از مجموعه «صحبت در مورد روزهاي خوش»، که در آن يکي از شخصيت‌ها به گروه خلافکاري به نام ديو قرمز مي‌پيوندد، بچه‌هاي آن اجتماع گروه‌هاي رقيب با نام‌هاي ديو قرمز و ديو سبز تشکيل دادند. درگيري‌ها ميان اين دو گروه، مدرسه محلي را به شدت دچار اختلال ساخت.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پرفسور </w:t>
      </w:r>
      <w:r w:rsidRPr="00A4546C">
        <w:rPr>
          <w:rFonts w:ascii="Tahoma" w:hAnsi="Tahoma" w:cs="B Nazanin"/>
          <w:b/>
          <w:bCs/>
          <w:sz w:val="28"/>
          <w:szCs w:val="28"/>
          <w:rtl/>
        </w:rPr>
        <w:t>برندون سنتروال</w:t>
      </w:r>
      <w:r w:rsidRPr="00A4546C">
        <w:rPr>
          <w:rFonts w:ascii="Tahoma" w:hAnsi="Tahoma" w:cs="B Nazanin"/>
          <w:sz w:val="28"/>
          <w:szCs w:val="28"/>
          <w:rtl/>
        </w:rPr>
        <w:t xml:space="preserve"> از دانشگاه واشنگتن اظهار داشت، در سال 1995، که هشت سال از آغاز ورود تلويزيون به خانه‌هاي مردم شمال آمريکا مي‌گذشت، آمار قتل به سرعت افزايش پيدا کرد. او براي اينکه نشان دهد فرضيه اش در مورد اين ارتباط درست است، پيش از سال 1975، زماني که استفاده از تلويزيون در آفريقاي جنوبي ممنوع بود، آمار قتل‌ها را بررسي کرد. بررسي‌هاي او نشان داد که دوازده سال بعد از برداشتن ممنوعيت تماشاي تلويزيون، آمار قتل‌ها در آن کشور به شدت افزايش پيدا کرده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پرفسور </w:t>
      </w:r>
      <w:r w:rsidRPr="00A4546C">
        <w:rPr>
          <w:rFonts w:ascii="Tahoma" w:hAnsi="Tahoma" w:cs="B Nazanin"/>
          <w:b/>
          <w:bCs/>
          <w:sz w:val="28"/>
          <w:szCs w:val="28"/>
          <w:rtl/>
        </w:rPr>
        <w:t>جاناتان فريدمن</w:t>
      </w:r>
      <w:r w:rsidRPr="00A4546C">
        <w:rPr>
          <w:rFonts w:ascii="Tahoma" w:hAnsi="Tahoma" w:cs="B Nazanin"/>
          <w:sz w:val="28"/>
          <w:szCs w:val="28"/>
          <w:rtl/>
        </w:rPr>
        <w:t xml:space="preserve"> از دانشگاه تورنتو، با مورد انتقاد قرار دادن اين بخش از تحقيق گفت: «ژاپن برخي از وحشيانه ترين تصاوير تلويزيوني جهان را به نمايش مي‌گذارد؛ اما کمترين آمار قتل را در ميان ديگر کشورها از جمله آمريکا و کانادا که خشونت نسبتاً کمتري در تلويزيون دارند داراست.»</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b/>
          <w:bCs/>
          <w:sz w:val="28"/>
          <w:szCs w:val="28"/>
          <w:rtl/>
        </w:rPr>
      </w:pPr>
      <w:r w:rsidRPr="00A4546C">
        <w:rPr>
          <w:rFonts w:ascii="Tahoma" w:hAnsi="Tahoma" w:cs="B Nazanin"/>
          <w:b/>
          <w:bCs/>
          <w:sz w:val="28"/>
          <w:szCs w:val="28"/>
          <w:rtl/>
        </w:rPr>
        <w:t>مورد تحقيق: خشونت در رسانه‌ها باعث ايجاد ترس در بعضي از کودکان مي‌شود.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تعدادي از مطالعات نشان مي‌دهد که تماشاي خشونت در رسانه سبب ايجاد وحشت در کودکان مي‌شود و ممکن است اثرات ناشي از آن طولاني مدت باشد.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سال 1998، </w:t>
      </w:r>
      <w:r w:rsidRPr="00A4546C">
        <w:rPr>
          <w:rFonts w:ascii="Tahoma" w:hAnsi="Tahoma" w:cs="B Nazanin"/>
          <w:b/>
          <w:bCs/>
          <w:sz w:val="28"/>
          <w:szCs w:val="28"/>
          <w:rtl/>
        </w:rPr>
        <w:t>پرفسور سينگر</w:t>
      </w:r>
      <w:r w:rsidRPr="00A4546C">
        <w:rPr>
          <w:rFonts w:ascii="Tahoma" w:hAnsi="Tahoma" w:cs="B Nazanin"/>
          <w:sz w:val="28"/>
          <w:szCs w:val="28"/>
          <w:rtl/>
        </w:rPr>
        <w:t xml:space="preserve">، </w:t>
      </w:r>
      <w:r w:rsidRPr="00A4546C">
        <w:rPr>
          <w:rFonts w:ascii="Tahoma" w:hAnsi="Tahoma" w:cs="B Nazanin"/>
          <w:b/>
          <w:bCs/>
          <w:sz w:val="28"/>
          <w:szCs w:val="28"/>
          <w:rtl/>
        </w:rPr>
        <w:t>پرفسور اسلوواک</w:t>
      </w:r>
      <w:r w:rsidRPr="00A4546C">
        <w:rPr>
          <w:rFonts w:ascii="Tahoma" w:hAnsi="Tahoma" w:cs="B Nazanin"/>
          <w:sz w:val="28"/>
          <w:szCs w:val="28"/>
          <w:rtl/>
        </w:rPr>
        <w:t xml:space="preserve">، </w:t>
      </w:r>
      <w:r w:rsidRPr="00A4546C">
        <w:rPr>
          <w:rFonts w:ascii="Tahoma" w:hAnsi="Tahoma" w:cs="B Nazanin"/>
          <w:b/>
          <w:bCs/>
          <w:sz w:val="28"/>
          <w:szCs w:val="28"/>
          <w:rtl/>
        </w:rPr>
        <w:t>پرفسور فريسمن</w:t>
      </w:r>
      <w:r w:rsidRPr="00A4546C">
        <w:rPr>
          <w:rFonts w:ascii="Tahoma" w:hAnsi="Tahoma" w:cs="B Nazanin"/>
          <w:sz w:val="28"/>
          <w:szCs w:val="28"/>
          <w:rtl/>
        </w:rPr>
        <w:t xml:space="preserve"> و </w:t>
      </w:r>
      <w:r w:rsidRPr="00A4546C">
        <w:rPr>
          <w:rFonts w:ascii="Tahoma" w:hAnsi="Tahoma" w:cs="B Nazanin"/>
          <w:b/>
          <w:bCs/>
          <w:sz w:val="28"/>
          <w:szCs w:val="28"/>
          <w:rtl/>
        </w:rPr>
        <w:t>پرفسور يورک،</w:t>
      </w:r>
      <w:r w:rsidRPr="00A4546C">
        <w:rPr>
          <w:rFonts w:ascii="Tahoma" w:hAnsi="Tahoma" w:cs="B Nazanin"/>
          <w:sz w:val="28"/>
          <w:szCs w:val="28"/>
          <w:rtl/>
        </w:rPr>
        <w:t xml:space="preserve"> دو هزار دانش آموز سال سوم تا هشتم را مورد مطالعه قرار دادند. آنان گزارش کردند که ميزان تکان‌هاي روحي و رواني (که شامل اضطراب، يأس و استرس‌هاي بعد از ضربه روحي است) بسته به مقدار تماشاي روزانه تلويزيون، افزايش مي‌يابد.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سال 1999، مطالعه اي که بر روي پانصد پدر و مادر در جزيره راد توسط </w:t>
      </w:r>
      <w:r w:rsidRPr="00A4546C">
        <w:rPr>
          <w:rFonts w:ascii="Tahoma" w:hAnsi="Tahoma" w:cs="B Nazanin"/>
          <w:b/>
          <w:bCs/>
          <w:sz w:val="28"/>
          <w:szCs w:val="28"/>
          <w:rtl/>
        </w:rPr>
        <w:t>پرفسور جوديس اوون</w:t>
      </w:r>
      <w:r w:rsidRPr="00A4546C">
        <w:rPr>
          <w:rFonts w:ascii="Tahoma" w:hAnsi="Tahoma" w:cs="B Nazanin"/>
          <w:sz w:val="28"/>
          <w:szCs w:val="28"/>
          <w:rtl/>
        </w:rPr>
        <w:t xml:space="preserve"> صورت گرفت، نشان داد که وجود تلويزيون در اتاق خواب کودک، ميزان اغتشاش و اختلال را در هنگام خواب افزايش مي‌دهد. نه درصد از والدين مورد مطالعه گفته اند که کودکانشان حداقل يک بار در هفته به خاطر برنامه‌هاي تلويزيوني دچار کابوس مي‌شوند.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lastRenderedPageBreak/>
        <w:t xml:space="preserve">در سال 1986، </w:t>
      </w:r>
      <w:r w:rsidRPr="00A4546C">
        <w:rPr>
          <w:rFonts w:ascii="Tahoma" w:hAnsi="Tahoma" w:cs="B Nazanin"/>
          <w:b/>
          <w:bCs/>
          <w:sz w:val="28"/>
          <w:szCs w:val="28"/>
          <w:rtl/>
        </w:rPr>
        <w:t>تام ون در ووت</w:t>
      </w:r>
      <w:r w:rsidRPr="00A4546C">
        <w:rPr>
          <w:rFonts w:ascii="Tahoma" w:hAnsi="Tahoma" w:cs="B Nazanin"/>
          <w:sz w:val="28"/>
          <w:szCs w:val="28"/>
          <w:rtl/>
        </w:rPr>
        <w:t xml:space="preserve"> سيصد و چهارده کودک بين نه تا دوازده سال را مورد مطالعه قرار داد. او دريافت، هر چند کودکان قادر به تشخيص کارتون‌ها، فيلم‌هاي وسترن و جنايي هستند، اما اغلب برنامه‌هاي واقعي را با دنياي واقعي اشتباه مي‌گيرند.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از آنجا که کودکان توانايي دنبال کردن داستان را ندارند، نمي‌توانند خشونت موجود در فيلم را به صورت کلي درک کنند، و اين باعث ايجاد اضطراب و نگراني بيشتر در آنها مي‌شود. اينکه کودکان برنامه‌هاي واقعي را ترجيح مي‌دهند و آنها را مساوي با سرگرمي و هيجان مي‌دانند، فوق العاده مشکل ساز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همان گونه که </w:t>
      </w:r>
      <w:r w:rsidRPr="00A4546C">
        <w:rPr>
          <w:rFonts w:ascii="Tahoma" w:hAnsi="Tahoma" w:cs="B Nazanin"/>
          <w:b/>
          <w:bCs/>
          <w:sz w:val="28"/>
          <w:szCs w:val="28"/>
          <w:rtl/>
        </w:rPr>
        <w:t>جيکس دي گايز</w:t>
      </w:r>
      <w:r w:rsidRPr="00A4546C">
        <w:rPr>
          <w:rFonts w:ascii="Tahoma" w:hAnsi="Tahoma" w:cs="B Nazanin"/>
          <w:sz w:val="28"/>
          <w:szCs w:val="28"/>
          <w:rtl/>
        </w:rPr>
        <w:t xml:space="preserve"> در سال 2002 در گزارش خود آورده است، «هر اندازه سن کمتر باشد، کودک توانايي کمتري در تفکيک خشونت‌هاي تلويزيوني از خشونت‌هاي حقيقي خواهد داشت.»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در سال 1999، </w:t>
      </w:r>
      <w:r w:rsidRPr="00A4546C">
        <w:rPr>
          <w:rFonts w:ascii="Tahoma" w:hAnsi="Tahoma" w:cs="B Nazanin"/>
          <w:b/>
          <w:bCs/>
          <w:sz w:val="28"/>
          <w:szCs w:val="28"/>
          <w:rtl/>
        </w:rPr>
        <w:t>پرفسور جوآني کانتر</w:t>
      </w:r>
      <w:r w:rsidRPr="00A4546C">
        <w:rPr>
          <w:rFonts w:ascii="Tahoma" w:hAnsi="Tahoma" w:cs="B Nazanin"/>
          <w:sz w:val="28"/>
          <w:szCs w:val="28"/>
          <w:rtl/>
        </w:rPr>
        <w:t xml:space="preserve"> و </w:t>
      </w:r>
      <w:r w:rsidRPr="00A4546C">
        <w:rPr>
          <w:rFonts w:ascii="Tahoma" w:hAnsi="Tahoma" w:cs="B Nazanin"/>
          <w:b/>
          <w:bCs/>
          <w:sz w:val="28"/>
          <w:szCs w:val="28"/>
          <w:rtl/>
        </w:rPr>
        <w:t xml:space="preserve">کي هريسون </w:t>
      </w:r>
      <w:r w:rsidRPr="00A4546C">
        <w:rPr>
          <w:rFonts w:ascii="Tahoma" w:hAnsi="Tahoma" w:cs="B Nazanin"/>
          <w:sz w:val="28"/>
          <w:szCs w:val="28"/>
          <w:rtl/>
        </w:rPr>
        <w:t xml:space="preserve"> صد و سي و هشت دانشجو را مورد مطالعه قرار دادند و فهميدند که خاطرات مربوط به صحنه‌هاي ترسناک در رسانه‌ها سبب ايجاد اضطراب و پريشاني در بسيار از اين افراد در سال‌هاي بعد مي‌شود. بيشتر از نود درصد از آنان اعلام کرده اند که هنوز هم اثرات ترس از تصاويري که در کودکي مشاهده کرده اند را تجربه مي‌کنند.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دامنه اين ترس‌ها مي‌تواند از اختلال‌هاي هنگام خواب تا پرهيز دائم از شرايط  نامطمئن باشد.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مورد تحقيق: خشونت در رسانه‌ها از حساسيت افراد نسبت به خشونت‌هاي واقعي مي‌کاهد</w:t>
      </w:r>
      <w:r w:rsidRPr="00A4546C">
        <w:rPr>
          <w:rFonts w:ascii="Tahoma" w:hAnsi="Tahoma" w:cs="B Nazanin"/>
          <w:sz w:val="28"/>
          <w:szCs w:val="28"/>
          <w:rtl/>
        </w:rPr>
        <w:t>.</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تعدادي از مطالعات در دهه 1970 نشان داد که مواجهه مکرر با خشونت‌هاي رسانه اي سبب مي‌شود تا فرد در هنگام مشاهده خشونت‌هاي واقعي اين جهان، دچار ناراحتي کمتري شود. او همچنين احساس ترحم کمتري نسبت به قربانيان اين حوادث خواهد داشت. به عنوان مثال، </w:t>
      </w:r>
      <w:r w:rsidRPr="00A4546C">
        <w:rPr>
          <w:rFonts w:ascii="Tahoma" w:hAnsi="Tahoma" w:cs="B Nazanin"/>
          <w:b/>
          <w:bCs/>
          <w:sz w:val="28"/>
          <w:szCs w:val="28"/>
          <w:rtl/>
        </w:rPr>
        <w:t>پرفسور وي بي کلاين</w:t>
      </w:r>
      <w:r w:rsidRPr="00A4546C">
        <w:rPr>
          <w:rFonts w:ascii="Tahoma" w:hAnsi="Tahoma" w:cs="B Nazanin"/>
          <w:sz w:val="28"/>
          <w:szCs w:val="28"/>
          <w:rtl/>
        </w:rPr>
        <w:t xml:space="preserve">، </w:t>
      </w:r>
      <w:r w:rsidRPr="00A4546C">
        <w:rPr>
          <w:rFonts w:ascii="Tahoma" w:hAnsi="Tahoma" w:cs="B Nazanin"/>
          <w:b/>
          <w:bCs/>
          <w:sz w:val="28"/>
          <w:szCs w:val="28"/>
          <w:rtl/>
        </w:rPr>
        <w:t>آرجي کرافت</w:t>
      </w:r>
      <w:r w:rsidRPr="00A4546C">
        <w:rPr>
          <w:rFonts w:ascii="Tahoma" w:hAnsi="Tahoma" w:cs="B Nazanin"/>
          <w:sz w:val="28"/>
          <w:szCs w:val="28"/>
          <w:rtl/>
        </w:rPr>
        <w:t xml:space="preserve"> و </w:t>
      </w:r>
      <w:r w:rsidRPr="00A4546C">
        <w:rPr>
          <w:rFonts w:ascii="Tahoma" w:hAnsi="Tahoma" w:cs="B Nazanin"/>
          <w:b/>
          <w:bCs/>
          <w:sz w:val="28"/>
          <w:szCs w:val="28"/>
          <w:rtl/>
        </w:rPr>
        <w:t>اس کورير</w:t>
      </w:r>
      <w:r w:rsidRPr="00A4546C">
        <w:rPr>
          <w:rFonts w:ascii="Tahoma" w:hAnsi="Tahoma" w:cs="B Nazanin"/>
          <w:sz w:val="28"/>
          <w:szCs w:val="28"/>
          <w:rtl/>
        </w:rPr>
        <w:t xml:space="preserve"> پسران جواني را براي مدت دو سال مورد مطالعه قرار دادند. در سال 1973، در گزارش خود اين گونه آوردند: پسراني که بيشتر از بيست و پنج ساعت در هفته به تماشاي تلويزيون مي‌پردازند، نسبت به ديگر کساني که چهار ساعت يا کمتر تلويزيون تماشا مي‌کنند، در مواجهه با خشونت‌هاي واقعي دچار خشم کمتري مي‌شوند. هنگامي که </w:t>
      </w:r>
      <w:r w:rsidRPr="00A4546C">
        <w:rPr>
          <w:rFonts w:ascii="Tahoma" w:hAnsi="Tahoma" w:cs="B Nazanin"/>
          <w:b/>
          <w:bCs/>
          <w:sz w:val="28"/>
          <w:szCs w:val="28"/>
          <w:rtl/>
        </w:rPr>
        <w:t>فرد ماليتر</w:t>
      </w:r>
      <w:r w:rsidRPr="00A4546C">
        <w:rPr>
          <w:rFonts w:ascii="Tahoma" w:hAnsi="Tahoma" w:cs="B Nazanin"/>
          <w:sz w:val="28"/>
          <w:szCs w:val="28"/>
          <w:rtl/>
        </w:rPr>
        <w:t xml:space="preserve"> و </w:t>
      </w:r>
      <w:r w:rsidRPr="00A4546C">
        <w:rPr>
          <w:rFonts w:ascii="Tahoma" w:hAnsi="Tahoma" w:cs="B Nazanin"/>
          <w:b/>
          <w:bCs/>
          <w:sz w:val="28"/>
          <w:szCs w:val="28"/>
          <w:rtl/>
        </w:rPr>
        <w:t>کن هيرش</w:t>
      </w:r>
      <w:r w:rsidRPr="00A4546C">
        <w:rPr>
          <w:rFonts w:ascii="Tahoma" w:hAnsi="Tahoma" w:cs="B Nazanin"/>
          <w:sz w:val="28"/>
          <w:szCs w:val="28"/>
          <w:rtl/>
        </w:rPr>
        <w:t xml:space="preserve"> در سال 1994، اين خط از تحقيقات را دوباره مشاهده کردند، دريافتند، اگر کودکان آغاز فيلم‌هايي را که داراي صحنه‌هاي خشونت آميز است تماشا کنند، در مواجهه با رفتارهاي پرخاشگرانه در دنياي واقعي، تحمل بيشتري از خود نشان مي‌دهند.</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b/>
          <w:bCs/>
          <w:sz w:val="28"/>
          <w:szCs w:val="28"/>
          <w:rtl/>
        </w:rPr>
      </w:pPr>
      <w:r w:rsidRPr="00A4546C">
        <w:rPr>
          <w:rFonts w:ascii="Tahoma" w:hAnsi="Tahoma" w:cs="B Nazanin"/>
          <w:b/>
          <w:bCs/>
          <w:sz w:val="28"/>
          <w:szCs w:val="28"/>
          <w:rtl/>
        </w:rPr>
        <w:t>مورد تحقيق: افرادي که زمان زيادي را صرف تماشاي خشونت در رسانه‌ها مي‌کنند، بر اين عقيده اند که ميزان خطر در جهان، بيشتر از مقدار واقعي آن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جورج گربنر</w:t>
      </w:r>
      <w:r w:rsidRPr="00A4546C">
        <w:rPr>
          <w:rFonts w:ascii="Tahoma" w:hAnsi="Tahoma" w:cs="B Nazanin"/>
          <w:sz w:val="28"/>
          <w:szCs w:val="28"/>
          <w:rtl/>
        </w:rPr>
        <w:t xml:space="preserve"> طولاني ترين مطالعات در مورد خشونت‌هاي تلويزيوني را انجام داده است. در تحقيق ابتدايي او آمده است که بينندگان جدي تلويزيون، جهان را همسان با تصاوير تلويزيون مي‌دانند. هنگامي که برداشت‌هاي بيننده از جهان مي‌بايست با تجسمات از تصاوير تلويزيوني تطبيق پيدا کند، زماني است که سبب مي‌شود تا فرد بيشتر دچار بي اختياري، اضطراب و وحشت زدگي شود. گربنر اين حالت را «عوارض دنياي محقر» مي‌نامد.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تحقيق گربنر نشان داد، آنهايي که زمان بيشتري را به تماشاي تلويزيون اختصاص مي‌دهند، به احتمال بيشتري:</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1) معتقدند که قرباني جنايتي خواهند بود.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2) بر اين باورند که همسايه آنها خطرناک است. </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3) بر اين عقيده اند که ترس از جنايت مشکل شخصي بسيار جدي است.</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lastRenderedPageBreak/>
        <w:t>4) بر اين عقيده اند که آمار جنايت در حال افزايش است، هرچند اين گونه نباشد.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b/>
          <w:bCs/>
          <w:sz w:val="28"/>
          <w:szCs w:val="28"/>
          <w:rtl/>
        </w:rPr>
        <w:t>آندري گاسلين</w:t>
      </w:r>
      <w:r w:rsidRPr="00A4546C">
        <w:rPr>
          <w:rFonts w:ascii="Tahoma" w:hAnsi="Tahoma" w:cs="B Nazanin"/>
          <w:sz w:val="28"/>
          <w:szCs w:val="28"/>
          <w:rtl/>
        </w:rPr>
        <w:t xml:space="preserve">، </w:t>
      </w:r>
      <w:r w:rsidRPr="00A4546C">
        <w:rPr>
          <w:rFonts w:ascii="Tahoma" w:hAnsi="Tahoma" w:cs="B Nazanin"/>
          <w:b/>
          <w:bCs/>
          <w:sz w:val="28"/>
          <w:szCs w:val="28"/>
          <w:rtl/>
        </w:rPr>
        <w:t>جيکس دي گايز</w:t>
      </w:r>
      <w:r w:rsidRPr="00A4546C">
        <w:rPr>
          <w:rFonts w:ascii="Tahoma" w:hAnsi="Tahoma" w:cs="B Nazanin"/>
          <w:sz w:val="28"/>
          <w:szCs w:val="28"/>
          <w:rtl/>
        </w:rPr>
        <w:t xml:space="preserve"> و </w:t>
      </w:r>
      <w:r w:rsidRPr="00A4546C">
        <w:rPr>
          <w:rFonts w:ascii="Tahoma" w:hAnsi="Tahoma" w:cs="B Nazanin"/>
          <w:b/>
          <w:bCs/>
          <w:sz w:val="28"/>
          <w:szCs w:val="28"/>
          <w:rtl/>
        </w:rPr>
        <w:t>گاي پکوات</w:t>
      </w:r>
      <w:r w:rsidRPr="00A4546C">
        <w:rPr>
          <w:rFonts w:ascii="Tahoma" w:hAnsi="Tahoma" w:cs="B Nazanin"/>
          <w:sz w:val="28"/>
          <w:szCs w:val="28"/>
          <w:rtl/>
        </w:rPr>
        <w:t xml:space="preserve"> تصميم گرفتند تا فرضيه گربنر را در شرايط کانادا امتحان کنند. آنان پس از بررسي سيصد وشصت دانشجو دريافتند، کساني که بيش از اندازه تلويزيون نگاه مي‌کنند، نسبت به ديگر افراد بر اين باورند که جهان جاي ناامني است. با اين وجود، آنان بيننده‌هاي جدي را نيز يافتند که احساس ترس کمتري داشتند.</w:t>
      </w:r>
    </w:p>
    <w:p w:rsidR="00A4546C" w:rsidRPr="00A4546C" w:rsidRDefault="00A4546C" w:rsidP="008C7647">
      <w:pPr>
        <w:ind w:left="282" w:right="426" w:firstLine="0"/>
        <w:jc w:val="both"/>
        <w:rPr>
          <w:rFonts w:ascii="Tahoma" w:hAnsi="Tahoma" w:cs="B Nazanin"/>
          <w:sz w:val="28"/>
          <w:szCs w:val="28"/>
          <w:rtl/>
        </w:rPr>
      </w:pPr>
    </w:p>
    <w:p w:rsidR="00A4546C" w:rsidRPr="00A4546C" w:rsidRDefault="00A4546C" w:rsidP="008C7647">
      <w:pPr>
        <w:ind w:left="282" w:right="426" w:firstLine="0"/>
        <w:jc w:val="both"/>
        <w:rPr>
          <w:rFonts w:ascii="Tahoma" w:hAnsi="Tahoma" w:cs="B Nazanin"/>
          <w:b/>
          <w:bCs/>
          <w:sz w:val="28"/>
          <w:szCs w:val="28"/>
          <w:rtl/>
        </w:rPr>
      </w:pPr>
      <w:r w:rsidRPr="00A4546C">
        <w:rPr>
          <w:rFonts w:ascii="Tahoma" w:hAnsi="Tahoma" w:cs="B Nazanin"/>
          <w:b/>
          <w:bCs/>
          <w:sz w:val="28"/>
          <w:szCs w:val="28"/>
          <w:rtl/>
        </w:rPr>
        <w:t>مورد تحقيق: طرز برخورد خانواده‌ها با تصاوير خشونت آميز، مهم تر از خود اين تصاوير مي‌باشد.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تعدادي از مطالعات نشان مي‌دهد که رسانه يکي از عواملي است که کودکان را در آستانه رفتارهاي پرخاشگرانه قرارمي دهد. براي مثال، مطالعه اي در نروژ بر روي بيست نوجوان نشان داد که ضعف در قوانين والدين که مشخص مي‌کند پسرانشان چه چيزهايي بايد تماشا کنند، عامل مهم تري در بروز رفتارهاي پرخاشگرانه نسبت به مقدار تماشاي خشونت‌هاي موجود در رسانه مي‌باشد. آنان همچنين اشاره کردند که مواجهه با خشونت‌هاي دنياي واقعي همراه با خشونت‌هاي رسانه، سبب به وجود آمدن بسياري از برخوردهاي وحشيانه مي‌شود. پسراني که اين دو را با هم تجربه کرده اند، در موردشان اين احتمال بيشتر است که تصاوير اين خشونت‌ها را براي تشکيل شخصيت‌هايشان به کار گيرند تا موقعيت خود را  به عنوان اعضاي گروه‌هاي غير اجتماعي و منزوي تثبيت سازند.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از سوي ديگر، محققان براين باورند که طرز برخورد والدين با اين خشونت‌ها مي‌تواند از تأثير آن بر روي کودکان بکاهد. </w:t>
      </w:r>
      <w:r w:rsidRPr="00A4546C">
        <w:rPr>
          <w:rFonts w:ascii="Tahoma" w:hAnsi="Tahoma" w:cs="B Nazanin"/>
          <w:b/>
          <w:bCs/>
          <w:sz w:val="28"/>
          <w:szCs w:val="28"/>
          <w:rtl/>
        </w:rPr>
        <w:t>هيوزمن</w:t>
      </w:r>
      <w:r w:rsidRPr="00A4546C">
        <w:rPr>
          <w:rFonts w:ascii="Tahoma" w:hAnsi="Tahoma" w:cs="B Nazanin"/>
          <w:sz w:val="28"/>
          <w:szCs w:val="28"/>
          <w:rtl/>
        </w:rPr>
        <w:t xml:space="preserve"> و </w:t>
      </w:r>
      <w:r w:rsidRPr="00A4546C">
        <w:rPr>
          <w:rFonts w:ascii="Tahoma" w:hAnsi="Tahoma" w:cs="B Nazanin"/>
          <w:b/>
          <w:bCs/>
          <w:sz w:val="28"/>
          <w:szCs w:val="28"/>
          <w:rtl/>
        </w:rPr>
        <w:t>بچ راچ</w:t>
      </w:r>
      <w:r w:rsidRPr="00A4546C">
        <w:rPr>
          <w:rFonts w:ascii="Tahoma" w:hAnsi="Tahoma" w:cs="B Nazanin"/>
          <w:sz w:val="28"/>
          <w:szCs w:val="28"/>
          <w:rtl/>
        </w:rPr>
        <w:t xml:space="preserve"> اضافه کردند: «رفتار خانواده و طبقه اجتماعي که طرز برخورد با خشونت را مشخص مي‌کند، عامل تعيين کننده مهم تري نسبت به ميزان تماس با خشونت موجود در رسانه‌هاست. خشونت‌هايي که هرچند مهمند، اما عامل ضعيف تري به شمار مي‌آيند.»</w:t>
      </w:r>
    </w:p>
    <w:p w:rsidR="00A4546C" w:rsidRPr="00A4546C" w:rsidRDefault="00A4546C" w:rsidP="008C7647">
      <w:pPr>
        <w:ind w:left="282" w:right="426" w:firstLine="0"/>
        <w:jc w:val="both"/>
        <w:rPr>
          <w:rFonts w:ascii="Tahoma" w:hAnsi="Tahoma" w:cs="B Nazanin"/>
          <w:sz w:val="28"/>
          <w:szCs w:val="28"/>
          <w:rtl/>
        </w:rPr>
      </w:pPr>
      <w:r w:rsidRPr="00A4546C">
        <w:rPr>
          <w:rFonts w:ascii="Tahoma" w:hAnsi="Tahoma" w:cs="B Nazanin"/>
          <w:sz w:val="28"/>
          <w:szCs w:val="28"/>
          <w:rtl/>
        </w:rPr>
        <w:t xml:space="preserve"> منبع: </w:t>
      </w:r>
      <w:r w:rsidRPr="00A4546C">
        <w:rPr>
          <w:rFonts w:ascii="Tahoma" w:hAnsi="Tahoma" w:cs="B Nazanin"/>
          <w:sz w:val="28"/>
          <w:szCs w:val="28"/>
        </w:rPr>
        <w:t>www.media-awarness.ac</w:t>
      </w:r>
    </w:p>
    <w:p w:rsidR="005701A4" w:rsidRPr="00A4546C" w:rsidRDefault="005701A4" w:rsidP="008C7647">
      <w:pPr>
        <w:ind w:left="282" w:right="426" w:firstLine="0"/>
        <w:jc w:val="both"/>
        <w:rPr>
          <w:rFonts w:ascii="Tahoma" w:hAnsi="Tahoma" w:cs="B Nazanin"/>
          <w:sz w:val="28"/>
          <w:szCs w:val="28"/>
        </w:rPr>
      </w:pPr>
    </w:p>
    <w:sectPr w:rsidR="005701A4" w:rsidRPr="00A4546C" w:rsidSect="008C7647">
      <w:headerReference w:type="default" r:id="rId6"/>
      <w:footerReference w:type="default" r:id="rId7"/>
      <w:pgSz w:w="11906" w:h="16838"/>
      <w:pgMar w:top="567" w:right="567" w:bottom="567" w:left="56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A6" w:rsidRDefault="007253A6" w:rsidP="008C7647">
      <w:r>
        <w:separator/>
      </w:r>
    </w:p>
  </w:endnote>
  <w:endnote w:type="continuationSeparator" w:id="0">
    <w:p w:rsidR="007253A6" w:rsidRDefault="007253A6" w:rsidP="008C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90060416"/>
      <w:docPartObj>
        <w:docPartGallery w:val="Page Numbers (Bottom of Page)"/>
        <w:docPartUnique/>
      </w:docPartObj>
    </w:sdtPr>
    <w:sdtEndPr>
      <w:rPr>
        <w:noProof/>
      </w:rPr>
    </w:sdtEndPr>
    <w:sdtContent>
      <w:p w:rsidR="008C7647" w:rsidRDefault="008C7647">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8C7647" w:rsidRDefault="008C7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A6" w:rsidRDefault="007253A6" w:rsidP="008C7647">
      <w:r>
        <w:separator/>
      </w:r>
    </w:p>
  </w:footnote>
  <w:footnote w:type="continuationSeparator" w:id="0">
    <w:p w:rsidR="007253A6" w:rsidRDefault="007253A6" w:rsidP="008C7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647" w:rsidRDefault="008C7647" w:rsidP="008C7647">
    <w:pPr>
      <w:pStyle w:val="Header"/>
      <w:jc w:val="center"/>
      <w:rPr>
        <w:rFonts w:cs="B Nazanin"/>
      </w:rPr>
    </w:pPr>
    <w:r>
      <w:rPr>
        <w:rFonts w:cs="B Nazanin" w:hint="cs"/>
        <w:rtl/>
      </w:rPr>
      <w:t>ماهنامه سیاحت غرب                                                                                                      ش67</w:t>
    </w:r>
  </w:p>
  <w:p w:rsidR="008C7647" w:rsidRDefault="008C7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546C"/>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53F3"/>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253A6"/>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3E33"/>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647"/>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4546C"/>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BA414-D1E1-4A4A-8CBF-BE30B35E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A4546C"/>
    <w:pPr>
      <w:bidi/>
      <w:spacing w:line="240" w:lineRule="auto"/>
      <w:ind w:firstLine="284"/>
      <w:jc w:val="lowKashida"/>
    </w:pPr>
    <w:rPr>
      <w:rFonts w:ascii="Times" w:eastAsia="Times New Roman" w:hAnsi="Times" w:cs="Yagut"/>
      <w:kern w:val="16"/>
      <w:szCs w:val="24"/>
    </w:rPr>
  </w:style>
  <w:style w:type="paragraph" w:styleId="Heading1">
    <w:name w:val="heading 1"/>
    <w:basedOn w:val="Normal"/>
    <w:next w:val="Normal"/>
    <w:link w:val="Heading1Char"/>
    <w:uiPriority w:val="9"/>
    <w:qFormat/>
    <w:rsid w:val="00A4546C"/>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aliases w:val="ميان تيتر"/>
    <w:basedOn w:val="Normal"/>
    <w:next w:val="Normal"/>
    <w:link w:val="Heading2Char"/>
    <w:qFormat/>
    <w:rsid w:val="00A4546C"/>
    <w:pPr>
      <w:keepNext/>
      <w:spacing w:before="120" w:after="120"/>
      <w:ind w:firstLine="0"/>
      <w:jc w:val="left"/>
      <w:outlineLvl w:val="1"/>
    </w:pPr>
    <w:rPr>
      <w:rFonts w:ascii="Arial" w:hAnsi="Arial" w:cs="Mitra"/>
      <w:b/>
      <w:bCs/>
      <w:sz w:val="24"/>
      <w:szCs w:val="26"/>
    </w:rPr>
  </w:style>
  <w:style w:type="paragraph" w:styleId="Heading4">
    <w:name w:val="heading 4"/>
    <w:aliases w:val="چكيده چپ چين"/>
    <w:link w:val="Heading4Char"/>
    <w:qFormat/>
    <w:rsid w:val="00A4546C"/>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2Char">
    <w:name w:val="Heading 2 Char"/>
    <w:aliases w:val="ميان تيتر Char"/>
    <w:basedOn w:val="DefaultParagraphFont"/>
    <w:link w:val="Heading2"/>
    <w:rsid w:val="00A4546C"/>
    <w:rPr>
      <w:rFonts w:ascii="Arial" w:eastAsia="Times New Roman" w:hAnsi="Arial" w:cs="Mitra"/>
      <w:b/>
      <w:bCs/>
      <w:kern w:val="16"/>
      <w:sz w:val="24"/>
      <w:szCs w:val="26"/>
    </w:rPr>
  </w:style>
  <w:style w:type="character" w:customStyle="1" w:styleId="Heading4Char">
    <w:name w:val="Heading 4 Char"/>
    <w:aliases w:val="چكيده چپ چين Char"/>
    <w:basedOn w:val="DefaultParagraphFont"/>
    <w:link w:val="Heading4"/>
    <w:rsid w:val="00A4546C"/>
    <w:rPr>
      <w:rFonts w:ascii="Times New Roman" w:eastAsia="Times New Roman" w:hAnsi="Times New Roman" w:cs="Mitra"/>
      <w:b/>
      <w:bCs/>
      <w:kern w:val="16"/>
      <w:sz w:val="20"/>
      <w:szCs w:val="20"/>
    </w:rPr>
  </w:style>
  <w:style w:type="paragraph" w:customStyle="1" w:styleId="a">
    <w:name w:val="نويسنده"/>
    <w:link w:val="Char"/>
    <w:rsid w:val="00A4546C"/>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4546C"/>
    <w:rPr>
      <w:rFonts w:ascii="Times" w:eastAsia="Times New Roman" w:hAnsi="Times" w:cs="Mitra"/>
      <w:bCs/>
      <w:kern w:val="32"/>
      <w:sz w:val="20"/>
      <w:szCs w:val="18"/>
    </w:rPr>
  </w:style>
  <w:style w:type="paragraph" w:customStyle="1" w:styleId="a0">
    <w:name w:val="چهارگوش فرد"/>
    <w:rsid w:val="00A4546C"/>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4546C"/>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4546C"/>
    <w:rPr>
      <w:rFonts w:ascii="Times" w:eastAsia="Times New Roman" w:hAnsi="Times" w:cs="Yagut"/>
      <w:b/>
      <w:bCs/>
      <w:w w:val="95"/>
      <w:kern w:val="16"/>
      <w:sz w:val="18"/>
      <w:szCs w:val="20"/>
    </w:rPr>
  </w:style>
  <w:style w:type="paragraph" w:customStyle="1" w:styleId="StyleHeading1">
    <w:name w:val="Style Heading 1"/>
    <w:aliases w:val="تيتر +"/>
    <w:basedOn w:val="Heading1"/>
    <w:rsid w:val="00A4546C"/>
    <w:pPr>
      <w:keepLines w:val="0"/>
      <w:spacing w:before="0" w:after="120"/>
      <w:ind w:firstLine="0"/>
      <w:jc w:val="left"/>
    </w:pPr>
    <w:rPr>
      <w:rFonts w:ascii="Times" w:eastAsia="Times New Roman" w:hAnsi="Times" w:cs="Zar"/>
      <w:color w:val="auto"/>
      <w:kern w:val="32"/>
      <w:szCs w:val="36"/>
    </w:rPr>
  </w:style>
  <w:style w:type="character" w:customStyle="1" w:styleId="Heading1Char">
    <w:name w:val="Heading 1 Char"/>
    <w:basedOn w:val="DefaultParagraphFont"/>
    <w:link w:val="Heading1"/>
    <w:uiPriority w:val="9"/>
    <w:rsid w:val="00A4546C"/>
    <w:rPr>
      <w:rFonts w:asciiTheme="majorHAnsi" w:eastAsiaTheme="majorEastAsia" w:hAnsiTheme="majorHAnsi" w:cstheme="majorBidi"/>
      <w:b/>
      <w:bCs/>
      <w:color w:val="E80061" w:themeColor="accent1" w:themeShade="BF"/>
      <w:kern w:val="16"/>
      <w:sz w:val="28"/>
      <w:szCs w:val="28"/>
    </w:rPr>
  </w:style>
  <w:style w:type="paragraph" w:styleId="Header">
    <w:name w:val="header"/>
    <w:basedOn w:val="Normal"/>
    <w:link w:val="HeaderChar"/>
    <w:uiPriority w:val="99"/>
    <w:unhideWhenUsed/>
    <w:rsid w:val="008C7647"/>
    <w:pPr>
      <w:tabs>
        <w:tab w:val="center" w:pos="4680"/>
        <w:tab w:val="right" w:pos="9360"/>
      </w:tabs>
    </w:pPr>
  </w:style>
  <w:style w:type="character" w:customStyle="1" w:styleId="HeaderChar">
    <w:name w:val="Header Char"/>
    <w:basedOn w:val="DefaultParagraphFont"/>
    <w:link w:val="Header"/>
    <w:uiPriority w:val="99"/>
    <w:rsid w:val="008C7647"/>
    <w:rPr>
      <w:rFonts w:ascii="Times" w:eastAsia="Times New Roman" w:hAnsi="Times" w:cs="Yagut"/>
      <w:kern w:val="16"/>
      <w:szCs w:val="24"/>
    </w:rPr>
  </w:style>
  <w:style w:type="paragraph" w:styleId="Footer">
    <w:name w:val="footer"/>
    <w:basedOn w:val="Normal"/>
    <w:link w:val="FooterChar"/>
    <w:uiPriority w:val="99"/>
    <w:unhideWhenUsed/>
    <w:rsid w:val="008C7647"/>
    <w:pPr>
      <w:tabs>
        <w:tab w:val="center" w:pos="4680"/>
        <w:tab w:val="right" w:pos="9360"/>
      </w:tabs>
    </w:pPr>
  </w:style>
  <w:style w:type="character" w:customStyle="1" w:styleId="FooterChar">
    <w:name w:val="Footer Char"/>
    <w:basedOn w:val="DefaultParagraphFont"/>
    <w:link w:val="Footer"/>
    <w:uiPriority w:val="99"/>
    <w:rsid w:val="008C7647"/>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9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2710</Words>
  <Characters>15450</Characters>
  <Application>Microsoft Office Word</Application>
  <DocSecurity>0</DocSecurity>
  <Lines>128</Lines>
  <Paragraphs>36</Paragraphs>
  <ScaleCrop>false</ScaleCrop>
  <Company>MRT Win2Farsi</Company>
  <LinksUpToDate>false</LinksUpToDate>
  <CharactersWithSpaces>18124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3</cp:revision>
  <dcterms:created xsi:type="dcterms:W3CDTF">2013-09-16T07:49:00Z</dcterms:created>
  <dcterms:modified xsi:type="dcterms:W3CDTF">2015-06-20T06:29:00Z</dcterms:modified>
</cp:coreProperties>
</file>