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F71" w:rsidRPr="002D4927" w:rsidRDefault="00865F71" w:rsidP="002D4927">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bookmarkEnd w:id="0"/>
      <w:r w:rsidRPr="002D4927">
        <w:rPr>
          <w:rFonts w:ascii="Times New Roman" w:eastAsia="Times New Roman" w:hAnsi="Times New Roman" w:cs="B Nazanin"/>
          <w:b/>
          <w:bCs/>
          <w:sz w:val="28"/>
          <w:szCs w:val="28"/>
          <w:rtl/>
        </w:rPr>
        <w:t>ميرچا الياده و پديدارشناسي دين</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t>محمّداسلم جوادي</w:t>
      </w:r>
      <w:bookmarkStart w:id="1" w:name="_ftnref1"/>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1</w:t>
      </w:r>
      <w:r w:rsidRPr="002D4927">
        <w:rPr>
          <w:rFonts w:ascii="Times New Roman" w:eastAsia="Times New Roman" w:hAnsi="Times New Roman" w:cs="B Nazanin"/>
          <w:sz w:val="28"/>
          <w:szCs w:val="28"/>
        </w:rPr>
        <w:fldChar w:fldCharType="end"/>
      </w:r>
      <w:bookmarkEnd w:id="1"/>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t>چكيده</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مطالعات اجتماعي دين، علي‏رغم اهميت فراوان آن در ايران، مورد اهتمام كافي قرار نگرفته است. اغلب مطالعات در اين زمينه از دو نقيصه بزرگ رنج مي‏برند. اولاً، به وجه تمايز و مختصات امر ديني توجه نمي‏شود و اغلب آن را از سنخ ساير پديده‏هاي اجتماعي قلمداد مي‏كنند. ثانيا، روش‏شناسي به كار رفته در اين مطالعات اغلب ماهيت تجربه‏گرايانه دارد؛ زيرا پارادايم اصلي حاكم بر مطالعات ديني در ايران هنوز پارادايم پوزيتويستي واقعيت اجتماعي دوركيم است. اين در حالي است كه اغلب پديده‏هاي ديني، به ويژه دين‏ورزي از نوع توحيدي آن، از ويژگي‏هاي منحصر به فردي برخوردار است كه آن را با ساير پديده‏هاي اجتماعي غير قابل قياس مي‏كند. اين نوشتار به بررسي آراي ميرچا الياده مي‏پردازد. مطالعات پديدارشناختي وي تا حدودي از اين امتياز برخوردار است كه با تأكيد بر استقلال امر ديني، از پارادايم پوزيتويستي مطالعات ديني فاصله مي‏گيرد و همين امر مي‏تواند الهام‏بخش ما در جهت تلاش براي دست‏يابي به روش‏شناسي متناسب با ويژگي‏ها و مختصات پديده‏هاي ديني باشد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نويسنده با رويكرد نظري به مسئله، تبيين مطالعات ديني از منظر غيرپوزيتويستي در آراي ميرچا الياده را هدف اصلي خويش قرار داده است</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t>كليدواژه ‏ها</w:t>
      </w:r>
      <w:r w:rsidRPr="002D4927">
        <w:rPr>
          <w:rFonts w:ascii="Times New Roman" w:eastAsia="Times New Roman" w:hAnsi="Times New Roman" w:cs="B Nazanin"/>
          <w:b/>
          <w:bCs/>
          <w:sz w:val="28"/>
          <w:szCs w:val="28"/>
        </w:rPr>
        <w:t>:</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پديدارشناسي دين، تجربه امر مقدّس، ديالكتيك امر مقدّس، دين كيهاني، تقليل‏گرايي</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t>درآمد</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دين يكي از گسترده‏ترين قلمروهاي نظريه‏پردازي و تفكر نظري است. كمتر عرصه‏اي در جهان اجتماعي مي‏توان يافت كه بدين حد براي محققان و انديشمندان و حتي سياست‏مداران با اهميت، جذاب و قابل توجه باشد. با آنكه پس از عصر نوزايي (رنسانس) و سيطره حس‏گرايي، تجربه و عقلانيت ابزاري در جهان غرب و بسط هژموني آن در ساير نقاط جهان، اغلب پيش‏بيني مي‏شد كه اهميت دين در قلمرو حيات اجتماعي رفته رفته افول نمايد، اما بررسي وضعيت دين‏داري در خلال قرن بيستم و ادامه آن در جهان پساصنعتي قرن بيست و يكم نشان مي‏دهد كه دين هم در عرصه دين‏ورزي به مثابه التزام عقيدتي، رفتاري و نهاد اجتماعي و هم در عرصه تفكرات و پژوهش‏هاي نظري، به عنوان يكي از برجسته‏ترين و مهم‏ترين قلمرو تفكر، نه تنها از دست دادن اهميت و جايگاه خود را تجربه نكرده، بلكه دايم در حال تجديد نيرو، بازتوليد و حضور نيرومندتر در تمامي عرصه‏ها و قلمروهاي مربوط به دين در گذشته است. پيدايش جنبش‏هاي نوين ديني، موج روزافزون جريان‏هاي احياگرانه و اصلاح‏گرايانه مذهبي، حضور مجدّد دين در مناسبات سياسي، چه در سطح ملّي و چه در سطح بين‏المللي و بسط روش‏ها و ابزارهاي مطالعاتي جديد در زمينه پژوهش‏هاي </w:t>
      </w:r>
      <w:r w:rsidRPr="002D4927">
        <w:rPr>
          <w:rFonts w:ascii="Times New Roman" w:eastAsia="Times New Roman" w:hAnsi="Times New Roman" w:cs="B Nazanin"/>
          <w:sz w:val="28"/>
          <w:szCs w:val="28"/>
          <w:rtl/>
        </w:rPr>
        <w:lastRenderedPageBreak/>
        <w:t>ديني موجب شده كه حتي گفتمان‏هاي نظري در سطح دانشمندان و انديشمندان نيز اغلب از رويكرد ضدديني معطوف به افول دين فاصله گرفته و صبغه همدلانه به خود بگيرد. امروزه كمتر عالِم اجتماعي را مي‏توان يافت كه از افول و زوال ارزش‏هاي ديني صحبت نمايد، بلكه در برابر از ظهور و نقش فزاينده دين در جهان شبكه‏اي و نظم نويني كه قرار است در</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جامعه اطلاعاتي پديدار شود سخن مي‏گويند. به طور</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نمونه، </w:t>
      </w:r>
      <w:r w:rsidRPr="002D4927">
        <w:rPr>
          <w:rFonts w:ascii="Times New Roman" w:eastAsia="Times New Roman" w:hAnsi="Times New Roman" w:cs="B Nazanin"/>
          <w:i/>
          <w:iCs/>
          <w:sz w:val="28"/>
          <w:szCs w:val="28"/>
          <w:rtl/>
        </w:rPr>
        <w:t>پيتر اِل. برگر</w:t>
      </w:r>
      <w:r w:rsidRPr="002D4927">
        <w:rPr>
          <w:rFonts w:ascii="Times New Roman" w:eastAsia="Times New Roman" w:hAnsi="Times New Roman" w:cs="B Nazanin"/>
          <w:sz w:val="28"/>
          <w:szCs w:val="28"/>
          <w:rtl/>
        </w:rPr>
        <w:t xml:space="preserve"> </w:t>
      </w:r>
      <w:r w:rsidRPr="002D4927">
        <w:rPr>
          <w:rFonts w:ascii="Times New Roman" w:eastAsia="Times New Roman" w:hAnsi="Times New Roman" w:cs="B Nazanin"/>
          <w:sz w:val="28"/>
          <w:szCs w:val="28"/>
        </w:rPr>
        <w:t xml:space="preserve">(Peter L. Berger) </w:t>
      </w:r>
      <w:r w:rsidRPr="002D4927">
        <w:rPr>
          <w:rFonts w:ascii="Times New Roman" w:eastAsia="Times New Roman" w:hAnsi="Times New Roman" w:cs="B Nazanin"/>
          <w:sz w:val="28"/>
          <w:szCs w:val="28"/>
          <w:rtl/>
        </w:rPr>
        <w:t xml:space="preserve">يكي از جامعه‏شناسان شناخته شده دهه شصت قرن بيستم، كه پيش‏تر در كتاب خود تحت عنوان </w:t>
      </w:r>
      <w:r w:rsidRPr="002D4927">
        <w:rPr>
          <w:rFonts w:ascii="Times New Roman" w:eastAsia="Times New Roman" w:hAnsi="Times New Roman" w:cs="B Nazanin"/>
          <w:b/>
          <w:bCs/>
          <w:i/>
          <w:iCs/>
          <w:sz w:val="28"/>
          <w:szCs w:val="28"/>
          <w:rtl/>
        </w:rPr>
        <w:t>واقعيت اجتماعي دين</w:t>
      </w:r>
      <w:bookmarkStart w:id="2" w:name="_ftnref2"/>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2</w:t>
      </w:r>
      <w:r w:rsidRPr="002D4927">
        <w:rPr>
          <w:rFonts w:ascii="Times New Roman" w:eastAsia="Times New Roman" w:hAnsi="Times New Roman" w:cs="B Nazanin"/>
          <w:sz w:val="28"/>
          <w:szCs w:val="28"/>
        </w:rPr>
        <w:fldChar w:fldCharType="end"/>
      </w:r>
      <w:bookmarkEnd w:id="2"/>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از زوال نمادها و ارزش‏هاي دين به عنوان «فرايندعرفي‏شدن» يا «دنيوي شدن</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ياد نموده است، امروزه با بررسي وضعيت دين‏داري در اواخر قرن بيستم در تحليل‏هاي نظري خويش تجديدنظر كرده و از «فرايند افول عرفي‏شدن» يا «افول سكولاريزاسيون» سخن مي‏گويد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در قرن بيستم، هرچند تجربه دين‏ورزي، به ويژه بر اثر ظهور ايدئولوژي‏هاي شبه دين از قبيل ماركسيسم دچار افت و خيزهايي شد، اما مطالعات ديني با پيشرفت‏هاي قابل توجهي مواجه بود. آثار نظري زيادي در عرصه مطالعات ديني پديدار شد كه از آن جمله مي‏توان به آثار پژوهشگراني همچون </w:t>
      </w:r>
      <w:r w:rsidRPr="002D4927">
        <w:rPr>
          <w:rFonts w:ascii="Times New Roman" w:eastAsia="Times New Roman" w:hAnsi="Times New Roman" w:cs="B Nazanin"/>
          <w:i/>
          <w:iCs/>
          <w:sz w:val="28"/>
          <w:szCs w:val="28"/>
          <w:rtl/>
        </w:rPr>
        <w:t>ايوانز پريچارد</w:t>
      </w:r>
      <w:r w:rsidRPr="002D4927">
        <w:rPr>
          <w:rFonts w:ascii="Times New Roman" w:eastAsia="Times New Roman" w:hAnsi="Times New Roman" w:cs="B Nazanin"/>
          <w:i/>
          <w:iCs/>
          <w:sz w:val="28"/>
          <w:szCs w:val="28"/>
        </w:rPr>
        <w:t xml:space="preserve"> (</w:t>
      </w:r>
      <w:r w:rsidRPr="002D4927">
        <w:rPr>
          <w:rFonts w:ascii="Times New Roman" w:eastAsia="Times New Roman" w:hAnsi="Times New Roman" w:cs="B Nazanin"/>
          <w:sz w:val="28"/>
          <w:szCs w:val="28"/>
        </w:rPr>
        <w:t>Pritchard Evans)</w:t>
      </w:r>
      <w:r w:rsidRPr="002D4927">
        <w:rPr>
          <w:rFonts w:ascii="Times New Roman" w:eastAsia="Times New Roman" w:hAnsi="Times New Roman" w:cs="B Nazanin"/>
          <w:sz w:val="28"/>
          <w:szCs w:val="28"/>
          <w:rtl/>
        </w:rPr>
        <w:t xml:space="preserve">، </w:t>
      </w:r>
      <w:r w:rsidRPr="002D4927">
        <w:rPr>
          <w:rFonts w:ascii="Times New Roman" w:eastAsia="Times New Roman" w:hAnsi="Times New Roman" w:cs="B Nazanin"/>
          <w:i/>
          <w:iCs/>
          <w:sz w:val="28"/>
          <w:szCs w:val="28"/>
          <w:rtl/>
        </w:rPr>
        <w:t>كليفورد گيرتز</w:t>
      </w:r>
      <w:r w:rsidRPr="002D4927">
        <w:rPr>
          <w:rFonts w:ascii="Times New Roman" w:eastAsia="Times New Roman" w:hAnsi="Times New Roman" w:cs="B Nazanin"/>
          <w:i/>
          <w:iCs/>
          <w:sz w:val="28"/>
          <w:szCs w:val="28"/>
        </w:rPr>
        <w:t xml:space="preserve"> (</w:t>
      </w:r>
      <w:r w:rsidRPr="002D4927">
        <w:rPr>
          <w:rFonts w:ascii="Times New Roman" w:eastAsia="Times New Roman" w:hAnsi="Times New Roman" w:cs="B Nazanin"/>
          <w:sz w:val="28"/>
          <w:szCs w:val="28"/>
        </w:rPr>
        <w:t xml:space="preserve">Clifford Geertz) </w:t>
      </w:r>
      <w:r w:rsidRPr="002D4927">
        <w:rPr>
          <w:rFonts w:ascii="Times New Roman" w:eastAsia="Times New Roman" w:hAnsi="Times New Roman" w:cs="B Nazanin"/>
          <w:sz w:val="28"/>
          <w:szCs w:val="28"/>
          <w:rtl/>
        </w:rPr>
        <w:t xml:space="preserve">و </w:t>
      </w:r>
      <w:r w:rsidRPr="002D4927">
        <w:rPr>
          <w:rFonts w:ascii="Times New Roman" w:eastAsia="Times New Roman" w:hAnsi="Times New Roman" w:cs="B Nazanin"/>
          <w:i/>
          <w:iCs/>
          <w:sz w:val="28"/>
          <w:szCs w:val="28"/>
          <w:rtl/>
        </w:rPr>
        <w:t>ميرچا الياده</w:t>
      </w:r>
      <w:r w:rsidRPr="002D4927">
        <w:rPr>
          <w:rFonts w:ascii="Times New Roman" w:eastAsia="Times New Roman" w:hAnsi="Times New Roman" w:cs="B Nazanin"/>
          <w:i/>
          <w:iCs/>
          <w:sz w:val="28"/>
          <w:szCs w:val="28"/>
        </w:rPr>
        <w:t xml:space="preserve"> (</w:t>
      </w:r>
      <w:r w:rsidRPr="002D4927">
        <w:rPr>
          <w:rFonts w:ascii="Times New Roman" w:eastAsia="Times New Roman" w:hAnsi="Times New Roman" w:cs="B Nazanin"/>
          <w:sz w:val="28"/>
          <w:szCs w:val="28"/>
        </w:rPr>
        <w:t xml:space="preserve">Mircea Eliade) </w:t>
      </w:r>
      <w:r w:rsidRPr="002D4927">
        <w:rPr>
          <w:rFonts w:ascii="Times New Roman" w:eastAsia="Times New Roman" w:hAnsi="Times New Roman" w:cs="B Nazanin"/>
          <w:sz w:val="28"/>
          <w:szCs w:val="28"/>
          <w:rtl/>
        </w:rPr>
        <w:t xml:space="preserve">و ساير محققاني اشاره نمود كه هريك سهم قابل توجهي در پيشبرد تحقيقات و مطالعات علمي در عرصه دين به خود اختصاص دادند. اين محققان نه تنها ادبيات موجود در باب مطالعه دين را گسترش دادند، بلكه موجب افول پارادايم يكسونگرانه و قوم‏محورانه دانشمندان غربي نسبت به ساير حوزه‏هاي ديني نيز شدند. تحقيقات انسان‏شناختي </w:t>
      </w:r>
      <w:r w:rsidRPr="002D4927">
        <w:rPr>
          <w:rFonts w:ascii="Times New Roman" w:eastAsia="Times New Roman" w:hAnsi="Times New Roman" w:cs="B Nazanin"/>
          <w:i/>
          <w:iCs/>
          <w:sz w:val="28"/>
          <w:szCs w:val="28"/>
          <w:rtl/>
        </w:rPr>
        <w:t xml:space="preserve">پريچارد </w:t>
      </w:r>
      <w:r w:rsidRPr="002D4927">
        <w:rPr>
          <w:rFonts w:ascii="Times New Roman" w:eastAsia="Times New Roman" w:hAnsi="Times New Roman" w:cs="B Nazanin"/>
          <w:sz w:val="28"/>
          <w:szCs w:val="28"/>
          <w:rtl/>
        </w:rPr>
        <w:t xml:space="preserve">و </w:t>
      </w:r>
      <w:r w:rsidRPr="002D4927">
        <w:rPr>
          <w:rFonts w:ascii="Times New Roman" w:eastAsia="Times New Roman" w:hAnsi="Times New Roman" w:cs="B Nazanin"/>
          <w:i/>
          <w:iCs/>
          <w:sz w:val="28"/>
          <w:szCs w:val="28"/>
          <w:rtl/>
        </w:rPr>
        <w:t xml:space="preserve">گيرتز </w:t>
      </w:r>
      <w:r w:rsidRPr="002D4927">
        <w:rPr>
          <w:rFonts w:ascii="Times New Roman" w:eastAsia="Times New Roman" w:hAnsi="Times New Roman" w:cs="B Nazanin"/>
          <w:sz w:val="28"/>
          <w:szCs w:val="28"/>
          <w:rtl/>
        </w:rPr>
        <w:t xml:space="preserve">و تحليل‏هاي پديدارشناسانه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در زمينه دين به خوبي نشان داد كه دين و پديدارهاي مرتبط با آن با ساير پديده‏هاي طبيعي هم‏سنخ و هم ارز نيست. بنابراين، با رويكرد تحويل‏گرايانه كه دين و پديدارهاي ديني را به پديدارهاي ديگري از قبيل امور جامعه‏شناختي، روان‏شناختي يا اقتصادي تحويل مي‏برند آن‏گونه كه در آثار </w:t>
      </w:r>
      <w:r w:rsidRPr="002D4927">
        <w:rPr>
          <w:rFonts w:ascii="Times New Roman" w:eastAsia="Times New Roman" w:hAnsi="Times New Roman" w:cs="B Nazanin"/>
          <w:i/>
          <w:iCs/>
          <w:sz w:val="28"/>
          <w:szCs w:val="28"/>
          <w:rtl/>
        </w:rPr>
        <w:t>دوركيم</w:t>
      </w:r>
      <w:r w:rsidRPr="002D4927">
        <w:rPr>
          <w:rFonts w:ascii="Times New Roman" w:eastAsia="Times New Roman" w:hAnsi="Times New Roman" w:cs="B Nazanin"/>
          <w:sz w:val="28"/>
          <w:szCs w:val="28"/>
          <w:rtl/>
        </w:rPr>
        <w:t xml:space="preserve">، </w:t>
      </w:r>
      <w:r w:rsidRPr="002D4927">
        <w:rPr>
          <w:rFonts w:ascii="Times New Roman" w:eastAsia="Times New Roman" w:hAnsi="Times New Roman" w:cs="B Nazanin"/>
          <w:i/>
          <w:iCs/>
          <w:sz w:val="28"/>
          <w:szCs w:val="28"/>
          <w:rtl/>
        </w:rPr>
        <w:t>فرويد</w:t>
      </w:r>
      <w:r w:rsidRPr="002D4927">
        <w:rPr>
          <w:rFonts w:ascii="Times New Roman" w:eastAsia="Times New Roman" w:hAnsi="Times New Roman" w:cs="B Nazanin"/>
          <w:sz w:val="28"/>
          <w:szCs w:val="28"/>
          <w:rtl/>
        </w:rPr>
        <w:t xml:space="preserve"> و </w:t>
      </w:r>
      <w:r w:rsidRPr="002D4927">
        <w:rPr>
          <w:rFonts w:ascii="Times New Roman" w:eastAsia="Times New Roman" w:hAnsi="Times New Roman" w:cs="B Nazanin"/>
          <w:i/>
          <w:iCs/>
          <w:sz w:val="28"/>
          <w:szCs w:val="28"/>
          <w:rtl/>
        </w:rPr>
        <w:t xml:space="preserve">ماركس </w:t>
      </w:r>
      <w:r w:rsidRPr="002D4927">
        <w:rPr>
          <w:rFonts w:ascii="Times New Roman" w:eastAsia="Times New Roman" w:hAnsi="Times New Roman" w:cs="B Nazanin"/>
          <w:sz w:val="28"/>
          <w:szCs w:val="28"/>
          <w:rtl/>
        </w:rPr>
        <w:t xml:space="preserve">آشكار است، نمي‏شود پديدارهاي ديني را مطالعه كرد، بلكه بايد دين را به مثابه قلمرو مستقل در نظر گرفت و آن را با روش‏هاي خاصي كه مختصِ قلمرو دين هستند مورد مطالعه قرار داد. در اين ميان، </w:t>
      </w:r>
      <w:r w:rsidRPr="002D4927">
        <w:rPr>
          <w:rFonts w:ascii="Times New Roman" w:eastAsia="Times New Roman" w:hAnsi="Times New Roman" w:cs="B Nazanin"/>
          <w:i/>
          <w:iCs/>
          <w:sz w:val="28"/>
          <w:szCs w:val="28"/>
          <w:rtl/>
        </w:rPr>
        <w:t xml:space="preserve">پريچارد </w:t>
      </w:r>
      <w:r w:rsidRPr="002D4927">
        <w:rPr>
          <w:rFonts w:ascii="Times New Roman" w:eastAsia="Times New Roman" w:hAnsi="Times New Roman" w:cs="B Nazanin"/>
          <w:sz w:val="28"/>
          <w:szCs w:val="28"/>
          <w:rtl/>
        </w:rPr>
        <w:t xml:space="preserve">مطالعات ميداني و فهم همدلانه، آنچه را كه </w:t>
      </w:r>
      <w:r w:rsidRPr="002D4927">
        <w:rPr>
          <w:rFonts w:ascii="Times New Roman" w:eastAsia="Times New Roman" w:hAnsi="Times New Roman" w:cs="B Nazanin"/>
          <w:i/>
          <w:iCs/>
          <w:sz w:val="28"/>
          <w:szCs w:val="28"/>
          <w:rtl/>
        </w:rPr>
        <w:t>گيرتز</w:t>
      </w:r>
      <w:r w:rsidRPr="002D4927">
        <w:rPr>
          <w:rFonts w:ascii="Times New Roman" w:eastAsia="Times New Roman" w:hAnsi="Times New Roman" w:cs="B Nazanin"/>
          <w:sz w:val="28"/>
          <w:szCs w:val="28"/>
          <w:rtl/>
        </w:rPr>
        <w:t xml:space="preserve"> از آن به عنوان «توصيف عميق» ياد مي‏كند، پيشنهاد مي‏كند و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نيز پديدارشناسي را كه از طريق آن به واگشايي رمز نمادهايي ديني مي‏پردازد، مطرح مي‏كند. در اين نوشتار سعي مي‏شود تنها آثار و آراي </w:t>
      </w:r>
      <w:r w:rsidRPr="002D4927">
        <w:rPr>
          <w:rFonts w:ascii="Times New Roman" w:eastAsia="Times New Roman" w:hAnsi="Times New Roman" w:cs="B Nazanin"/>
          <w:i/>
          <w:iCs/>
          <w:sz w:val="28"/>
          <w:szCs w:val="28"/>
          <w:rtl/>
        </w:rPr>
        <w:t xml:space="preserve">ميرچا الياده </w:t>
      </w:r>
      <w:r w:rsidRPr="002D4927">
        <w:rPr>
          <w:rFonts w:ascii="Times New Roman" w:eastAsia="Times New Roman" w:hAnsi="Times New Roman" w:cs="B Nazanin"/>
          <w:sz w:val="28"/>
          <w:szCs w:val="28"/>
          <w:rtl/>
        </w:rPr>
        <w:t>مورد بررسي قرار گيرد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بحث درباره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را به دو بخش تقسيم مي‏كنيم: زندگي و ايده‏ها و افكار</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Pr>
        <w:t xml:space="preserve">1. </w:t>
      </w:r>
      <w:r w:rsidRPr="002D4927">
        <w:rPr>
          <w:rFonts w:ascii="Times New Roman" w:eastAsia="Times New Roman" w:hAnsi="Times New Roman" w:cs="B Nazanin"/>
          <w:b/>
          <w:bCs/>
          <w:sz w:val="28"/>
          <w:szCs w:val="28"/>
          <w:rtl/>
        </w:rPr>
        <w:t>زندگي</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يك دانشمند رومانيايي تبار است كه در بخارست روماني به دنيا آمده است</w:t>
      </w:r>
      <w:r w:rsidRPr="002D4927">
        <w:rPr>
          <w:rFonts w:ascii="Times New Roman" w:eastAsia="Times New Roman" w:hAnsi="Times New Roman" w:cs="B Nazanin"/>
          <w:sz w:val="28"/>
          <w:szCs w:val="28"/>
        </w:rPr>
        <w:t>.</w:t>
      </w:r>
      <w:bookmarkStart w:id="3" w:name="_ftnref3"/>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3</w:t>
      </w:r>
      <w:r w:rsidRPr="002D4927">
        <w:rPr>
          <w:rFonts w:ascii="Times New Roman" w:eastAsia="Times New Roman" w:hAnsi="Times New Roman" w:cs="B Nazanin"/>
          <w:sz w:val="28"/>
          <w:szCs w:val="28"/>
        </w:rPr>
        <w:fldChar w:fldCharType="end"/>
      </w:r>
      <w:bookmarkEnd w:id="3"/>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با آنكه پدرش يك افسر در ارتش روماني بود، اما او از كودكي دلبستگي چنداني به شغل پدر نشان نداد و بيشتر به مكان‏هاي خلوت، خواندن كتاب و </w:t>
      </w:r>
      <w:r w:rsidRPr="002D4927">
        <w:rPr>
          <w:rFonts w:ascii="Times New Roman" w:eastAsia="Times New Roman" w:hAnsi="Times New Roman" w:cs="B Nazanin"/>
          <w:sz w:val="28"/>
          <w:szCs w:val="28"/>
          <w:rtl/>
        </w:rPr>
        <w:lastRenderedPageBreak/>
        <w:t>نوشتن مقاله علاقه‏مند بود. نوشتن براي او فوق‏العاده جذّاب و با اهميت بود، به حدي كه در سن هجده سالگي توانسته بود در حدود يكصد مقاله منتشر كند</w:t>
      </w:r>
      <w:r w:rsidRPr="002D4927">
        <w:rPr>
          <w:rFonts w:ascii="Times New Roman" w:eastAsia="Times New Roman" w:hAnsi="Times New Roman" w:cs="B Nazanin"/>
          <w:sz w:val="28"/>
          <w:szCs w:val="28"/>
        </w:rPr>
        <w:t>.</w:t>
      </w:r>
      <w:bookmarkStart w:id="4" w:name="_ftnref4"/>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4</w:t>
      </w:r>
      <w:r w:rsidRPr="002D4927">
        <w:rPr>
          <w:rFonts w:ascii="Times New Roman" w:eastAsia="Times New Roman" w:hAnsi="Times New Roman" w:cs="B Nazanin"/>
          <w:sz w:val="28"/>
          <w:szCs w:val="28"/>
        </w:rPr>
        <w:fldChar w:fldCharType="end"/>
      </w:r>
      <w:bookmarkEnd w:id="4"/>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او بجز بخارست، در دانشگاه ايتاليا نيز درس خوانده و در آنجا در حين مطالعه در باب متفكران عرفاني پيرو </w:t>
      </w:r>
      <w:r w:rsidRPr="002D4927">
        <w:rPr>
          <w:rFonts w:ascii="Times New Roman" w:eastAsia="Times New Roman" w:hAnsi="Times New Roman" w:cs="B Nazanin"/>
          <w:i/>
          <w:iCs/>
          <w:sz w:val="28"/>
          <w:szCs w:val="28"/>
          <w:rtl/>
        </w:rPr>
        <w:t>افلاطون</w:t>
      </w:r>
      <w:r w:rsidRPr="002D4927">
        <w:rPr>
          <w:rFonts w:ascii="Times New Roman" w:eastAsia="Times New Roman" w:hAnsi="Times New Roman" w:cs="B Nazanin"/>
          <w:sz w:val="28"/>
          <w:szCs w:val="28"/>
          <w:rtl/>
        </w:rPr>
        <w:t xml:space="preserve"> با آموزه‏ها و تفكر هندي آشنا مي‏شود كه اين آشنايي چنان دلبستگي براي مطالعه آموزه‏هاي اديان هندي در او ايجاد مي‏كند كه سرانجام او را به هند رهسپار مي‏كند</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در 1928 در دانشگاه كلكته هند ثبت‏نام مي‏كند و در آنجا زيرنظر يكي از دانشمندان و حكيم معروف بنگالي به نام </w:t>
      </w:r>
      <w:r w:rsidRPr="002D4927">
        <w:rPr>
          <w:rFonts w:ascii="Times New Roman" w:eastAsia="Times New Roman" w:hAnsi="Times New Roman" w:cs="B Nazanin"/>
          <w:i/>
          <w:iCs/>
          <w:sz w:val="28"/>
          <w:szCs w:val="28"/>
          <w:rtl/>
        </w:rPr>
        <w:t>سارندرانات داسگوپتا</w:t>
      </w:r>
      <w:r w:rsidRPr="002D4927">
        <w:rPr>
          <w:rFonts w:ascii="Times New Roman" w:eastAsia="Times New Roman" w:hAnsi="Times New Roman" w:cs="B Nazanin"/>
          <w:i/>
          <w:iCs/>
          <w:sz w:val="28"/>
          <w:szCs w:val="28"/>
        </w:rPr>
        <w:t xml:space="preserve"> (</w:t>
      </w:r>
      <w:r w:rsidRPr="002D4927">
        <w:rPr>
          <w:rFonts w:ascii="Times New Roman" w:eastAsia="Times New Roman" w:hAnsi="Times New Roman" w:cs="B Nazanin"/>
          <w:sz w:val="28"/>
          <w:szCs w:val="28"/>
        </w:rPr>
        <w:t xml:space="preserve">Surendranath Dasgupta) </w:t>
      </w:r>
      <w:r w:rsidRPr="002D4927">
        <w:rPr>
          <w:rFonts w:ascii="Times New Roman" w:eastAsia="Times New Roman" w:hAnsi="Times New Roman" w:cs="B Nazanin"/>
          <w:sz w:val="28"/>
          <w:szCs w:val="28"/>
          <w:rtl/>
        </w:rPr>
        <w:t>به تحصيل مي‏پردازد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مطالعات</w:t>
      </w:r>
      <w:r w:rsidRPr="002D4927">
        <w:rPr>
          <w:rFonts w:ascii="Times New Roman" w:eastAsia="Times New Roman" w:hAnsi="Times New Roman" w:cs="B Nazanin"/>
          <w:i/>
          <w:iCs/>
          <w:sz w:val="28"/>
          <w:szCs w:val="28"/>
          <w:rtl/>
        </w:rPr>
        <w:t xml:space="preserve"> الياده</w:t>
      </w:r>
      <w:r w:rsidRPr="002D4927">
        <w:rPr>
          <w:rFonts w:ascii="Times New Roman" w:eastAsia="Times New Roman" w:hAnsi="Times New Roman" w:cs="B Nazanin"/>
          <w:sz w:val="28"/>
          <w:szCs w:val="28"/>
          <w:rtl/>
        </w:rPr>
        <w:t xml:space="preserve"> در هند تأثير ژرفي بر زندگي او گذاشت، به گونه‏اي كه او خودش مي‏گويد دست‏كم سه چيز را در آنجا كشف كرد: نخست اينكه زندگي مي‏تواند به وسيله آنچه او تجربه «توفيق‏آميز» مي‏نامد تغيير كند؛ دوم اينكه نمادها كليد فهم هرگونه حيات كاملاً معنوي است؛ سوم، شايد مهم‏تر از همه اينكه از روستاهاي هندوستان ـ كه ميراث گسترده و نيرومندي از اديان عاميانه، يعني شكل عميقا احساسي حيات معنوي كه از زمان‏هاي بسيار دور وجود داشته ـ چيزهاي زيادي مي‏توان آموخت</w:t>
      </w:r>
      <w:r w:rsidRPr="002D4927">
        <w:rPr>
          <w:rFonts w:ascii="Times New Roman" w:eastAsia="Times New Roman" w:hAnsi="Times New Roman" w:cs="B Nazanin"/>
          <w:sz w:val="28"/>
          <w:szCs w:val="28"/>
        </w:rPr>
        <w:t>.</w:t>
      </w:r>
      <w:bookmarkStart w:id="5" w:name="_ftnref5"/>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5</w:t>
      </w:r>
      <w:r w:rsidRPr="002D4927">
        <w:rPr>
          <w:rFonts w:ascii="Times New Roman" w:eastAsia="Times New Roman" w:hAnsi="Times New Roman" w:cs="B Nazanin"/>
          <w:sz w:val="28"/>
          <w:szCs w:val="28"/>
        </w:rPr>
        <w:fldChar w:fldCharType="end"/>
      </w:r>
      <w:bookmarkEnd w:id="5"/>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در هند، در عين حال، به اين جمع‏بندي رسيد كه در جوامع روستايي هنوز بقايايي از اديان اوليه و باستاني وجود دارد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پس از آنكه سه سال را در هند گذراند به كشورش روماني بازگشت و بعد از گرفتن دكتري و نوشتن رساله‏اي با عنوان «يوگا</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رساله‏اي در باب ريشه‏هاي الهيّات عرفاني هندي» در سال 1936 در دانشگاه بخارست به تدريس پرداخت. در اين زمان، او يكي از طرف‏داران گروه «سپاه آهنين» بود كه همانند نازي‏ها در آلمان، گرايش راست افراطي و ضديهودي داشت و آشكارا </w:t>
      </w:r>
      <w:r w:rsidRPr="002D4927">
        <w:rPr>
          <w:rFonts w:ascii="Times New Roman" w:eastAsia="Times New Roman" w:hAnsi="Times New Roman" w:cs="B Nazanin"/>
          <w:i/>
          <w:iCs/>
          <w:sz w:val="28"/>
          <w:szCs w:val="28"/>
          <w:rtl/>
        </w:rPr>
        <w:t>موسوليني</w:t>
      </w:r>
      <w:r w:rsidRPr="002D4927">
        <w:rPr>
          <w:rFonts w:ascii="Times New Roman" w:eastAsia="Times New Roman" w:hAnsi="Times New Roman" w:cs="B Nazanin"/>
          <w:sz w:val="28"/>
          <w:szCs w:val="28"/>
          <w:rtl/>
        </w:rPr>
        <w:t xml:space="preserve"> را به دليل اينكه توانسته است در كوتاه‏ترين زمان ممكن به بلندترين مقام در ايتاليا دست يابد، تمجيد نمود</w:t>
      </w:r>
      <w:r w:rsidRPr="002D4927">
        <w:rPr>
          <w:rFonts w:ascii="Times New Roman" w:eastAsia="Times New Roman" w:hAnsi="Times New Roman" w:cs="B Nazanin"/>
          <w:sz w:val="28"/>
          <w:szCs w:val="28"/>
        </w:rPr>
        <w:t>.</w:t>
      </w:r>
      <w:bookmarkStart w:id="6" w:name="_ftnref6"/>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"_ftn6"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6</w:t>
      </w:r>
      <w:r w:rsidRPr="002D4927">
        <w:rPr>
          <w:rFonts w:ascii="Times New Roman" w:eastAsia="Times New Roman" w:hAnsi="Times New Roman" w:cs="B Nazanin"/>
          <w:sz w:val="28"/>
          <w:szCs w:val="28"/>
        </w:rPr>
        <w:fldChar w:fldCharType="end"/>
      </w:r>
      <w:bookmarkEnd w:id="6"/>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او در دوران جنگ جهاني دوم به يك پست ديپلماتيك در كشور پرتقال نيز گماشته شد، اما زماني كه كمونيست‏ها در كشورش به قدرت رسيدند، از پرتقال به فرانسه رفت و در آنجا در مدرسه مطالعات عالي به تدريس پرداخت</w:t>
      </w:r>
      <w:r w:rsidRPr="002D4927">
        <w:rPr>
          <w:rFonts w:ascii="Times New Roman" w:eastAsia="Times New Roman" w:hAnsi="Times New Roman" w:cs="B Nazanin"/>
          <w:sz w:val="28"/>
          <w:szCs w:val="28"/>
        </w:rPr>
        <w:t>.</w:t>
      </w:r>
      <w:bookmarkStart w:id="7" w:name="_ftnref7"/>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"_ftn7"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7</w:t>
      </w:r>
      <w:r w:rsidRPr="002D4927">
        <w:rPr>
          <w:rFonts w:ascii="Times New Roman" w:eastAsia="Times New Roman" w:hAnsi="Times New Roman" w:cs="B Nazanin"/>
          <w:sz w:val="28"/>
          <w:szCs w:val="28"/>
        </w:rPr>
        <w:fldChar w:fldCharType="end"/>
      </w:r>
      <w:bookmarkEnd w:id="7"/>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او تا سال 1949 دو اثر مهم خودش را با عنوان </w:t>
      </w:r>
      <w:r w:rsidRPr="002D4927">
        <w:rPr>
          <w:rFonts w:ascii="Times New Roman" w:eastAsia="Times New Roman" w:hAnsi="Times New Roman" w:cs="B Nazanin"/>
          <w:b/>
          <w:bCs/>
          <w:i/>
          <w:iCs/>
          <w:sz w:val="28"/>
          <w:szCs w:val="28"/>
          <w:rtl/>
        </w:rPr>
        <w:t>الگوهايي در دين مقايسه‏اي</w:t>
      </w:r>
      <w:bookmarkStart w:id="8" w:name="_ftnref8"/>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"_ftn8"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8</w:t>
      </w:r>
      <w:r w:rsidRPr="002D4927">
        <w:rPr>
          <w:rFonts w:ascii="Times New Roman" w:eastAsia="Times New Roman" w:hAnsi="Times New Roman" w:cs="B Nazanin"/>
          <w:sz w:val="28"/>
          <w:szCs w:val="28"/>
        </w:rPr>
        <w:fldChar w:fldCharType="end"/>
      </w:r>
      <w:bookmarkEnd w:id="8"/>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و </w:t>
      </w:r>
      <w:r w:rsidRPr="002D4927">
        <w:rPr>
          <w:rFonts w:ascii="Times New Roman" w:eastAsia="Times New Roman" w:hAnsi="Times New Roman" w:cs="B Nazanin"/>
          <w:b/>
          <w:bCs/>
          <w:i/>
          <w:iCs/>
          <w:sz w:val="28"/>
          <w:szCs w:val="28"/>
          <w:rtl/>
        </w:rPr>
        <w:t>اسطوره بازگشت جاوداني</w:t>
      </w:r>
      <w:bookmarkStart w:id="9" w:name="_ftnref9"/>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"_ftn9"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9</w:t>
      </w:r>
      <w:r w:rsidRPr="002D4927">
        <w:rPr>
          <w:rFonts w:ascii="Times New Roman" w:eastAsia="Times New Roman" w:hAnsi="Times New Roman" w:cs="B Nazanin"/>
          <w:sz w:val="28"/>
          <w:szCs w:val="28"/>
        </w:rPr>
        <w:fldChar w:fldCharType="end"/>
      </w:r>
      <w:bookmarkEnd w:id="9"/>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را به زبان فرانسوي منتشر كرد</w:t>
      </w:r>
      <w:r w:rsidRPr="002D4927">
        <w:rPr>
          <w:rFonts w:ascii="Times New Roman" w:eastAsia="Times New Roman" w:hAnsi="Times New Roman" w:cs="B Nazanin"/>
          <w:sz w:val="28"/>
          <w:szCs w:val="28"/>
        </w:rPr>
        <w:t>.</w:t>
      </w:r>
      <w:bookmarkStart w:id="10" w:name="_ftnref10"/>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"_ftn10"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10</w:t>
      </w:r>
      <w:r w:rsidRPr="002D4927">
        <w:rPr>
          <w:rFonts w:ascii="Times New Roman" w:eastAsia="Times New Roman" w:hAnsi="Times New Roman" w:cs="B Nazanin"/>
          <w:sz w:val="28"/>
          <w:szCs w:val="28"/>
        </w:rPr>
        <w:fldChar w:fldCharType="end"/>
      </w:r>
      <w:bookmarkEnd w:id="10"/>
      <w:r w:rsidRPr="002D4927">
        <w:rPr>
          <w:rFonts w:ascii="Times New Roman" w:eastAsia="Times New Roman" w:hAnsi="Times New Roman" w:cs="B Nazanin"/>
          <w:sz w:val="28"/>
          <w:szCs w:val="28"/>
          <w:rtl/>
        </w:rPr>
        <w:t xml:space="preserve">در سال 1957 به ايالات متحده آمريكا رفت و در آنجا به دعوت جامعه‏شناس معروف دين </w:t>
      </w:r>
      <w:r w:rsidRPr="002D4927">
        <w:rPr>
          <w:rFonts w:ascii="Times New Roman" w:eastAsia="Times New Roman" w:hAnsi="Times New Roman" w:cs="B Nazanin"/>
          <w:i/>
          <w:iCs/>
          <w:sz w:val="28"/>
          <w:szCs w:val="28"/>
          <w:rtl/>
        </w:rPr>
        <w:t>يوآخيم واخ</w:t>
      </w:r>
      <w:r w:rsidRPr="002D4927">
        <w:rPr>
          <w:rFonts w:ascii="Times New Roman" w:eastAsia="Times New Roman" w:hAnsi="Times New Roman" w:cs="B Nazanin"/>
          <w:i/>
          <w:iCs/>
          <w:sz w:val="28"/>
          <w:szCs w:val="28"/>
        </w:rPr>
        <w:t xml:space="preserve"> (</w:t>
      </w:r>
      <w:r w:rsidRPr="002D4927">
        <w:rPr>
          <w:rFonts w:ascii="Times New Roman" w:eastAsia="Times New Roman" w:hAnsi="Times New Roman" w:cs="B Nazanin"/>
          <w:sz w:val="28"/>
          <w:szCs w:val="28"/>
        </w:rPr>
        <w:t>Joachim Wach)</w:t>
      </w:r>
      <w:r w:rsidRPr="002D4927">
        <w:rPr>
          <w:rFonts w:ascii="Times New Roman" w:eastAsia="Times New Roman" w:hAnsi="Times New Roman" w:cs="B Nazanin"/>
          <w:sz w:val="28"/>
          <w:szCs w:val="28"/>
          <w:rtl/>
        </w:rPr>
        <w:t>، به ارائه سلسله سخنراني‏هايي در دانشگاه شيكاگو پرداخت. اغلب اين دو دانشمند را به عنوان بنيانگذاران «مكتب شيكاگو» در عرصه مطالعات ديني در نيمه دوم قرن بيستم مي‏دانند؛</w:t>
      </w:r>
      <w:bookmarkStart w:id="11" w:name="_ftnref11"/>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"_ftn11"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11</w:t>
      </w:r>
      <w:r w:rsidRPr="002D4927">
        <w:rPr>
          <w:rFonts w:ascii="Times New Roman" w:eastAsia="Times New Roman" w:hAnsi="Times New Roman" w:cs="B Nazanin"/>
          <w:sz w:val="28"/>
          <w:szCs w:val="28"/>
        </w:rPr>
        <w:fldChar w:fldCharType="end"/>
      </w:r>
      <w:bookmarkEnd w:id="11"/>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زيرا زماني كه</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 xml:space="preserve">وارد دانشگاه شيكاگو شد، در تمام ايالات متحده تنها سه كرسي استادي مهم در تاريخ اديان وجود داشت، در حالي كه بيست سال بعد، سي كرسي وجود داشت كه بسياري از آنها در اختيار دانشجويان و شاگردان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قرار داشتند</w:t>
      </w:r>
      <w:r w:rsidRPr="002D4927">
        <w:rPr>
          <w:rFonts w:ascii="Times New Roman" w:eastAsia="Times New Roman" w:hAnsi="Times New Roman" w:cs="B Nazanin"/>
          <w:sz w:val="28"/>
          <w:szCs w:val="28"/>
        </w:rPr>
        <w:t>.</w:t>
      </w:r>
      <w:bookmarkStart w:id="12" w:name="_ftnref12"/>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"_ftn12"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12</w:t>
      </w:r>
      <w:r w:rsidRPr="002D4927">
        <w:rPr>
          <w:rFonts w:ascii="Times New Roman" w:eastAsia="Times New Roman" w:hAnsi="Times New Roman" w:cs="B Nazanin"/>
          <w:sz w:val="28"/>
          <w:szCs w:val="28"/>
        </w:rPr>
        <w:fldChar w:fldCharType="end"/>
      </w:r>
      <w:bookmarkEnd w:id="12"/>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در شيكاگو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با تمركز بيشتري بر مطالعاتش در تاريخ اديان و پديدارشناسي دين ادامه داد و در كنار تدريس سردبيري «دائره‏المعارف دين» انتشارات مك ميلان با همكاري </w:t>
      </w:r>
      <w:r w:rsidRPr="002D4927">
        <w:rPr>
          <w:rFonts w:ascii="Times New Roman" w:eastAsia="Times New Roman" w:hAnsi="Times New Roman" w:cs="B Nazanin"/>
          <w:i/>
          <w:iCs/>
          <w:sz w:val="28"/>
          <w:szCs w:val="28"/>
          <w:rtl/>
        </w:rPr>
        <w:t>كارل يونگ</w:t>
      </w:r>
      <w:r w:rsidRPr="002D4927">
        <w:rPr>
          <w:rFonts w:ascii="Times New Roman" w:eastAsia="Times New Roman" w:hAnsi="Times New Roman" w:cs="B Nazanin"/>
          <w:i/>
          <w:iCs/>
          <w:sz w:val="28"/>
          <w:szCs w:val="28"/>
        </w:rPr>
        <w:t xml:space="preserve"> (</w:t>
      </w:r>
      <w:r w:rsidRPr="002D4927">
        <w:rPr>
          <w:rFonts w:ascii="Times New Roman" w:eastAsia="Times New Roman" w:hAnsi="Times New Roman" w:cs="B Nazanin"/>
          <w:sz w:val="28"/>
          <w:szCs w:val="28"/>
        </w:rPr>
        <w:t xml:space="preserve">Carl Jung) </w:t>
      </w:r>
      <w:r w:rsidRPr="002D4927">
        <w:rPr>
          <w:rFonts w:ascii="Times New Roman" w:eastAsia="Times New Roman" w:hAnsi="Times New Roman" w:cs="B Nazanin"/>
          <w:sz w:val="28"/>
          <w:szCs w:val="28"/>
          <w:rtl/>
        </w:rPr>
        <w:t xml:space="preserve">و حلقه </w:t>
      </w:r>
      <w:r w:rsidRPr="002D4927">
        <w:rPr>
          <w:rFonts w:ascii="Times New Roman" w:eastAsia="Times New Roman" w:hAnsi="Times New Roman" w:cs="B Nazanin"/>
          <w:i/>
          <w:iCs/>
          <w:sz w:val="28"/>
          <w:szCs w:val="28"/>
          <w:rtl/>
        </w:rPr>
        <w:t>ايرانوس</w:t>
      </w:r>
      <w:r w:rsidRPr="002D4927">
        <w:rPr>
          <w:rFonts w:ascii="Times New Roman" w:eastAsia="Times New Roman" w:hAnsi="Times New Roman" w:cs="B Nazanin"/>
          <w:sz w:val="28"/>
          <w:szCs w:val="28"/>
          <w:rtl/>
        </w:rPr>
        <w:t xml:space="preserve"> را نيز به عهده داشت</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lastRenderedPageBreak/>
        <w:t xml:space="preserve">     </w:t>
      </w:r>
      <w:r w:rsidRPr="002D4927">
        <w:rPr>
          <w:rFonts w:ascii="Times New Roman" w:eastAsia="Times New Roman" w:hAnsi="Times New Roman" w:cs="B Nazanin"/>
          <w:sz w:val="28"/>
          <w:szCs w:val="28"/>
          <w:rtl/>
        </w:rPr>
        <w:t>او در كنار زبان مادري خودش زبان آلماني، انگليسي، فرانسوي و ايتاليايي را خوب بلد بود و با زبان فارسي، عبري و سانسكريت نيز تا حدي آشنايي داشت. سرانجام در 22 آپريل 1986 حرفه و زندگي‏اش بر اثر سكته مغزي در شيكاگوي ايالات متحده آمريكا، همزمان پايان يافت</w:t>
      </w:r>
      <w:r w:rsidRPr="002D4927">
        <w:rPr>
          <w:rFonts w:ascii="Times New Roman" w:eastAsia="Times New Roman" w:hAnsi="Times New Roman" w:cs="B Nazanin"/>
          <w:sz w:val="28"/>
          <w:szCs w:val="28"/>
        </w:rPr>
        <w:t>.</w:t>
      </w:r>
      <w:bookmarkStart w:id="13" w:name="_ftnref13"/>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"_ftn13"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13</w:t>
      </w:r>
      <w:r w:rsidRPr="002D4927">
        <w:rPr>
          <w:rFonts w:ascii="Times New Roman" w:eastAsia="Times New Roman" w:hAnsi="Times New Roman" w:cs="B Nazanin"/>
          <w:sz w:val="28"/>
          <w:szCs w:val="28"/>
        </w:rPr>
        <w:fldChar w:fldCharType="end"/>
      </w:r>
      <w:bookmarkEnd w:id="13"/>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در سال 1990 در يك نظرخواهي تلويزيوني در روماني او به عنوان هفتمين چهره برجسته تاريخ روماني برگزيده شد</w:t>
      </w:r>
      <w:r w:rsidRPr="002D4927">
        <w:rPr>
          <w:rFonts w:ascii="Times New Roman" w:eastAsia="Times New Roman" w:hAnsi="Times New Roman" w:cs="B Nazanin"/>
          <w:sz w:val="28"/>
          <w:szCs w:val="28"/>
        </w:rPr>
        <w:t>.</w:t>
      </w:r>
      <w:bookmarkStart w:id="14" w:name="_ftnref14"/>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"_ftn14"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14</w:t>
      </w:r>
      <w:r w:rsidRPr="002D4927">
        <w:rPr>
          <w:rFonts w:ascii="Times New Roman" w:eastAsia="Times New Roman" w:hAnsi="Times New Roman" w:cs="B Nazanin"/>
          <w:sz w:val="28"/>
          <w:szCs w:val="28"/>
        </w:rPr>
        <w:fldChar w:fldCharType="end"/>
      </w:r>
      <w:bookmarkEnd w:id="14"/>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Pr>
        <w:t xml:space="preserve">2. </w:t>
      </w:r>
      <w:r w:rsidRPr="002D4927">
        <w:rPr>
          <w:rFonts w:ascii="Times New Roman" w:eastAsia="Times New Roman" w:hAnsi="Times New Roman" w:cs="B Nazanin"/>
          <w:b/>
          <w:bCs/>
          <w:sz w:val="28"/>
          <w:szCs w:val="28"/>
          <w:rtl/>
        </w:rPr>
        <w:t>ايده‏ها و افكار</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هرچند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يك چهره چند وجهي است، اما تحقيقات و ايده‏هاي نظري‏اش در عرصه مطالعات ديني بر ساير جنبه‏هاي فعاليت‏هاي فكري و نظري‏اش برتري آشكار دارد. او نه تنها آثار متعددي در حوزه مطالعات ديني منتشر نموده، بلكه ايده‏هاي برجسته‏اي به ويژه در زمينه روش‏شناسي پژوهشگري در قلمرو دين، نسبت دين و اسطوره، رازگشايي نمادهاي ديني و بررسي نمادهاي جوامع ابتدايي نيز مطرح نموده است. پديدارشناسي ديني او اينك پيروان زيادي دارد و تاريخ اديان نيز امروزه به عنوان يك رشته آكادميك در بيشتر كشورهاي جهان پذيرفته شده است. پيش از آنكه به محتواي مطالعات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نظري افكنيم، برخي از اصول روش‏شناختي را كه او به عنوان يك پديدارشناس دين مطرح نموده و سپس تلاش نموده تا آنها را در مطالعه پديدارهاي ديني به كار برد، تحت عنوان «پديدارشناسي دين» مورد بررسي قرار مي‏دهيم</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b/>
          <w:bCs/>
          <w:sz w:val="28"/>
          <w:szCs w:val="28"/>
          <w:rtl/>
        </w:rPr>
        <w:t>الف. پديدارشناسي دين</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پديدارشناسي دين هرچند ريشه ديرينه دارد، اما با پديدارشناسي به مفهوم فلسفي آن متفاوت است. پديدارشناسي در عرصه دين بيشتر رويكرد روش‏شناختي دارد تا ماهيت نظري. از اين‏رو، در پديدارشناسي دين بيش از هر چيز به اصول روش‏شناختي بها داده مي‏شود كه محققان دين بايد آن را در حين مطالعه پديده‏هاي ديني مورد توجه قرار دهند. مهم‏ترين اين اصول را به اختصار بررسي مي‏كنيم</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Pr>
        <w:t xml:space="preserve">1. </w:t>
      </w:r>
      <w:r w:rsidRPr="002D4927">
        <w:rPr>
          <w:rFonts w:ascii="Times New Roman" w:eastAsia="Times New Roman" w:hAnsi="Times New Roman" w:cs="B Nazanin"/>
          <w:b/>
          <w:bCs/>
          <w:sz w:val="28"/>
          <w:szCs w:val="28"/>
          <w:rtl/>
        </w:rPr>
        <w:t>ضديت با تحويل‏ گرايي</w:t>
      </w:r>
      <w:r w:rsidRPr="002D4927">
        <w:rPr>
          <w:rFonts w:ascii="Times New Roman" w:eastAsia="Times New Roman" w:hAnsi="Times New Roman" w:cs="B Nazanin"/>
          <w:b/>
          <w:bCs/>
          <w:sz w:val="28"/>
          <w:szCs w:val="28"/>
        </w:rPr>
        <w:t>:</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ضديت با تحويل‏گرايي يك اصل عام پديدارشناختي است كه در تمامي شاخه‏هاي پديدارشناسي، از پديدارشناسي فلسفي گرفته تا پديدارشناسي جامعه‏شناختي و پديدارشناسي دين، وجود دارد. اين اصل در برابر رويكردهاي تجربي، پوزيتويستي و عقل‏گرايانه‏اي اتخاذ شده كه مفاهيم غيرانتقادي، آزموده‏نشده و پيشيني را بر مطالعه جهان تحميل مي‏كنند و تلاش دارند تا تمامي واقعيت‏هاي بيروني را به چند اصل پيشيني، عام و فراتجربي فرو بكاهند</w:t>
      </w:r>
      <w:r w:rsidRPr="002D4927">
        <w:rPr>
          <w:rFonts w:ascii="Times New Roman" w:eastAsia="Times New Roman" w:hAnsi="Times New Roman" w:cs="B Nazanin"/>
          <w:sz w:val="28"/>
          <w:szCs w:val="28"/>
        </w:rPr>
        <w:t>.</w:t>
      </w:r>
      <w:bookmarkStart w:id="15" w:name="_ftnref15"/>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"_ftn15"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15</w:t>
      </w:r>
      <w:r w:rsidRPr="002D4927">
        <w:rPr>
          <w:rFonts w:ascii="Times New Roman" w:eastAsia="Times New Roman" w:hAnsi="Times New Roman" w:cs="B Nazanin"/>
          <w:sz w:val="28"/>
          <w:szCs w:val="28"/>
        </w:rPr>
        <w:fldChar w:fldCharType="end"/>
      </w:r>
      <w:bookmarkEnd w:id="15"/>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بر همين اساس، پديدارشناسان دين نيزعقيده دارند كه بسياري از محققان دين، پيش از آنكه به مطالعه پديدارهاي ديني بپردازند به چند اصل عام و پيشيني روي مي‏آورند و آن‏گاه تلاش مي‏كنند تا داده‏هاي ديني را در قالب همين چند اصل از پيش تعيين‏شده قالب نمايند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به طور مثال،</w:t>
      </w:r>
      <w:r w:rsidRPr="002D4927">
        <w:rPr>
          <w:rFonts w:ascii="Times New Roman" w:eastAsia="Times New Roman" w:hAnsi="Times New Roman" w:cs="B Nazanin"/>
          <w:i/>
          <w:iCs/>
          <w:sz w:val="28"/>
          <w:szCs w:val="28"/>
          <w:rtl/>
        </w:rPr>
        <w:t xml:space="preserve"> ماركس</w:t>
      </w:r>
      <w:r w:rsidRPr="002D4927">
        <w:rPr>
          <w:rFonts w:ascii="Times New Roman" w:eastAsia="Times New Roman" w:hAnsi="Times New Roman" w:cs="B Nazanin"/>
          <w:sz w:val="28"/>
          <w:szCs w:val="28"/>
          <w:rtl/>
        </w:rPr>
        <w:t xml:space="preserve"> پديدارهاي ديني را به عوامل اقتصادي فرو مي‏كاهد</w:t>
      </w:r>
      <w:r w:rsidRPr="002D4927">
        <w:rPr>
          <w:rFonts w:ascii="Times New Roman" w:eastAsia="Times New Roman" w:hAnsi="Times New Roman" w:cs="B Nazanin"/>
          <w:sz w:val="28"/>
          <w:szCs w:val="28"/>
        </w:rPr>
        <w:t>.</w:t>
      </w:r>
      <w:bookmarkStart w:id="16" w:name="_ftnref16"/>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"_ftn16"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16</w:t>
      </w:r>
      <w:r w:rsidRPr="002D4927">
        <w:rPr>
          <w:rFonts w:ascii="Times New Roman" w:eastAsia="Times New Roman" w:hAnsi="Times New Roman" w:cs="B Nazanin"/>
          <w:sz w:val="28"/>
          <w:szCs w:val="28"/>
        </w:rPr>
        <w:fldChar w:fldCharType="end"/>
      </w:r>
      <w:bookmarkEnd w:id="16"/>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i/>
          <w:iCs/>
          <w:sz w:val="28"/>
          <w:szCs w:val="28"/>
          <w:rtl/>
        </w:rPr>
        <w:t>دوركيم</w:t>
      </w:r>
      <w:r w:rsidRPr="002D4927">
        <w:rPr>
          <w:rFonts w:ascii="Times New Roman" w:eastAsia="Times New Roman" w:hAnsi="Times New Roman" w:cs="B Nazanin"/>
          <w:sz w:val="28"/>
          <w:szCs w:val="28"/>
          <w:rtl/>
        </w:rPr>
        <w:t xml:space="preserve"> دين را تجلّي روحجمعي تلقّي مي‏كند</w:t>
      </w:r>
      <w:r w:rsidRPr="002D4927">
        <w:rPr>
          <w:rFonts w:ascii="Times New Roman" w:eastAsia="Times New Roman" w:hAnsi="Times New Roman" w:cs="B Nazanin"/>
          <w:sz w:val="28"/>
          <w:szCs w:val="28"/>
        </w:rPr>
        <w:t>.</w:t>
      </w:r>
      <w:bookmarkStart w:id="17" w:name="_ftnref17"/>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"_ftn17"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17</w:t>
      </w:r>
      <w:r w:rsidRPr="002D4927">
        <w:rPr>
          <w:rFonts w:ascii="Times New Roman" w:eastAsia="Times New Roman" w:hAnsi="Times New Roman" w:cs="B Nazanin"/>
          <w:sz w:val="28"/>
          <w:szCs w:val="28"/>
        </w:rPr>
        <w:fldChar w:fldCharType="end"/>
      </w:r>
      <w:bookmarkEnd w:id="17"/>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و </w:t>
      </w:r>
      <w:r w:rsidRPr="002D4927">
        <w:rPr>
          <w:rFonts w:ascii="Times New Roman" w:eastAsia="Times New Roman" w:hAnsi="Times New Roman" w:cs="B Nazanin"/>
          <w:i/>
          <w:iCs/>
          <w:sz w:val="28"/>
          <w:szCs w:val="28"/>
          <w:rtl/>
        </w:rPr>
        <w:t>فرويد</w:t>
      </w:r>
      <w:r w:rsidRPr="002D4927">
        <w:rPr>
          <w:rFonts w:ascii="Times New Roman" w:eastAsia="Times New Roman" w:hAnsi="Times New Roman" w:cs="B Nazanin"/>
          <w:sz w:val="28"/>
          <w:szCs w:val="28"/>
          <w:rtl/>
        </w:rPr>
        <w:t xml:space="preserve"> آن را به يك امر رواني،يعني غريزه سرخورده جنسي كه در قلمرو ناخودآگاه وجود آدمي پنهان شده، </w:t>
      </w:r>
      <w:r w:rsidRPr="002D4927">
        <w:rPr>
          <w:rFonts w:ascii="Times New Roman" w:eastAsia="Times New Roman" w:hAnsi="Times New Roman" w:cs="B Nazanin"/>
          <w:sz w:val="28"/>
          <w:szCs w:val="28"/>
          <w:rtl/>
        </w:rPr>
        <w:lastRenderedPageBreak/>
        <w:t>تحويل مي‏برد</w:t>
      </w:r>
      <w:r w:rsidRPr="002D4927">
        <w:rPr>
          <w:rFonts w:ascii="Times New Roman" w:eastAsia="Times New Roman" w:hAnsi="Times New Roman" w:cs="B Nazanin"/>
          <w:sz w:val="28"/>
          <w:szCs w:val="28"/>
        </w:rPr>
        <w:t>.</w:t>
      </w:r>
      <w:bookmarkStart w:id="18" w:name="_ftnref18"/>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"_ftn18"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18</w:t>
      </w:r>
      <w:r w:rsidRPr="002D4927">
        <w:rPr>
          <w:rFonts w:ascii="Times New Roman" w:eastAsia="Times New Roman" w:hAnsi="Times New Roman" w:cs="B Nazanin"/>
          <w:sz w:val="28"/>
          <w:szCs w:val="28"/>
        </w:rPr>
        <w:fldChar w:fldCharType="end"/>
      </w:r>
      <w:bookmarkEnd w:id="18"/>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محققاني كه دين را با رويكرد تحويل‏گرايانه مورد بررسي قرار مي‏دهند، همواره گرايش به تماميت‏خواهي تئوريك دارند و هر يك مصرّانه ادعا مي‏كند كه </w:t>
      </w:r>
      <w:r w:rsidRPr="002D4927">
        <w:rPr>
          <w:rFonts w:ascii="Times New Roman" w:eastAsia="Times New Roman" w:hAnsi="Times New Roman" w:cs="B Nazanin"/>
          <w:sz w:val="28"/>
          <w:szCs w:val="28"/>
        </w:rPr>
        <w:t>«</w:t>
      </w:r>
      <w:r w:rsidRPr="002D4927">
        <w:rPr>
          <w:rFonts w:ascii="Times New Roman" w:eastAsia="Times New Roman" w:hAnsi="Times New Roman" w:cs="B Nazanin"/>
          <w:sz w:val="28"/>
          <w:szCs w:val="28"/>
          <w:rtl/>
        </w:rPr>
        <w:t>آنچه را بنيادي و اساسي است كشف كرده است؛ بنابراين، ساير نظريه‏ها واقعا مورد نياز نيست. هر يك احساس مي‏كند كه او نه تنها مي‏تواند دين را تبيين كند، بلكه مي‏تواند آن را به چيزي غير از آنچه كه به ظاهر به نظر مي‏رسد، تحويل برد</w:t>
      </w:r>
      <w:r w:rsidRPr="002D4927">
        <w:rPr>
          <w:rFonts w:ascii="Times New Roman" w:eastAsia="Times New Roman" w:hAnsi="Times New Roman" w:cs="B Nazanin"/>
          <w:sz w:val="28"/>
          <w:szCs w:val="28"/>
        </w:rPr>
        <w:t>.»</w:t>
      </w:r>
      <w:bookmarkStart w:id="19" w:name="_ftnref19"/>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"_ftn19"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19</w:t>
      </w:r>
      <w:r w:rsidRPr="002D4927">
        <w:rPr>
          <w:rFonts w:ascii="Times New Roman" w:eastAsia="Times New Roman" w:hAnsi="Times New Roman" w:cs="B Nazanin"/>
          <w:sz w:val="28"/>
          <w:szCs w:val="28"/>
        </w:rPr>
        <w:fldChar w:fldCharType="end"/>
      </w:r>
      <w:bookmarkEnd w:id="19"/>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چنين رويكردي از نظر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و ساير پديدارشناسان دين به شدت ويرانگر و گم‏راه‏كننده است؛ زيرا به جاي آنكه به شناخت واقعيت‏هاي مرتبط به دين كمك كند، به تباهي و نابودي ماهيت متمايز پديدارهاي ديني مي‏انجامد. قلمرو امور ديني قلمرو مستقل و متمايزي است كه به هيچ امر و واقعيت ديگري قابل تحويل نيست. محقق امر دين بايد قضاوت‏هاي پيشيني خود را كنار گذارد و نخست دين را به صورت يك قلمرو متفاوت و متمايز از ساير حوزه‏هاي حيات بشري در نظر بگيرد. او بايد دين را به شيوه همدلانه و آن‏گونه كه در تجربه دين‏داران و متدينان آشكار مي‏شود درك نمايد</w:t>
      </w:r>
      <w:r w:rsidRPr="002D4927">
        <w:rPr>
          <w:rFonts w:ascii="Times New Roman" w:eastAsia="Times New Roman" w:hAnsi="Times New Roman" w:cs="B Nazanin"/>
          <w:sz w:val="28"/>
          <w:szCs w:val="28"/>
        </w:rPr>
        <w:t>.</w:t>
      </w:r>
      <w:bookmarkStart w:id="20" w:name="_ftnref20"/>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"_ftn20"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20</w:t>
      </w:r>
      <w:r w:rsidRPr="002D4927">
        <w:rPr>
          <w:rFonts w:ascii="Times New Roman" w:eastAsia="Times New Roman" w:hAnsi="Times New Roman" w:cs="B Nazanin"/>
          <w:sz w:val="28"/>
          <w:szCs w:val="28"/>
        </w:rPr>
        <w:fldChar w:fldCharType="end"/>
      </w:r>
      <w:bookmarkEnd w:id="20"/>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Pr>
        <w:t xml:space="preserve">2. </w:t>
      </w:r>
      <w:r w:rsidRPr="002D4927">
        <w:rPr>
          <w:rFonts w:ascii="Times New Roman" w:eastAsia="Times New Roman" w:hAnsi="Times New Roman" w:cs="B Nazanin"/>
          <w:b/>
          <w:bCs/>
          <w:sz w:val="28"/>
          <w:szCs w:val="28"/>
          <w:rtl/>
        </w:rPr>
        <w:t>خودمختاري</w:t>
      </w:r>
      <w:r w:rsidRPr="002D4927">
        <w:rPr>
          <w:rFonts w:ascii="Times New Roman" w:eastAsia="Times New Roman" w:hAnsi="Times New Roman" w:cs="B Nazanin"/>
          <w:b/>
          <w:bCs/>
          <w:sz w:val="28"/>
          <w:szCs w:val="28"/>
        </w:rPr>
        <w:t>:</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اصل خودمختاري يا استقلال، كاملاً با اصل «ضدّيت با تحويل‏گرايي» مرتبط است. اين اصل ناظر به ماهيت متفاوت و متمايز پديدارهاي ديني از ساير پديده‏هاست. اين ايده هرچند نخستين بار توسط </w:t>
      </w:r>
      <w:r w:rsidRPr="002D4927">
        <w:rPr>
          <w:rFonts w:ascii="Times New Roman" w:eastAsia="Times New Roman" w:hAnsi="Times New Roman" w:cs="B Nazanin"/>
          <w:i/>
          <w:iCs/>
          <w:sz w:val="28"/>
          <w:szCs w:val="28"/>
          <w:rtl/>
        </w:rPr>
        <w:t>رودلف اوتو</w:t>
      </w:r>
      <w:r w:rsidRPr="002D4927">
        <w:rPr>
          <w:rFonts w:ascii="Times New Roman" w:eastAsia="Times New Roman" w:hAnsi="Times New Roman" w:cs="B Nazanin"/>
          <w:sz w:val="28"/>
          <w:szCs w:val="28"/>
          <w:rtl/>
        </w:rPr>
        <w:t xml:space="preserve"> </w:t>
      </w:r>
      <w:r w:rsidRPr="002D4927">
        <w:rPr>
          <w:rFonts w:ascii="Times New Roman" w:eastAsia="Times New Roman" w:hAnsi="Times New Roman" w:cs="B Nazanin"/>
          <w:sz w:val="28"/>
          <w:szCs w:val="28"/>
        </w:rPr>
        <w:t xml:space="preserve">(Rodolf Otto) </w:t>
      </w:r>
      <w:r w:rsidRPr="002D4927">
        <w:rPr>
          <w:rFonts w:ascii="Times New Roman" w:eastAsia="Times New Roman" w:hAnsi="Times New Roman" w:cs="B Nazanin"/>
          <w:sz w:val="28"/>
          <w:szCs w:val="28"/>
          <w:rtl/>
        </w:rPr>
        <w:t xml:space="preserve">در كتاب </w:t>
      </w:r>
      <w:r w:rsidRPr="002D4927">
        <w:rPr>
          <w:rFonts w:ascii="Times New Roman" w:eastAsia="Times New Roman" w:hAnsi="Times New Roman" w:cs="B Nazanin"/>
          <w:b/>
          <w:bCs/>
          <w:i/>
          <w:iCs/>
          <w:sz w:val="28"/>
          <w:szCs w:val="28"/>
          <w:rtl/>
        </w:rPr>
        <w:t>مفهوم امر قدسي</w:t>
      </w:r>
      <w:bookmarkStart w:id="21" w:name="_ftnref21"/>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"_ftn21"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21</w:t>
      </w:r>
      <w:r w:rsidRPr="002D4927">
        <w:rPr>
          <w:rFonts w:ascii="Times New Roman" w:eastAsia="Times New Roman" w:hAnsi="Times New Roman" w:cs="B Nazanin"/>
          <w:sz w:val="28"/>
          <w:szCs w:val="28"/>
        </w:rPr>
        <w:fldChar w:fldCharType="end"/>
      </w:r>
      <w:bookmarkEnd w:id="21"/>
      <w:r w:rsidRPr="002D4927">
        <w:rPr>
          <w:rFonts w:ascii="Times New Roman" w:eastAsia="Times New Roman" w:hAnsi="Times New Roman" w:cs="B Nazanin"/>
          <w:sz w:val="28"/>
          <w:szCs w:val="28"/>
          <w:rtl/>
        </w:rPr>
        <w:t xml:space="preserve">مطرح شد، اما اينك به عنوان يك اصل بنيادين و تغيير ناپذير در پديدارشناسي دين پذيرفته شده است. بر اساس نظر </w:t>
      </w:r>
      <w:r w:rsidRPr="002D4927">
        <w:rPr>
          <w:rFonts w:ascii="Times New Roman" w:eastAsia="Times New Roman" w:hAnsi="Times New Roman" w:cs="B Nazanin"/>
          <w:i/>
          <w:iCs/>
          <w:sz w:val="28"/>
          <w:szCs w:val="28"/>
          <w:rtl/>
        </w:rPr>
        <w:t>اوتو</w:t>
      </w:r>
      <w:r w:rsidRPr="002D4927">
        <w:rPr>
          <w:rFonts w:ascii="Times New Roman" w:eastAsia="Times New Roman" w:hAnsi="Times New Roman" w:cs="B Nazanin"/>
          <w:sz w:val="28"/>
          <w:szCs w:val="28"/>
          <w:rtl/>
        </w:rPr>
        <w:t>، جوهر بنيادين پديدارهاي ديني را تجربه امر قدسي تشكيل مي‏دهد كه از سرشت متعال، قدسي و كاملاً منحصر به فرد برخوردار است. قلمرو امر قدسي قلمرو متمايزي است كه آن را نه مي‏توان به ساير قلمروها فروكاست و نه مي‏توان با شيوه‏هاي متعارف در علوم تجربي و اجتماعي مطالعه نمود. تجربه امر قدسي با ساير تجربه‏هاي انساني متفاوت است و اين تفاوت موجب مي‏شود كه توصيف تجربه امر قدسي در قالب مفاهيم، ادبيات و تجربيات روزمرّه آدمي ناممكن گردد. از اين‏رو، امر قدسي جلوه رازآلود، اسطوره‏اي و ماهيت نمادين به خود مي‏گيرد</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آنچه كه براي مطالعه پديدارهاي ديني لازم است زبان‏شناسي، جامعه‏شناسي، مردم‏شناسي، روان‏شناسي و يا ساير رويكردهاي علمي نيست، بلكه روشي است كه بر اساس آن بتوان به ماهيت نمادين و رازآلود زبان دين پي برد و از نمادها، اسطوره‏ها و استعاره‏هاي نمادين دين رمزگشايي نمود</w:t>
      </w:r>
      <w:r w:rsidRPr="002D4927">
        <w:rPr>
          <w:rFonts w:ascii="Times New Roman" w:eastAsia="Times New Roman" w:hAnsi="Times New Roman" w:cs="B Nazanin"/>
          <w:sz w:val="28"/>
          <w:szCs w:val="28"/>
        </w:rPr>
        <w:t>.</w:t>
      </w:r>
      <w:bookmarkStart w:id="22" w:name="_ftnref22"/>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"_ftn22"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22</w:t>
      </w:r>
      <w:r w:rsidRPr="002D4927">
        <w:rPr>
          <w:rFonts w:ascii="Times New Roman" w:eastAsia="Times New Roman" w:hAnsi="Times New Roman" w:cs="B Nazanin"/>
          <w:sz w:val="28"/>
          <w:szCs w:val="28"/>
        </w:rPr>
        <w:fldChar w:fldCharType="end"/>
      </w:r>
      <w:bookmarkEnd w:id="22"/>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 xml:space="preserve">نيزهمانند </w:t>
      </w:r>
      <w:r w:rsidRPr="002D4927">
        <w:rPr>
          <w:rFonts w:ascii="Times New Roman" w:eastAsia="Times New Roman" w:hAnsi="Times New Roman" w:cs="B Nazanin"/>
          <w:i/>
          <w:iCs/>
          <w:sz w:val="28"/>
          <w:szCs w:val="28"/>
          <w:rtl/>
        </w:rPr>
        <w:t>اوتو</w:t>
      </w:r>
      <w:r w:rsidRPr="002D4927">
        <w:rPr>
          <w:rFonts w:ascii="Times New Roman" w:eastAsia="Times New Roman" w:hAnsi="Times New Roman" w:cs="B Nazanin"/>
          <w:sz w:val="28"/>
          <w:szCs w:val="28"/>
          <w:rtl/>
        </w:rPr>
        <w:t xml:space="preserve"> سرسختانه از استقلال و خودمختاري حوزه دين طرف‏داري مي‏كند و عقيده دارد كه نمي‏توان دين را به صورت قلمرو فرعي يا تابعي از ساير واقعيت‏هاي اجتماعي درك كرد. «دين» تنها زماني به اين نحو شناخته مي‏شود كه در سطح خود درك شود؛ بدين معنا كه به عنوان يك امر ديني مورد مطالعه قرار گيرد. تلاش براي فهم جوهره چنين پديده‏اي توسط فيزيولوژي، روان‏شناسي، جامعه‏شناسي، اقتصاد، زبان‏شناسي، هنر و يا هر علم ديگر اشتباه است. اين كار يك عنصر منحصر به فرد و غير قابل تحويل دين، يعني عنصر مقدّس را ناديده مي‏گيرد</w:t>
      </w:r>
      <w:r w:rsidRPr="002D4927">
        <w:rPr>
          <w:rFonts w:ascii="Times New Roman" w:eastAsia="Times New Roman" w:hAnsi="Times New Roman" w:cs="B Nazanin"/>
          <w:sz w:val="28"/>
          <w:szCs w:val="28"/>
        </w:rPr>
        <w:t>.</w:t>
      </w:r>
      <w:bookmarkStart w:id="23" w:name="_ftnref23"/>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"_ftn23"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23</w:t>
      </w:r>
      <w:r w:rsidRPr="002D4927">
        <w:rPr>
          <w:rFonts w:ascii="Times New Roman" w:eastAsia="Times New Roman" w:hAnsi="Times New Roman" w:cs="B Nazanin"/>
          <w:sz w:val="28"/>
          <w:szCs w:val="28"/>
        </w:rPr>
        <w:fldChar w:fldCharType="end"/>
      </w:r>
      <w:bookmarkEnd w:id="23"/>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بنابراين، دين خود قلمرو خودمختار و مستقلي است كه مطالعه آن به روش خاصي نياز دارد كه قبل از هر چيز دين را به مثابه يك قلمرو جداگانه و متمايز با ساير قلمروها در نظر بگيرد. اين كار تنها با رويكرد پديدارشناختي امكان‏پذير است كه هرچند از ساير رشته‏هاي علمي همانند مردم‏شناسي، جامعه‏شناسي، تاريخ، روان‏شناسي، زبان‏شناسي و ساير رشته‏ها استمداد مي‏كند، اما هرگز پديده‏هاي ديني را به ساير پديده‏ها تحويل نمي‏برد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Pr>
        <w:lastRenderedPageBreak/>
        <w:t xml:space="preserve">3. </w:t>
      </w:r>
      <w:r w:rsidRPr="002D4927">
        <w:rPr>
          <w:rFonts w:ascii="Times New Roman" w:eastAsia="Times New Roman" w:hAnsi="Times New Roman" w:cs="B Nazanin"/>
          <w:b/>
          <w:bCs/>
          <w:sz w:val="28"/>
          <w:szCs w:val="28"/>
          <w:rtl/>
        </w:rPr>
        <w:t>رويكرد مقايسه‏ اي و نظام‏ مند</w:t>
      </w:r>
      <w:r w:rsidRPr="002D4927">
        <w:rPr>
          <w:rFonts w:ascii="Times New Roman" w:eastAsia="Times New Roman" w:hAnsi="Times New Roman" w:cs="B Nazanin"/>
          <w:b/>
          <w:bCs/>
          <w:sz w:val="28"/>
          <w:szCs w:val="28"/>
        </w:rPr>
        <w:t>:</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از نظر پديدارشناسان، دين بهترين راه براي عبور از امور به ظاهر آشكار ديني و دست‏يابي به نظام و ساختار بنياديني كه جوهر پديدارهاي ديني را تشكيل مي‏دهد، تحقيق در زمينه دين با رويكرد مقايسه‏اي و تطبيقي است</w:t>
      </w:r>
      <w:r w:rsidRPr="002D4927">
        <w:rPr>
          <w:rFonts w:ascii="Times New Roman" w:eastAsia="Times New Roman" w:hAnsi="Times New Roman" w:cs="B Nazanin"/>
          <w:sz w:val="28"/>
          <w:szCs w:val="28"/>
        </w:rPr>
        <w:t>.</w:t>
      </w:r>
      <w:bookmarkStart w:id="24" w:name="_ftnref24"/>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"_ftn24"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24</w:t>
      </w:r>
      <w:r w:rsidRPr="002D4927">
        <w:rPr>
          <w:rFonts w:ascii="Times New Roman" w:eastAsia="Times New Roman" w:hAnsi="Times New Roman" w:cs="B Nazanin"/>
          <w:sz w:val="28"/>
          <w:szCs w:val="28"/>
        </w:rPr>
        <w:fldChar w:fldCharType="end"/>
      </w:r>
      <w:bookmarkEnd w:id="24"/>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در رويكرد مقايسه‏اي،نخست بايد از تمدن كنوني، كه در واقع تنها بخش كوچكي از تاريخ حيات انساني را بازگو مي‏كند، عبور كرد و جهان باستان را مورد مطالعه قرار داد. جهان باستان هرچند به صورت الگوي تام در جهان امروزي يافت نمي‏شود، اما هنوز هم جوامعي وجود دارند كه اشكالي از حيات ابتدايي و باستاني را در ميان خود حفظ نموده‏اند. جوامعي كه به صورت قبيله‏اي و در قالب فرهنگ‏هاي عاميانه روستايي زندگي مي‏كنند و كشاورزي، دامداري يا ماهي‏گيري الگوي غالب معيشتي و اقتصادي آنها را تشكيل مي‏دهد، اغلب از ويژگي‏هاي باستاني برخوردارند</w:t>
      </w:r>
      <w:r w:rsidRPr="002D4927">
        <w:rPr>
          <w:rFonts w:ascii="Times New Roman" w:eastAsia="Times New Roman" w:hAnsi="Times New Roman" w:cs="B Nazanin"/>
          <w:sz w:val="28"/>
          <w:szCs w:val="28"/>
        </w:rPr>
        <w:t>.</w:t>
      </w:r>
      <w:bookmarkStart w:id="25" w:name="_ftnref25"/>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"_ftn25"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25</w:t>
      </w:r>
      <w:r w:rsidRPr="002D4927">
        <w:rPr>
          <w:rFonts w:ascii="Times New Roman" w:eastAsia="Times New Roman" w:hAnsi="Times New Roman" w:cs="B Nazanin"/>
          <w:sz w:val="28"/>
          <w:szCs w:val="28"/>
        </w:rPr>
        <w:fldChar w:fldCharType="end"/>
      </w:r>
      <w:bookmarkEnd w:id="25"/>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در نگاه مقايسه‏اي هرچند تفاوت‏ها و تمايزها بيشتر برجسته مي‏شوند، اما در عين حال اين رويكرد به محقق كمك مي‏كند تا با كنارهم قراردادن الگوهاي به ظاهر متفاوت ديني و رمزگشايي از آن به ساختارهاي بنيادين و مشتركي دست يابند كه جوهر و اساس هر امر و واقعيت ديني را تشكيل مي‏دهد</w:t>
      </w:r>
      <w:r w:rsidRPr="002D4927">
        <w:rPr>
          <w:rFonts w:ascii="Times New Roman" w:eastAsia="Times New Roman" w:hAnsi="Times New Roman" w:cs="B Nazanin"/>
          <w:sz w:val="28"/>
          <w:szCs w:val="28"/>
        </w:rPr>
        <w:t>.</w:t>
      </w:r>
      <w:bookmarkStart w:id="26" w:name="_ftnref26"/>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"_ftn26"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26</w:t>
      </w:r>
      <w:r w:rsidRPr="002D4927">
        <w:rPr>
          <w:rFonts w:ascii="Times New Roman" w:eastAsia="Times New Roman" w:hAnsi="Times New Roman" w:cs="B Nazanin"/>
          <w:sz w:val="28"/>
          <w:szCs w:val="28"/>
        </w:rPr>
        <w:fldChar w:fldCharType="end"/>
      </w:r>
      <w:bookmarkEnd w:id="26"/>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ازاين‏رو، يكي از مهم‏ترين آثار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Pr>
        <w:t>«</w:t>
      </w:r>
      <w:r w:rsidRPr="002D4927">
        <w:rPr>
          <w:rFonts w:ascii="Times New Roman" w:eastAsia="Times New Roman" w:hAnsi="Times New Roman" w:cs="B Nazanin"/>
          <w:sz w:val="28"/>
          <w:szCs w:val="28"/>
          <w:rtl/>
        </w:rPr>
        <w:t xml:space="preserve">الگوهاي دين مقايسه‏اي» نام دارد. از نظر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بسياري از الگوهاي مقايسه‏اي هرچند متفاوت به نظر مي‏رسند، اما زماني كه صورت نمادين آن را رمزگشايي نموده در كنار ساير نمادها و الگوهاي ديني قرار دهيم، آن‏گاه درمي‏يابيم كه اين الگوها در واقع وجوه گوناگوني از الگوهاي عامي را تشكيل مي‏دهند كه در تمامي جوامع باستاني به گونه‏اي حضور داشته‏اند. به طور نمونه، «پرستش زئوس</w:t>
      </w:r>
      <w:r w:rsidRPr="002D4927">
        <w:rPr>
          <w:rFonts w:ascii="Times New Roman" w:eastAsia="Times New Roman" w:hAnsi="Times New Roman" w:cs="B Nazanin"/>
          <w:sz w:val="28"/>
          <w:szCs w:val="28"/>
        </w:rPr>
        <w:t xml:space="preserve">» (Zeus) </w:t>
      </w:r>
      <w:r w:rsidRPr="002D4927">
        <w:rPr>
          <w:rFonts w:ascii="Times New Roman" w:eastAsia="Times New Roman" w:hAnsi="Times New Roman" w:cs="B Nazanin"/>
          <w:sz w:val="28"/>
          <w:szCs w:val="28"/>
          <w:rtl/>
        </w:rPr>
        <w:t>به يك معنا با زمان و مكان خاصي در تاريخ پيوند دارد؛ چون پرستش زئوس، باور و عملي است كه به دين يونان باستان تعلّق دارد، ولي اگر ما توجه كنيم كه زئوس در داستان‏هاي خدايان يوناني زني دارد كه در كوه اُلِمپ زندگي مي‏كرد و زئوس قدرتمندتر از خدايان ديگر بود، به راحتي مي‏توان برخي از خصوصيات نوعي «خدايان آسمان</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را، آن‏گونه كه در زمان‏ها و مكان‏هاي گوناگوني از جهان پديدار شده، در او مشاهده كرد</w:t>
      </w:r>
      <w:r w:rsidRPr="002D4927">
        <w:rPr>
          <w:rFonts w:ascii="Times New Roman" w:eastAsia="Times New Roman" w:hAnsi="Times New Roman" w:cs="B Nazanin"/>
          <w:sz w:val="28"/>
          <w:szCs w:val="28"/>
        </w:rPr>
        <w:t>.</w:t>
      </w:r>
      <w:bookmarkStart w:id="27" w:name="_ftnref27"/>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"_ftn27"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27</w:t>
      </w:r>
      <w:r w:rsidRPr="002D4927">
        <w:rPr>
          <w:rFonts w:ascii="Times New Roman" w:eastAsia="Times New Roman" w:hAnsi="Times New Roman" w:cs="B Nazanin"/>
          <w:sz w:val="28"/>
          <w:szCs w:val="28"/>
        </w:rPr>
        <w:fldChar w:fldCharType="end"/>
      </w:r>
      <w:bookmarkEnd w:id="27"/>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از نمادگرايي آسماني، ماه و خورشيد، آب و سنگ و زمين و گياهان و اسطوره‏هاي گوناگون در فرهنگ‏هاي مختلف به عنوان نمادها و الگوهايي ياد مي‏كند كه به گونه‏اي در تمامي جوامع ديني وجود دارد و با صرف‏نظر از تجلّيات نمادين آن مي‏توان به ساختارها وجوهر واحد در پس اين تجلّيات به ظاهر متفاوت دست يافت</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از سوي ديگر، از نظر پديدارشناسان دين، نمادها و اسطوره‏ها به ندرت به صورت يك امر منفرد و يگانه وجود دارد، بلكه اغلب از ويژگي ساخت‏مند و نظام‏وار برخوردارند. هر نمادي در واقع بخشي از جهان بزرگ‏تر نمادها را تشكيل مي‏دهد و از اين طريق الگوهاي نظام‏وار و منظمي به وجود مي‏آورند كه تمامي ابعاد به ظاهر آشفته و متكثر جهان انساني را به وحدت و يكپارچگي مي‏رساند</w:t>
      </w:r>
      <w:r w:rsidRPr="002D4927">
        <w:rPr>
          <w:rFonts w:ascii="Times New Roman" w:eastAsia="Times New Roman" w:hAnsi="Times New Roman" w:cs="B Nazanin"/>
          <w:sz w:val="28"/>
          <w:szCs w:val="28"/>
        </w:rPr>
        <w:t>.</w:t>
      </w:r>
      <w:bookmarkStart w:id="28" w:name="_ftnref28"/>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"_ftn28"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28</w:t>
      </w:r>
      <w:r w:rsidRPr="002D4927">
        <w:rPr>
          <w:rFonts w:ascii="Times New Roman" w:eastAsia="Times New Roman" w:hAnsi="Times New Roman" w:cs="B Nazanin"/>
          <w:sz w:val="28"/>
          <w:szCs w:val="28"/>
        </w:rPr>
        <w:fldChar w:fldCharType="end"/>
      </w:r>
      <w:bookmarkEnd w:id="28"/>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Pr>
        <w:t xml:space="preserve">4. </w:t>
      </w:r>
      <w:r w:rsidRPr="002D4927">
        <w:rPr>
          <w:rFonts w:ascii="Times New Roman" w:eastAsia="Times New Roman" w:hAnsi="Times New Roman" w:cs="B Nazanin"/>
          <w:b/>
          <w:bCs/>
          <w:sz w:val="28"/>
          <w:szCs w:val="28"/>
          <w:rtl/>
        </w:rPr>
        <w:t>رويكرد تجربي و تاريخي</w:t>
      </w:r>
      <w:r w:rsidRPr="002D4927">
        <w:rPr>
          <w:rFonts w:ascii="Times New Roman" w:eastAsia="Times New Roman" w:hAnsi="Times New Roman" w:cs="B Nazanin"/>
          <w:b/>
          <w:bCs/>
          <w:sz w:val="28"/>
          <w:szCs w:val="28"/>
        </w:rPr>
        <w:t>:</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اصل ديگر در پديدارشناسي دين، رويكرد تجربي و تاريخي است. پديدارشناسان از آن رو رويكرد خود را تنها رويكرد علمي و تجربي مي‏دانند كه از نظر آنها تنها رويكردي است كه فارغ از هر نوع پيش‏داوري و مفروضات پيشيني به مطالعه پديدارهاي ديني مي‏پردازد</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پديدارشناسان در قدم نخست به گردآوري داده‏هاي ديني از جوامع گوناگون مي‏پردازند، سپس از طريق رمزگشايي و بررسي رازها و رمزهايي كه در نمادها و اسطورهاي ديني </w:t>
      </w:r>
      <w:r w:rsidRPr="002D4927">
        <w:rPr>
          <w:rFonts w:ascii="Times New Roman" w:eastAsia="Times New Roman" w:hAnsi="Times New Roman" w:cs="B Nazanin"/>
          <w:sz w:val="28"/>
          <w:szCs w:val="28"/>
          <w:rtl/>
        </w:rPr>
        <w:lastRenderedPageBreak/>
        <w:t>مستترند، به تحليل پديدارشناختي آنها اقدام مي‏كنند. آنها اغلب عقيده دارند كه نتيجه‏گيري‏ها و جمع‏بندي‏هايشان از ويژگي تجربي‏واستقرايي‏برخوردارندتاصبغه‏نظري‏واستنباطي</w:t>
      </w:r>
      <w:r w:rsidRPr="002D4927">
        <w:rPr>
          <w:rFonts w:ascii="Times New Roman" w:eastAsia="Times New Roman" w:hAnsi="Times New Roman" w:cs="B Nazanin"/>
          <w:sz w:val="28"/>
          <w:szCs w:val="28"/>
        </w:rPr>
        <w:t>.</w:t>
      </w:r>
      <w:bookmarkStart w:id="29" w:name="_ftnref29"/>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"_ftn29"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29</w:t>
      </w:r>
      <w:r w:rsidRPr="002D4927">
        <w:rPr>
          <w:rFonts w:ascii="Times New Roman" w:eastAsia="Times New Roman" w:hAnsi="Times New Roman" w:cs="B Nazanin"/>
          <w:sz w:val="28"/>
          <w:szCs w:val="28"/>
        </w:rPr>
        <w:fldChar w:fldCharType="end"/>
      </w:r>
      <w:bookmarkEnd w:id="29"/>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از سوي ديگر، پديدارشناسي دين، پيوند عميق با تاريخ اديان دارد</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تمدن كنوني جهان در مقايسه با سراسر تاريخ بشري تنها بخش اندكي از رويدادهاي تاريخي را در خود جاي داده و از اين‏رو، قسمت بسيار اندكي از كليت تاريخ بشري را تشكيل مي‏دهد. اكتفا كردن به مطالعه وضعيت دين‏داري در جوامع معاصر، چيز زيادي درباره تاريخ و كليت فراگير جهان بشري به ما نمي‏دهد. و اگر اين كار صورت گيرد، در واقع كلّيت تاريخ بشري قرباني بخش بسيار ناچيز آن شده است. از اين‏رو، محقق دين بايد از وضعيت كنوني بيرون رفته، تاريخ جوامع ديني و الگوهاي به جاي مانده از جوامع باستاني و ابتدايي را به شيوه همدلانه مردم‏شناختي مورد بررسي قرار دهد</w:t>
      </w:r>
      <w:r w:rsidRPr="002D4927">
        <w:rPr>
          <w:rFonts w:ascii="Times New Roman" w:eastAsia="Times New Roman" w:hAnsi="Times New Roman" w:cs="B Nazanin"/>
          <w:sz w:val="28"/>
          <w:szCs w:val="28"/>
        </w:rPr>
        <w:t>.</w:t>
      </w:r>
      <w:bookmarkStart w:id="30" w:name="_ftnref30"/>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"_ftn30"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30</w:t>
      </w:r>
      <w:r w:rsidRPr="002D4927">
        <w:rPr>
          <w:rFonts w:ascii="Times New Roman" w:eastAsia="Times New Roman" w:hAnsi="Times New Roman" w:cs="B Nazanin"/>
          <w:sz w:val="28"/>
          <w:szCs w:val="28"/>
        </w:rPr>
        <w:fldChar w:fldCharType="end"/>
      </w:r>
      <w:bookmarkEnd w:id="30"/>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امروزه هرچند الگوي تام جوامع ابتدايي دست‏نيافتني است، اما باز هم جوامعي كه تاكنون از تعرض تمدن كنوني به دور مانده‏اند، الگوها و عناصري از جوامع ابتدايي را در قالب فرهنگ‏هاي قبيله‏اي و روستايي را در ميان خود نگه داشته‏اند. با مطالعه اين جوامع مي‏توان به چيزهاي زيادي در باب الگوها، نمادها و عناصر نظام ديني‏جوامع‏باستاني‏دست‏يافت</w:t>
      </w:r>
      <w:r w:rsidRPr="002D4927">
        <w:rPr>
          <w:rFonts w:ascii="Times New Roman" w:eastAsia="Times New Roman" w:hAnsi="Times New Roman" w:cs="B Nazanin"/>
          <w:sz w:val="28"/>
          <w:szCs w:val="28"/>
        </w:rPr>
        <w:t>.</w:t>
      </w:r>
      <w:bookmarkStart w:id="31" w:name="_ftnref31"/>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"_ftn31"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31</w:t>
      </w:r>
      <w:r w:rsidRPr="002D4927">
        <w:rPr>
          <w:rFonts w:ascii="Times New Roman" w:eastAsia="Times New Roman" w:hAnsi="Times New Roman" w:cs="B Nazanin"/>
          <w:sz w:val="28"/>
          <w:szCs w:val="28"/>
        </w:rPr>
        <w:fldChar w:fldCharType="end"/>
      </w:r>
      <w:bookmarkEnd w:id="31"/>
      <w:r w:rsidRPr="002D4927">
        <w:rPr>
          <w:rFonts w:ascii="Times New Roman" w:eastAsia="Times New Roman" w:hAnsi="Times New Roman" w:cs="B Nazanin"/>
          <w:sz w:val="28"/>
          <w:szCs w:val="28"/>
          <w:rtl/>
        </w:rPr>
        <w:t>بنابراين،يك‏پديدارشناس دين، بالضروره بايد يك مورّخ دين نيز باشد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b/>
          <w:bCs/>
          <w:sz w:val="28"/>
          <w:szCs w:val="28"/>
          <w:rtl/>
        </w:rPr>
        <w:t>ب. مفهوم دين از ديدگاه الياده</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از جمله كساني است كه در تلاش است همانند </w:t>
      </w:r>
      <w:r w:rsidRPr="002D4927">
        <w:rPr>
          <w:rFonts w:ascii="Times New Roman" w:eastAsia="Times New Roman" w:hAnsi="Times New Roman" w:cs="B Nazanin"/>
          <w:i/>
          <w:iCs/>
          <w:sz w:val="28"/>
          <w:szCs w:val="28"/>
          <w:rtl/>
        </w:rPr>
        <w:t>دوركيم</w:t>
      </w:r>
      <w:r w:rsidRPr="002D4927">
        <w:rPr>
          <w:rFonts w:ascii="Times New Roman" w:eastAsia="Times New Roman" w:hAnsi="Times New Roman" w:cs="B Nazanin"/>
          <w:sz w:val="28"/>
          <w:szCs w:val="28"/>
          <w:rtl/>
        </w:rPr>
        <w:t xml:space="preserve">، </w:t>
      </w:r>
      <w:r w:rsidRPr="002D4927">
        <w:rPr>
          <w:rFonts w:ascii="Times New Roman" w:eastAsia="Times New Roman" w:hAnsi="Times New Roman" w:cs="B Nazanin"/>
          <w:i/>
          <w:iCs/>
          <w:sz w:val="28"/>
          <w:szCs w:val="28"/>
          <w:rtl/>
        </w:rPr>
        <w:t>فريزر</w:t>
      </w:r>
      <w:r w:rsidRPr="002D4927">
        <w:rPr>
          <w:rFonts w:ascii="Times New Roman" w:eastAsia="Times New Roman" w:hAnsi="Times New Roman" w:cs="B Nazanin"/>
          <w:sz w:val="28"/>
          <w:szCs w:val="28"/>
          <w:rtl/>
        </w:rPr>
        <w:t xml:space="preserve"> و </w:t>
      </w:r>
      <w:r w:rsidRPr="002D4927">
        <w:rPr>
          <w:rFonts w:ascii="Times New Roman" w:eastAsia="Times New Roman" w:hAnsi="Times New Roman" w:cs="B Nazanin"/>
          <w:i/>
          <w:iCs/>
          <w:sz w:val="28"/>
          <w:szCs w:val="28"/>
          <w:rtl/>
        </w:rPr>
        <w:t>تايلور</w:t>
      </w:r>
      <w:r w:rsidRPr="002D4927">
        <w:rPr>
          <w:rFonts w:ascii="Times New Roman" w:eastAsia="Times New Roman" w:hAnsi="Times New Roman" w:cs="B Nazanin"/>
          <w:sz w:val="28"/>
          <w:szCs w:val="28"/>
          <w:rtl/>
        </w:rPr>
        <w:t xml:space="preserve"> تعريف و مفهوم عام، فراگير و فرافرهنگي از دين ارائه دهد. كتاب </w:t>
      </w:r>
      <w:r w:rsidRPr="002D4927">
        <w:rPr>
          <w:rFonts w:ascii="Times New Roman" w:eastAsia="Times New Roman" w:hAnsi="Times New Roman" w:cs="B Nazanin"/>
          <w:b/>
          <w:bCs/>
          <w:i/>
          <w:iCs/>
          <w:sz w:val="28"/>
          <w:szCs w:val="28"/>
          <w:rtl/>
        </w:rPr>
        <w:t>مقدّس و دنيوي</w:t>
      </w:r>
      <w:bookmarkStart w:id="32" w:name="_ftnref32"/>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"_ftn32"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32</w:t>
      </w:r>
      <w:r w:rsidRPr="002D4927">
        <w:rPr>
          <w:rFonts w:ascii="Times New Roman" w:eastAsia="Times New Roman" w:hAnsi="Times New Roman" w:cs="B Nazanin"/>
          <w:sz w:val="28"/>
          <w:szCs w:val="28"/>
        </w:rPr>
        <w:fldChar w:fldCharType="end"/>
      </w:r>
      <w:bookmarkEnd w:id="32"/>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اوتلاشي است در همين زمينه. در اين كتاب او سعي مي‏كند با الهام از «ايده امر مقدّس</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i/>
          <w:iCs/>
          <w:sz w:val="28"/>
          <w:szCs w:val="28"/>
          <w:rtl/>
        </w:rPr>
        <w:t>رودلف اوتو</w:t>
      </w:r>
      <w:r w:rsidRPr="002D4927">
        <w:rPr>
          <w:rFonts w:ascii="Times New Roman" w:eastAsia="Times New Roman" w:hAnsi="Times New Roman" w:cs="B Nazanin"/>
          <w:sz w:val="28"/>
          <w:szCs w:val="28"/>
          <w:rtl/>
        </w:rPr>
        <w:t xml:space="preserve">، دين را به مثابه «تجربه امر قدسي» تعريف نمايد. از نظر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امر ديني تنها در قالب امر مقدّس قابل تعريف است و امر مقدّس زماني شناخته مي‏شود كه تمايز ميان امر مقدّس و امر دنيوي به خوبي آشكار شود؛ زيرا به نظر او زماني كه به جهان باستان نگاه مي‏كنيم، دين در قالب تمايز ميان امر مقدّس و دنيوي پديدار مي‏شود. در واقع، آنچه كه ويژگي عام جهان باستان به شمار مي‏آيد تقسيم‏بندي دووجهي جهان به مقدّس و دنيوي است</w:t>
      </w:r>
      <w:r w:rsidRPr="002D4927">
        <w:rPr>
          <w:rFonts w:ascii="Times New Roman" w:eastAsia="Times New Roman" w:hAnsi="Times New Roman" w:cs="B Nazanin"/>
          <w:sz w:val="28"/>
          <w:szCs w:val="28"/>
        </w:rPr>
        <w:t>.</w:t>
      </w:r>
      <w:bookmarkStart w:id="33" w:name="_ftnref33"/>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"_ftn33"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33</w:t>
      </w:r>
      <w:r w:rsidRPr="002D4927">
        <w:rPr>
          <w:rFonts w:ascii="Times New Roman" w:eastAsia="Times New Roman" w:hAnsi="Times New Roman" w:cs="B Nazanin"/>
          <w:sz w:val="28"/>
          <w:szCs w:val="28"/>
        </w:rPr>
        <w:fldChar w:fldCharType="end"/>
      </w:r>
      <w:bookmarkEnd w:id="33"/>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بدين‏سان، مفهوم «مقدّس» و «دنيوي» در ديدگاه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از اهميت كليدي برخوردار است كه ويژگي‏هاي آن را در ذيل مرور مي‏كنيم</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t>ويژگي‏هاي امر مقدّس و امر دنيوي</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همانند </w:t>
      </w:r>
      <w:r w:rsidRPr="002D4927">
        <w:rPr>
          <w:rFonts w:ascii="Times New Roman" w:eastAsia="Times New Roman" w:hAnsi="Times New Roman" w:cs="B Nazanin"/>
          <w:i/>
          <w:iCs/>
          <w:sz w:val="28"/>
          <w:szCs w:val="28"/>
          <w:rtl/>
        </w:rPr>
        <w:t>دوركيم</w:t>
      </w:r>
      <w:r w:rsidRPr="002D4927">
        <w:rPr>
          <w:rFonts w:ascii="Times New Roman" w:eastAsia="Times New Roman" w:hAnsi="Times New Roman" w:cs="B Nazanin"/>
          <w:sz w:val="28"/>
          <w:szCs w:val="28"/>
          <w:rtl/>
        </w:rPr>
        <w:t>، دين را در قالب مفهوم مقدّس و دنيوي تعريف مي‏كند و با بازشماري ويژگي‏هاي امر مقدّس و امر دنيوي، تلاش مي‏كند تا منظور خود را از امر ديني بيان نمايد. او ويژگي‏هاي ذيل را براي امر مقدّس و دنيوي برمي‏شماردكه‏ماآن‏رادرقالب جدول نشان مي‏دهيم</w:t>
      </w:r>
      <w:r w:rsidRPr="002D4927">
        <w:rPr>
          <w:rFonts w:ascii="Times New Roman" w:eastAsia="Times New Roman" w:hAnsi="Times New Roman" w:cs="B Nazanin"/>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5"/>
        <w:gridCol w:w="3027"/>
      </w:tblGrid>
      <w:tr w:rsidR="00865F71" w:rsidRPr="002D4927" w:rsidTr="00865F71">
        <w:trPr>
          <w:tblCellSpacing w:w="0" w:type="dxa"/>
        </w:trPr>
        <w:tc>
          <w:tcPr>
            <w:tcW w:w="6975" w:type="dxa"/>
            <w:tcBorders>
              <w:top w:val="outset" w:sz="6" w:space="0" w:color="auto"/>
              <w:left w:val="outset" w:sz="6" w:space="0" w:color="auto"/>
              <w:bottom w:val="outset" w:sz="6" w:space="0" w:color="auto"/>
              <w:right w:val="outset" w:sz="6" w:space="0" w:color="auto"/>
            </w:tcBorders>
            <w:vAlign w:val="center"/>
            <w:hideMark/>
          </w:tcPr>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ويژگيهاي امر مقدس</w:t>
            </w:r>
          </w:p>
        </w:tc>
        <w:tc>
          <w:tcPr>
            <w:tcW w:w="0" w:type="auto"/>
            <w:tcBorders>
              <w:top w:val="outset" w:sz="6" w:space="0" w:color="auto"/>
              <w:left w:val="outset" w:sz="6" w:space="0" w:color="auto"/>
              <w:bottom w:val="outset" w:sz="6" w:space="0" w:color="auto"/>
              <w:right w:val="outset" w:sz="6" w:space="0" w:color="auto"/>
            </w:tcBorders>
            <w:vAlign w:val="center"/>
            <w:hideMark/>
          </w:tcPr>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ويژگيهاي امر دنيور</w:t>
            </w:r>
          </w:p>
        </w:tc>
      </w:tr>
      <w:tr w:rsidR="00865F71" w:rsidRPr="002D4927" w:rsidTr="00865F71">
        <w:trPr>
          <w:tblCellSpacing w:w="0" w:type="dxa"/>
        </w:trPr>
        <w:tc>
          <w:tcPr>
            <w:tcW w:w="6975" w:type="dxa"/>
            <w:tcBorders>
              <w:top w:val="outset" w:sz="6" w:space="0" w:color="auto"/>
              <w:left w:val="outset" w:sz="6" w:space="0" w:color="auto"/>
              <w:bottom w:val="outset" w:sz="6" w:space="0" w:color="auto"/>
              <w:right w:val="outset" w:sz="6" w:space="0" w:color="auto"/>
            </w:tcBorders>
            <w:vAlign w:val="center"/>
            <w:hideMark/>
          </w:tcPr>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lastRenderedPageBreak/>
              <w:t> 1.</w:t>
            </w:r>
            <w:r w:rsidRPr="002D4927">
              <w:rPr>
                <w:rFonts w:ascii="Times New Roman" w:eastAsia="Times New Roman" w:hAnsi="Times New Roman" w:cs="B Nazanin"/>
                <w:sz w:val="28"/>
                <w:szCs w:val="28"/>
                <w:rtl/>
              </w:rPr>
              <w:t>امر مقدّس قلمرو امور فوق طبيعي و يا چيزهاي غير عادي، برجسته و مهم است</w:t>
            </w:r>
            <w:r w:rsidRPr="002D4927">
              <w:rPr>
                <w:rFonts w:ascii="Times New Roman" w:eastAsia="Times New Roman" w:hAnsi="Times New Roman" w:cs="B Nazanin"/>
                <w:sz w:val="28"/>
                <w:szCs w:val="28"/>
              </w:rPr>
              <w:t>.</w:t>
            </w:r>
          </w:p>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2. </w:t>
            </w:r>
            <w:r w:rsidRPr="002D4927">
              <w:rPr>
                <w:rFonts w:ascii="Times New Roman" w:eastAsia="Times New Roman" w:hAnsi="Times New Roman" w:cs="B Nazanin"/>
                <w:sz w:val="28"/>
                <w:szCs w:val="28"/>
                <w:rtl/>
              </w:rPr>
              <w:t>مقدّس ابدي، مملو از جوهر و واقعيت مطلق است</w:t>
            </w:r>
            <w:r w:rsidRPr="002D4927">
              <w:rPr>
                <w:rFonts w:ascii="Times New Roman" w:eastAsia="Times New Roman" w:hAnsi="Times New Roman" w:cs="B Nazanin"/>
                <w:sz w:val="28"/>
                <w:szCs w:val="28"/>
              </w:rPr>
              <w:t>.</w:t>
            </w:r>
          </w:p>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3.</w:t>
            </w:r>
            <w:r w:rsidRPr="002D4927">
              <w:rPr>
                <w:rFonts w:ascii="Times New Roman" w:eastAsia="Times New Roman" w:hAnsi="Times New Roman" w:cs="B Nazanin"/>
                <w:sz w:val="28"/>
                <w:szCs w:val="28"/>
                <w:rtl/>
              </w:rPr>
              <w:t>مقدّس حوزه نظم، كمال و جايگاه اجداد، قهرمانان و خدايان است</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تجليات امور مقدّس به جهان «نظم قدسي» مي‏بخشد تا انسان زندگي خويش را بر اساس آن تنظيم نمايد</w:t>
            </w:r>
            <w:r w:rsidRPr="002D4927">
              <w:rPr>
                <w:rFonts w:ascii="Times New Roman" w:eastAsia="Times New Roman" w:hAnsi="Times New Roman" w:cs="B Nazani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1. </w:t>
            </w:r>
            <w:r w:rsidRPr="002D4927">
              <w:rPr>
                <w:rFonts w:ascii="Times New Roman" w:eastAsia="Times New Roman" w:hAnsi="Times New Roman" w:cs="B Nazanin"/>
                <w:sz w:val="28"/>
                <w:szCs w:val="28"/>
                <w:rtl/>
              </w:rPr>
              <w:t>امر دنيايي از حوزه امور روزمرّه و يا چيزهاي معمول، تصادفي و بي‏اهميت است</w:t>
            </w:r>
            <w:r w:rsidRPr="002D4927">
              <w:rPr>
                <w:rFonts w:ascii="Times New Roman" w:eastAsia="Times New Roman" w:hAnsi="Times New Roman" w:cs="B Nazanin"/>
                <w:sz w:val="28"/>
                <w:szCs w:val="28"/>
              </w:rPr>
              <w:t>.</w:t>
            </w:r>
          </w:p>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2.. </w:t>
            </w:r>
            <w:r w:rsidRPr="002D4927">
              <w:rPr>
                <w:rFonts w:ascii="Times New Roman" w:eastAsia="Times New Roman" w:hAnsi="Times New Roman" w:cs="B Nazanin"/>
                <w:sz w:val="28"/>
                <w:szCs w:val="28"/>
                <w:rtl/>
              </w:rPr>
              <w:t>امر دنيايي نابودشدني، زودگذر و مبتني بر خيالات است. تنها به ميزاني از واقعيت بهره‏مند است كه با امر قدسي در ارتباط باشد</w:t>
            </w:r>
          </w:p>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3. </w:t>
            </w:r>
            <w:r w:rsidRPr="002D4927">
              <w:rPr>
                <w:rFonts w:ascii="Times New Roman" w:eastAsia="Times New Roman" w:hAnsi="Times New Roman" w:cs="B Nazanin"/>
                <w:sz w:val="28"/>
                <w:szCs w:val="28"/>
                <w:rtl/>
              </w:rPr>
              <w:t>امر دنيايي آشفته، در حال تغيير و فاقد تأثيرگذاري بر رفتاري آدمي است</w:t>
            </w:r>
            <w:r w:rsidRPr="002D4927">
              <w:rPr>
                <w:rFonts w:ascii="Times New Roman" w:eastAsia="Times New Roman" w:hAnsi="Times New Roman" w:cs="B Nazanin"/>
                <w:sz w:val="28"/>
                <w:szCs w:val="28"/>
              </w:rPr>
              <w:t>.</w:t>
            </w:r>
          </w:p>
        </w:tc>
      </w:tr>
    </w:tbl>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t>جدول (1): ويژگي امر مقدّس و امر دنيوي</w:t>
      </w:r>
      <w:bookmarkStart w:id="34" w:name="_ftnref34"/>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"_ftn34"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34</w:t>
      </w:r>
      <w:r w:rsidRPr="002D4927">
        <w:rPr>
          <w:rFonts w:ascii="Times New Roman" w:eastAsia="Times New Roman" w:hAnsi="Times New Roman" w:cs="B Nazanin"/>
          <w:sz w:val="28"/>
          <w:szCs w:val="28"/>
        </w:rPr>
        <w:fldChar w:fldCharType="end"/>
      </w:r>
      <w:bookmarkEnd w:id="34"/>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ويژگي‏هاي امر مقدّس نزد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و </w:t>
      </w:r>
      <w:r w:rsidRPr="002D4927">
        <w:rPr>
          <w:rFonts w:ascii="Times New Roman" w:eastAsia="Times New Roman" w:hAnsi="Times New Roman" w:cs="B Nazanin"/>
          <w:i/>
          <w:iCs/>
          <w:sz w:val="28"/>
          <w:szCs w:val="28"/>
          <w:rtl/>
        </w:rPr>
        <w:t xml:space="preserve">دوركيم </w:t>
      </w:r>
      <w:r w:rsidRPr="002D4927">
        <w:rPr>
          <w:rFonts w:ascii="Times New Roman" w:eastAsia="Times New Roman" w:hAnsi="Times New Roman" w:cs="B Nazanin"/>
          <w:sz w:val="28"/>
          <w:szCs w:val="28"/>
          <w:rtl/>
        </w:rPr>
        <w:t>داراي شباهت‏ها و تفاوت‏هاي زيادي هستند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t>دين به مثابه تجربه امر قدسي</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از نظر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w:t>
      </w:r>
      <w:r w:rsidRPr="002D4927">
        <w:rPr>
          <w:rFonts w:ascii="Times New Roman" w:eastAsia="Times New Roman" w:hAnsi="Times New Roman" w:cs="B Nazanin"/>
          <w:i/>
          <w:iCs/>
          <w:sz w:val="28"/>
          <w:szCs w:val="28"/>
          <w:rtl/>
        </w:rPr>
        <w:t xml:space="preserve">دوركيم </w:t>
      </w:r>
      <w:r w:rsidRPr="002D4927">
        <w:rPr>
          <w:rFonts w:ascii="Times New Roman" w:eastAsia="Times New Roman" w:hAnsi="Times New Roman" w:cs="B Nazanin"/>
          <w:sz w:val="28"/>
          <w:szCs w:val="28"/>
          <w:rtl/>
        </w:rPr>
        <w:t xml:space="preserve">يك تحويل‏گراست و به جاي آنكه دين را همچون يك واقعيت متمايز در نظر بگيرد آن را به امر اجتماعي تحويل مي‏برد. «به عقيده </w:t>
      </w:r>
      <w:r w:rsidRPr="002D4927">
        <w:rPr>
          <w:rFonts w:ascii="Times New Roman" w:eastAsia="Times New Roman" w:hAnsi="Times New Roman" w:cs="B Nazanin"/>
          <w:i/>
          <w:iCs/>
          <w:sz w:val="28"/>
          <w:szCs w:val="28"/>
          <w:rtl/>
        </w:rPr>
        <w:t>دوركهايم</w:t>
      </w:r>
      <w:r w:rsidRPr="002D4927">
        <w:rPr>
          <w:rFonts w:ascii="Times New Roman" w:eastAsia="Times New Roman" w:hAnsi="Times New Roman" w:cs="B Nazanin"/>
          <w:sz w:val="28"/>
          <w:szCs w:val="28"/>
          <w:rtl/>
        </w:rPr>
        <w:t>، نمادها و آيين‏هاي مقدّس، چنان به نظر مي‏رسند كه موجودات فوق طبيعي را نشان مي‏دهند، در حالي كه آنها صرفا نمود ظاهري اشيا هستند. هدف نمادها تنها آن است كه از طريق نمادسازي طايفه به عنوان خداي توتمي مردم، آنان را به وظايف اجتماعي‏شان آگاه سازند</w:t>
      </w:r>
      <w:r w:rsidRPr="002D4927">
        <w:rPr>
          <w:rFonts w:ascii="Times New Roman" w:eastAsia="Times New Roman" w:hAnsi="Times New Roman" w:cs="B Nazanin"/>
          <w:sz w:val="28"/>
          <w:szCs w:val="28"/>
        </w:rPr>
        <w:t>.»</w:t>
      </w:r>
      <w:bookmarkStart w:id="35" w:name="_ftnref35"/>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"_ftn35"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35</w:t>
      </w:r>
      <w:r w:rsidRPr="002D4927">
        <w:rPr>
          <w:rFonts w:ascii="Times New Roman" w:eastAsia="Times New Roman" w:hAnsi="Times New Roman" w:cs="B Nazanin"/>
          <w:sz w:val="28"/>
          <w:szCs w:val="28"/>
        </w:rPr>
        <w:fldChar w:fldCharType="end"/>
      </w:r>
      <w:bookmarkEnd w:id="35"/>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اما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 xml:space="preserve">امر مقدّس را به مفهومي كه </w:t>
      </w:r>
      <w:r w:rsidRPr="002D4927">
        <w:rPr>
          <w:rFonts w:ascii="Times New Roman" w:eastAsia="Times New Roman" w:hAnsi="Times New Roman" w:cs="B Nazanin"/>
          <w:i/>
          <w:iCs/>
          <w:sz w:val="28"/>
          <w:szCs w:val="28"/>
          <w:rtl/>
        </w:rPr>
        <w:t>رودلف اوتو</w:t>
      </w:r>
      <w:r w:rsidRPr="002D4927">
        <w:rPr>
          <w:rFonts w:ascii="Times New Roman" w:eastAsia="Times New Roman" w:hAnsi="Times New Roman" w:cs="B Nazanin"/>
          <w:sz w:val="28"/>
          <w:szCs w:val="28"/>
          <w:rtl/>
        </w:rPr>
        <w:t xml:space="preserve"> شرح داده به كار مي‏گيرد. از نظر </w:t>
      </w:r>
      <w:r w:rsidRPr="002D4927">
        <w:rPr>
          <w:rFonts w:ascii="Times New Roman" w:eastAsia="Times New Roman" w:hAnsi="Times New Roman" w:cs="B Nazanin"/>
          <w:i/>
          <w:iCs/>
          <w:sz w:val="28"/>
          <w:szCs w:val="28"/>
          <w:rtl/>
        </w:rPr>
        <w:t>اوتو</w:t>
      </w:r>
      <w:r w:rsidRPr="002D4927">
        <w:rPr>
          <w:rFonts w:ascii="Times New Roman" w:eastAsia="Times New Roman" w:hAnsi="Times New Roman" w:cs="B Nazanin"/>
          <w:sz w:val="28"/>
          <w:szCs w:val="28"/>
          <w:rtl/>
        </w:rPr>
        <w:t>، جوهر دين تجربه امر مقدّس است و امر مقدّس چيزي است كه به شيوه منحصر به فرد، به صورت اسرارآميز، رعب‏انگيز و در عين حال جذاب براي هر انساني تجربه مي‏شود. از نظر او، اين تجربه ماهيت متعال، شكوهمند و وصف‏ناپذير دارد، به گونه‏اي كه آدمي در حين تجربه آن كاملاً خود را به عنوان يك واقعيت تهي و ناچيز ادراك مي‏كند</w:t>
      </w:r>
      <w:r w:rsidRPr="002D4927">
        <w:rPr>
          <w:rFonts w:ascii="Times New Roman" w:eastAsia="Times New Roman" w:hAnsi="Times New Roman" w:cs="B Nazanin"/>
          <w:sz w:val="28"/>
          <w:szCs w:val="28"/>
        </w:rPr>
        <w:t>.</w:t>
      </w:r>
      <w:bookmarkStart w:id="36" w:name="_ftnref36"/>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"_ftn36"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36</w:t>
      </w:r>
      <w:r w:rsidRPr="002D4927">
        <w:rPr>
          <w:rFonts w:ascii="Times New Roman" w:eastAsia="Times New Roman" w:hAnsi="Times New Roman" w:cs="B Nazanin"/>
          <w:sz w:val="28"/>
          <w:szCs w:val="28"/>
        </w:rPr>
        <w:fldChar w:fldCharType="end"/>
      </w:r>
      <w:bookmarkEnd w:id="36"/>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اين احساس شبيه هيچ‏گونهمواجهه با اشياي زيبا و يا وحشتناك ديگر نيست، هرچند اين اشيا ممكن است كم و بيش با امر روحاني شباهت داشته باشند. مركز عاطفي همه آنچه ما به نام دين مي‏ناميم، در تجربه هيجان‏انگيز قرار دارد؛ تجربه‏اي كه با ساير تجربه‏ها متفاوت است</w:t>
      </w:r>
      <w:r w:rsidRPr="002D4927">
        <w:rPr>
          <w:rFonts w:ascii="Times New Roman" w:eastAsia="Times New Roman" w:hAnsi="Times New Roman" w:cs="B Nazanin"/>
          <w:sz w:val="28"/>
          <w:szCs w:val="28"/>
        </w:rPr>
        <w:t>.»</w:t>
      </w:r>
      <w:bookmarkStart w:id="37" w:name="_ftnref37"/>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"_ftn37"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37</w:t>
      </w:r>
      <w:r w:rsidRPr="002D4927">
        <w:rPr>
          <w:rFonts w:ascii="Times New Roman" w:eastAsia="Times New Roman" w:hAnsi="Times New Roman" w:cs="B Nazanin"/>
          <w:sz w:val="28"/>
          <w:szCs w:val="28"/>
        </w:rPr>
        <w:fldChar w:fldCharType="end"/>
      </w:r>
      <w:bookmarkEnd w:id="37"/>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از نظر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 xml:space="preserve">نيز مردم در مواجهه با امر مقدّس دچار تجربه شكوهمند، متعال و وصف‏ناپذير مي‏شوند. آنها احساس مي‏كنند كه در برابر امري </w:t>
      </w:r>
      <w:r w:rsidRPr="002D4927">
        <w:rPr>
          <w:rFonts w:ascii="Times New Roman" w:eastAsia="Times New Roman" w:hAnsi="Times New Roman" w:cs="B Nazanin"/>
          <w:sz w:val="28"/>
          <w:szCs w:val="28"/>
          <w:rtl/>
        </w:rPr>
        <w:lastRenderedPageBreak/>
        <w:t>قرار گرفتند كه با ساير امور كاملاً متفاوت است و گويا با «خود واقعيت» در تماس شده‏اند؛ واقعيتي كه منشأ و سرچشمه باقي واقعيت‏هاست. اما از آنجا كه تجربه امر مقدّس با ساير تجربيات انساني متفاوت است، اين احساس و تجربه را نمي‏شود به صورت متعارف و معمول توصيف نمود، بلكه تنها از طريق به كارگيري نمادها و به خدمت گرفتن بيان اسطوره‏اي است كه مي‏توان از طريق غيرمستقيم اين احساس را به ديگران منتقل نمود</w:t>
      </w:r>
      <w:r w:rsidRPr="002D4927">
        <w:rPr>
          <w:rFonts w:ascii="Times New Roman" w:eastAsia="Times New Roman" w:hAnsi="Times New Roman" w:cs="B Nazanin"/>
          <w:sz w:val="28"/>
          <w:szCs w:val="28"/>
        </w:rPr>
        <w:t>.</w:t>
      </w:r>
      <w:bookmarkStart w:id="38" w:name="_ftnref38"/>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"_ftn38"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38</w:t>
      </w:r>
      <w:r w:rsidRPr="002D4927">
        <w:rPr>
          <w:rFonts w:ascii="Times New Roman" w:eastAsia="Times New Roman" w:hAnsi="Times New Roman" w:cs="B Nazanin"/>
          <w:sz w:val="28"/>
          <w:szCs w:val="28"/>
        </w:rPr>
        <w:fldChar w:fldCharType="end"/>
      </w:r>
      <w:bookmarkEnd w:id="38"/>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از اينجاست كه اهميت نمادها و جايگاهاسطوره در ديدگاه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 xml:space="preserve">آشكار مي‏شود. اما نمادها چگونه پديدار مي‏شوند و چه چيزهايي از ظرفيت نمادين شدن برخوردارند؟ آيا نمادهاي امر مقدّس چيزي غير از امور دنيايي‏اند يا اينكه همان امور دنيايي به نمادهاي امر مقدّس بدل مي‏شوند؟ در اينجاست كه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ايده «ديالكتيك امر مقدّس» را مطرح مي‏كند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t>ديالكتيك امر مقدّس</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از نظر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نمادهاي امر مقدّس در قالب امور دنيايي پديدار مي‏شوند. از نظر او، ميان امر مقدّس و دنيايي رابطه ديالكتيك برقرار است، به گونه‏اي كه هر امر دنيايي مي‏تواند به نماد امر مقدّس بدل شود، در صورتي كه مردم از آن آگاه شوند و يا به آن پي ببرند. در واقع، زماني كه امر دنيايي به نماد امر مقدّس بدل مي‏شود از ماهيت دوگانه برخوردار مي‏شود كه هم خودش هست و هم چيزي غير از خودش</w:t>
      </w:r>
      <w:r w:rsidRPr="002D4927">
        <w:rPr>
          <w:rFonts w:ascii="Times New Roman" w:eastAsia="Times New Roman" w:hAnsi="Times New Roman" w:cs="B Nazanin"/>
          <w:sz w:val="28"/>
          <w:szCs w:val="28"/>
        </w:rPr>
        <w:t>.</w:t>
      </w:r>
      <w:bookmarkStart w:id="39" w:name="_ftnref39"/>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"_ftn39"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39</w:t>
      </w:r>
      <w:r w:rsidRPr="002D4927">
        <w:rPr>
          <w:rFonts w:ascii="Times New Roman" w:eastAsia="Times New Roman" w:hAnsi="Times New Roman" w:cs="B Nazanin"/>
          <w:sz w:val="28"/>
          <w:szCs w:val="28"/>
        </w:rPr>
        <w:fldChar w:fldCharType="end"/>
      </w:r>
      <w:bookmarkEnd w:id="39"/>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اما اينكه چگونه امر دنيايي به نماد امر مقدّس بدل مي‏شود، از نظر او امري تناقض‏نما اما امكان‏پذير هست؛ زيرا در مورد امر مقدّس عقل و قوّه استدلالي انسان درگير نيست؛ بلكه نماد و اسطوره همواره به خيال متوسل مي‏شوند و «همان‏گونه كه در شخصيت، همه ميل‏هاي متضاد با هم پيوند مي‏خورند و در رؤيا و خيال، انواع حوادث غيرمنطقي اتفاق مي‏افتند، در تجربه ديني نيز امور متضادي همچون مقدّس و دنيايي با هم جمع مي‏شوند. خيال بر طبق ايده تضاد و تناقض، رشد مي‏كند.» «تخيّل ديني، در يك كشف شهودي، اشياي معمول و دنيايي را مقدّس مي‏بيند و اشياي طبيعي را فوق طبيعي</w:t>
      </w:r>
      <w:r w:rsidRPr="002D4927">
        <w:rPr>
          <w:rFonts w:ascii="Times New Roman" w:eastAsia="Times New Roman" w:hAnsi="Times New Roman" w:cs="B Nazanin"/>
          <w:sz w:val="28"/>
          <w:szCs w:val="28"/>
        </w:rPr>
        <w:t>.»</w:t>
      </w:r>
      <w:bookmarkStart w:id="40" w:name="_ftnref40"/>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"_ftn40"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40</w:t>
      </w:r>
      <w:r w:rsidRPr="002D4927">
        <w:rPr>
          <w:rFonts w:ascii="Times New Roman" w:eastAsia="Times New Roman" w:hAnsi="Times New Roman" w:cs="B Nazanin"/>
          <w:sz w:val="28"/>
          <w:szCs w:val="28"/>
        </w:rPr>
        <w:fldChar w:fldCharType="end"/>
      </w:r>
      <w:bookmarkEnd w:id="40"/>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به دليل آنكه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نيز همانند </w:t>
      </w:r>
      <w:r w:rsidRPr="002D4927">
        <w:rPr>
          <w:rFonts w:ascii="Times New Roman" w:eastAsia="Times New Roman" w:hAnsi="Times New Roman" w:cs="B Nazanin"/>
          <w:i/>
          <w:iCs/>
          <w:sz w:val="28"/>
          <w:szCs w:val="28"/>
          <w:rtl/>
        </w:rPr>
        <w:t>دوركيم</w:t>
      </w:r>
      <w:r w:rsidRPr="002D4927">
        <w:rPr>
          <w:rFonts w:ascii="Times New Roman" w:eastAsia="Times New Roman" w:hAnsi="Times New Roman" w:cs="B Nazanin"/>
          <w:sz w:val="28"/>
          <w:szCs w:val="28"/>
          <w:rtl/>
        </w:rPr>
        <w:t>، پديدارهاي ديني را بر اساس تجلّي آنها در اذهان انسان‏هاي باستاني تحليل مي‏كند، از نظر او دنياي طبيعي و جهان فيزيكي براي اذهان باستاني «مخزن واقعي تصورات، سرنخ‏ها، علايم و تمثيل‏هاي معطوف به آينده است</w:t>
      </w:r>
      <w:r w:rsidRPr="002D4927">
        <w:rPr>
          <w:rFonts w:ascii="Times New Roman" w:eastAsia="Times New Roman" w:hAnsi="Times New Roman" w:cs="B Nazanin"/>
          <w:sz w:val="28"/>
          <w:szCs w:val="28"/>
        </w:rPr>
        <w:t>.»</w:t>
      </w:r>
      <w:bookmarkStart w:id="41" w:name="_ftnref41"/>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"_ftn41"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41</w:t>
      </w:r>
      <w:r w:rsidRPr="002D4927">
        <w:rPr>
          <w:rFonts w:ascii="Times New Roman" w:eastAsia="Times New Roman" w:hAnsi="Times New Roman" w:cs="B Nazanin"/>
          <w:sz w:val="28"/>
          <w:szCs w:val="28"/>
        </w:rPr>
        <w:fldChar w:fldCharType="end"/>
      </w:r>
      <w:bookmarkEnd w:id="41"/>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جهان طبيعي با همه زشتي و زيبايي‏ها، با همه پيچيدگي و رازآلودگي، همواره دريچه‏اي است براي كشف ابعاد مختلف جهاني كه با دنياي طبيعي كاملاً تفاوت دارد. بنابراين، ابعاد مختلفي از جهان طبيعي مي‏تواند الگوها و وجوه خاصي از امر مقدّس را براي ما نمادينه نمايد. به همين دليل، انسان باستاني همواره از اشيا و پديده‏هاي طبيعي به عنوان نمادهاي امر مقدّس و جهان فوق طبيعي استفاده مي‏كنند؛ جهاني كه به دليل پيچيدگي و سرشار بودن از رمز و راز، جز از طريق نمادسازي و نمادپردازي براي ذهن انسان باستاني مكشوف و نامستور نمي‏گردد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از اين‏رو، از نظر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نمادگرايي بخش مهمي از اديان جهاني را تشكيل مي‏دهد و اساسا تنها به ميانجي نمادگرايي است كه جهان ماورايي و غير قابل وصف و فهم پديدارهاي ديني در فرهنگ‏هاي باستاني و قديمي و حتي اديان موجود و معاصر، مي‏تواند با عميق‏ترين لايه‏هاي ذهن پيروان خويش ارتباط برقرار نمايد و امر ديني را از يك تجربه منحصر به </w:t>
      </w:r>
      <w:r w:rsidRPr="002D4927">
        <w:rPr>
          <w:rFonts w:ascii="Times New Roman" w:eastAsia="Times New Roman" w:hAnsi="Times New Roman" w:cs="B Nazanin"/>
          <w:sz w:val="28"/>
          <w:szCs w:val="28"/>
          <w:rtl/>
        </w:rPr>
        <w:lastRenderedPageBreak/>
        <w:t>فرد غيرقابل وصف به يك حيات پيچيده، رازآلود و سرشار از معاني بدل نمايد. برخي از نمادهايي را كه او تحليل نموده مرور مي‏كنيم</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b/>
          <w:bCs/>
          <w:sz w:val="28"/>
          <w:szCs w:val="28"/>
        </w:rPr>
        <w:t xml:space="preserve">1. </w:t>
      </w:r>
      <w:r w:rsidRPr="002D4927">
        <w:rPr>
          <w:rFonts w:ascii="Times New Roman" w:eastAsia="Times New Roman" w:hAnsi="Times New Roman" w:cs="B Nazanin"/>
          <w:b/>
          <w:bCs/>
          <w:sz w:val="28"/>
          <w:szCs w:val="28"/>
          <w:rtl/>
        </w:rPr>
        <w:t>نمادگرايي آسماني</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آسمان در جهان طبيعي و فيزيكي تنها منبع سرشار حيات يعني ريزش باران است، در حالي كه در فرهنگ‏هاي قديم و جهان ديني، آسمان نمادي پيچيده از پديده‏ها و الوهيت‏هايي است كه در مقايسه با ساير نمادها و پديده‏ها از رفعت، علو، اقتدار، زايندگي و بي‏كرانگي برخوردار است. نمادگرايي آسماني از نظر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يكي از عناصري است كه در همه اديان به ويژه اديان، ماقبل تاريخ اروپا، يافت مي‏شود و به مثابه يك عنصر مشترك ميان آنها به تنوع و گوناگوني اديان وحدت و يگانگي مي‏بخشد. مثلاً «خداي اِيهو</w:t>
      </w:r>
      <w:r w:rsidRPr="002D4927">
        <w:rPr>
          <w:rFonts w:ascii="Times New Roman" w:eastAsia="Times New Roman" w:hAnsi="Times New Roman" w:cs="B Nazanin"/>
          <w:sz w:val="28"/>
          <w:szCs w:val="28"/>
        </w:rPr>
        <w:t xml:space="preserve">» (Iho) </w:t>
      </w:r>
      <w:r w:rsidRPr="002D4927">
        <w:rPr>
          <w:rFonts w:ascii="Times New Roman" w:eastAsia="Times New Roman" w:hAnsi="Times New Roman" w:cs="B Nazanin"/>
          <w:sz w:val="28"/>
          <w:szCs w:val="28"/>
          <w:rtl/>
        </w:rPr>
        <w:t>در ميان مردم مائوري</w:t>
      </w:r>
      <w:r w:rsidRPr="002D4927">
        <w:rPr>
          <w:rFonts w:ascii="Times New Roman" w:eastAsia="Times New Roman" w:hAnsi="Times New Roman" w:cs="B Nazanin"/>
          <w:sz w:val="28"/>
          <w:szCs w:val="28"/>
        </w:rPr>
        <w:t xml:space="preserve"> (Maoris) </w:t>
      </w:r>
      <w:r w:rsidRPr="002D4927">
        <w:rPr>
          <w:rFonts w:ascii="Times New Roman" w:eastAsia="Times New Roman" w:hAnsi="Times New Roman" w:cs="B Nazanin"/>
          <w:sz w:val="28"/>
          <w:szCs w:val="28"/>
          <w:rtl/>
        </w:rPr>
        <w:t xml:space="preserve">در بالا قرار دارد، چنان‏كه </w:t>
      </w:r>
      <w:r w:rsidRPr="002D4927">
        <w:rPr>
          <w:rFonts w:ascii="Times New Roman" w:eastAsia="Times New Roman" w:hAnsi="Times New Roman" w:cs="B Nazanin"/>
          <w:i/>
          <w:iCs/>
          <w:sz w:val="28"/>
          <w:szCs w:val="28"/>
          <w:rtl/>
        </w:rPr>
        <w:t>اُلوران</w:t>
      </w:r>
      <w:r w:rsidRPr="002D4927">
        <w:rPr>
          <w:rFonts w:ascii="Times New Roman" w:eastAsia="Times New Roman" w:hAnsi="Times New Roman" w:cs="B Nazanin"/>
          <w:sz w:val="28"/>
          <w:szCs w:val="28"/>
          <w:rtl/>
        </w:rPr>
        <w:t xml:space="preserve"> </w:t>
      </w:r>
      <w:r w:rsidRPr="002D4927">
        <w:rPr>
          <w:rFonts w:ascii="Times New Roman" w:eastAsia="Times New Roman" w:hAnsi="Times New Roman" w:cs="B Nazanin"/>
          <w:sz w:val="28"/>
          <w:szCs w:val="28"/>
        </w:rPr>
        <w:t xml:space="preserve">(Oloran) </w:t>
      </w:r>
      <w:r w:rsidRPr="002D4927">
        <w:rPr>
          <w:rFonts w:ascii="Times New Roman" w:eastAsia="Times New Roman" w:hAnsi="Times New Roman" w:cs="B Nazanin"/>
          <w:sz w:val="28"/>
          <w:szCs w:val="28"/>
          <w:rtl/>
        </w:rPr>
        <w:t>در ميان قبايل يوروباي</w:t>
      </w:r>
      <w:r w:rsidRPr="002D4927">
        <w:rPr>
          <w:rFonts w:ascii="Times New Roman" w:eastAsia="Times New Roman" w:hAnsi="Times New Roman" w:cs="B Nazanin"/>
          <w:sz w:val="28"/>
          <w:szCs w:val="28"/>
        </w:rPr>
        <w:t xml:space="preserve"> (Yoruba) </w:t>
      </w:r>
      <w:r w:rsidRPr="002D4927">
        <w:rPr>
          <w:rFonts w:ascii="Times New Roman" w:eastAsia="Times New Roman" w:hAnsi="Times New Roman" w:cs="B Nazanin"/>
          <w:sz w:val="28"/>
          <w:szCs w:val="28"/>
          <w:rtl/>
        </w:rPr>
        <w:t>در آفريقا مالك آسمان است</w:t>
      </w:r>
      <w:r w:rsidRPr="002D4927">
        <w:rPr>
          <w:rFonts w:ascii="Times New Roman" w:eastAsia="Times New Roman" w:hAnsi="Times New Roman" w:cs="B Nazanin"/>
          <w:sz w:val="28"/>
          <w:szCs w:val="28"/>
        </w:rPr>
        <w:t>.</w:t>
      </w:r>
      <w:bookmarkStart w:id="42" w:name="_ftnref42"/>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"_ftn42"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42</w:t>
      </w:r>
      <w:r w:rsidRPr="002D4927">
        <w:rPr>
          <w:rFonts w:ascii="Times New Roman" w:eastAsia="Times New Roman" w:hAnsi="Times New Roman" w:cs="B Nazanin"/>
          <w:sz w:val="28"/>
          <w:szCs w:val="28"/>
        </w:rPr>
        <w:fldChar w:fldCharType="end"/>
      </w:r>
      <w:bookmarkEnd w:id="42"/>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در اسلام هرچند بنا به اعتقادات مسلمانان خداوند جا و محلي خاص ندارد، اما آنها هنگامي كه به نيايش با خداي بزرگ خويش مي‏پردازند همواره رو به آسمان مي‏كنند، گويا اينكه خدايان در وراي آسمان قرار دارند و آسمان خود محل و جايگاه فرشتگان است. در مسيحيت، پدر مقدّس هنوز زنده و در آسمان‏ها ست و در روز موعود از آسمان به زمين خواهد آمد. در برخي از اديان ديگر، همانند هندي، آسمان محل بود و باش خدايان باران و باروري‏اند. با اين همه، «از آنجايي كه آسمان مرتفع است، خدايان آسماني نيز غالبا بيش از اندازه متعالي و دست‏نيافتني تصوير مي‏شوند و آن‏قدر در دور دست قرار دارند كه نمي‏توانند صرفا نگران انسان نباشند</w:t>
      </w:r>
      <w:r w:rsidRPr="002D4927">
        <w:rPr>
          <w:rFonts w:ascii="Times New Roman" w:eastAsia="Times New Roman" w:hAnsi="Times New Roman" w:cs="B Nazanin"/>
          <w:sz w:val="28"/>
          <w:szCs w:val="28"/>
        </w:rPr>
        <w:t>.»</w:t>
      </w:r>
      <w:bookmarkStart w:id="43" w:name="_ftnref43"/>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"_ftn43"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43</w:t>
      </w:r>
      <w:r w:rsidRPr="002D4927">
        <w:rPr>
          <w:rFonts w:ascii="Times New Roman" w:eastAsia="Times New Roman" w:hAnsi="Times New Roman" w:cs="B Nazanin"/>
          <w:sz w:val="28"/>
          <w:szCs w:val="28"/>
        </w:rPr>
        <w:fldChar w:fldCharType="end"/>
      </w:r>
      <w:bookmarkEnd w:id="43"/>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اين دور دستي در جوامع ابتدايي گاه موجب مي‏شود كه انسان‏ها به نمادهاي جايگزين ديگري، كه كمي شخصي‏تري و محسوس‏ترند، توجه نمايند كه الوهيت‏هاي شكوهمند آسماني به ميانجي آنها با جهان طبيعي مرتبط مي‏شدند. «اين مفاهيم جديد غالبا خدايان باران و طوفان‏اند؛ الوهيت‏هايي كه بيشتر عيني و شخصي‏اند و به طور مستقيم‏تري به زندگي انسان مربوط مي‏شوند؛ چراكه آنهافقط به يك‏كار اختصاص دارند</w:t>
      </w:r>
      <w:r w:rsidRPr="002D4927">
        <w:rPr>
          <w:rFonts w:ascii="Times New Roman" w:eastAsia="Times New Roman" w:hAnsi="Times New Roman" w:cs="B Nazanin"/>
          <w:sz w:val="28"/>
          <w:szCs w:val="28"/>
        </w:rPr>
        <w:t>.»</w:t>
      </w:r>
      <w:bookmarkStart w:id="44" w:name="_ftnref44"/>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"_ftn44"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44</w:t>
      </w:r>
      <w:r w:rsidRPr="002D4927">
        <w:rPr>
          <w:rFonts w:ascii="Times New Roman" w:eastAsia="Times New Roman" w:hAnsi="Times New Roman" w:cs="B Nazanin"/>
          <w:sz w:val="28"/>
          <w:szCs w:val="28"/>
        </w:rPr>
        <w:fldChar w:fldCharType="end"/>
      </w:r>
      <w:bookmarkEnd w:id="44"/>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اما از نظر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اين نمادگرايي آسماني بيشتر ريشه در مواجهه انسان ابتدايي با طبيعت دارد؛ زيرا آسمان در ميان ساير پديده‏هاي طبيعي براي انسان همواره مايه خير و بركت، شكوه، قهاريت و فراروندگي بوده است. باران از آسمان سرازير مي‏شود، خورشيد از آسمان طلوع مي‏كند، ستارگان همه در آسمان قرار دارند و در نهايت، رعد و برق و طوفان نيز در آسمان به وجود مي‏آيند</w:t>
      </w:r>
      <w:r w:rsidRPr="002D4927">
        <w:rPr>
          <w:rFonts w:ascii="Times New Roman" w:eastAsia="Times New Roman" w:hAnsi="Times New Roman" w:cs="B Nazanin"/>
          <w:sz w:val="28"/>
          <w:szCs w:val="28"/>
        </w:rPr>
        <w:t>.</w:t>
      </w:r>
      <w:bookmarkStart w:id="45" w:name="_ftnref45"/>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"_ftn45"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45</w:t>
      </w:r>
      <w:r w:rsidRPr="002D4927">
        <w:rPr>
          <w:rFonts w:ascii="Times New Roman" w:eastAsia="Times New Roman" w:hAnsi="Times New Roman" w:cs="B Nazanin"/>
          <w:sz w:val="28"/>
          <w:szCs w:val="28"/>
        </w:rPr>
        <w:fldChar w:fldCharType="end"/>
      </w:r>
      <w:bookmarkEnd w:id="45"/>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b/>
          <w:bCs/>
          <w:sz w:val="28"/>
          <w:szCs w:val="28"/>
        </w:rPr>
        <w:t xml:space="preserve">2. </w:t>
      </w:r>
      <w:r w:rsidRPr="002D4927">
        <w:rPr>
          <w:rFonts w:ascii="Times New Roman" w:eastAsia="Times New Roman" w:hAnsi="Times New Roman" w:cs="B Nazanin"/>
          <w:b/>
          <w:bCs/>
          <w:sz w:val="28"/>
          <w:szCs w:val="28"/>
          <w:rtl/>
        </w:rPr>
        <w:t>ماه و خورشيد</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در تصور غالب، خورشيد نماد شكوهمندتر و پيچيده‏تري به شمار مي‏آيد و از اين‏رو، شايد چنين تصور شود كه خورشيد پرستي يك كيش رايج‏تري نسبت به ساير نمادهاي ديني است. در حالي كه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تصريح مي‏كند كه خورشيدپرستي در موارد بسيار نادر يافت مي‏شود و آنچه كه نماد پيچيده‏تري به شمار مي‏آيد ماه است. اسطوره‏ها و نمادهاي مربوط به ماه بسي پيچيده‏تر و گسترده‏ترند؛ زيرا ماه به ظاهر حالت‏ها و وضعيت‏هاي متنوع و گوناگون‏تري نسبت به خورشيد دارد. </w:t>
      </w:r>
      <w:r w:rsidRPr="002D4927">
        <w:rPr>
          <w:rFonts w:ascii="Times New Roman" w:eastAsia="Times New Roman" w:hAnsi="Times New Roman" w:cs="B Nazanin"/>
          <w:sz w:val="28"/>
          <w:szCs w:val="28"/>
          <w:rtl/>
        </w:rPr>
        <w:lastRenderedPageBreak/>
        <w:t>اگر از طلوع و غروب خورشيد صرف‏نظر كنيم، جز نورانيت و درخشندگي ويژگي ديگري براي خورشيد باقي نمي‏ماند. اين در حالي است كه ماه در سي روز، حالت‏هاي بسيار متنوع به خود مي‏گيرد و با پديده‏هاي بي‏شماري نيز ارتباط دارد. ماه گاهي از ديده‏ها نهان مي‏شود، گاه چون حلقه‏اي ظاهر مي‏شود، گاه در نيمه آسمان مي‏درخشد، گاهي كم رمق و ضعيف است و گاهي در پسِ ابر مخفي مي‏شود و چون دوشيزه‏اي در ميان ستارگان به طنازي مي‏پردازد. «نمادگرايي مربوط به ماه، قدرت چشمگير توسعه‏يابندگي را نشان مي‏دهد و همواره روابط جديدي به وجود مي‏آورد. ماه علاوه بر آب و گياهان، غالبا با چيزهاي ديگري نيز ارتباط دارد؛ مثلاً با مرگ يا مرحله پاياني حيات، با مار كه با پوست انداختن تجديد حيات مي‏كند و نيز با زن كه قدرت‏تجديدحياتش توسط زايمان، از مراحل ماه‏گون قاعدگي‏ناشي‏مي‏شود</w:t>
      </w:r>
      <w:r w:rsidRPr="002D4927">
        <w:rPr>
          <w:rFonts w:ascii="Times New Roman" w:eastAsia="Times New Roman" w:hAnsi="Times New Roman" w:cs="B Nazanin"/>
          <w:sz w:val="28"/>
          <w:szCs w:val="28"/>
        </w:rPr>
        <w:t>.</w:t>
      </w:r>
      <w:bookmarkStart w:id="46" w:name="_ftnref46"/>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"_ftn46"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46</w:t>
      </w:r>
      <w:r w:rsidRPr="002D4927">
        <w:rPr>
          <w:rFonts w:ascii="Times New Roman" w:eastAsia="Times New Roman" w:hAnsi="Times New Roman" w:cs="B Nazanin"/>
          <w:sz w:val="28"/>
          <w:szCs w:val="28"/>
        </w:rPr>
        <w:fldChar w:fldCharType="end"/>
      </w:r>
      <w:bookmarkEnd w:id="46"/>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ماه از سوي‏ديگر، نمود دوگانگي‏ها و تضادهاست: روشني و تاريكي، پر و خالي، كهنگي و نو، تولد و مرگ، نر و ماده و نمادي از اينكه با تغيير متناوب‏براين‏تضادهاودوگانگي‏هاغالب‏مي‏شود</w:t>
      </w:r>
      <w:r w:rsidRPr="002D4927">
        <w:rPr>
          <w:rFonts w:ascii="Times New Roman" w:eastAsia="Times New Roman" w:hAnsi="Times New Roman" w:cs="B Nazanin"/>
          <w:sz w:val="28"/>
          <w:szCs w:val="28"/>
        </w:rPr>
        <w:t>.</w:t>
      </w:r>
      <w:bookmarkStart w:id="47" w:name="_ftnref47"/>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"_ftn47"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47</w:t>
      </w:r>
      <w:r w:rsidRPr="002D4927">
        <w:rPr>
          <w:rFonts w:ascii="Times New Roman" w:eastAsia="Times New Roman" w:hAnsi="Times New Roman" w:cs="B Nazanin"/>
          <w:sz w:val="28"/>
          <w:szCs w:val="28"/>
        </w:rPr>
        <w:fldChar w:fldCharType="end"/>
      </w:r>
      <w:bookmarkEnd w:id="47"/>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b/>
          <w:bCs/>
          <w:sz w:val="28"/>
          <w:szCs w:val="28"/>
        </w:rPr>
        <w:t xml:space="preserve">3. </w:t>
      </w:r>
      <w:r w:rsidRPr="002D4927">
        <w:rPr>
          <w:rFonts w:ascii="Times New Roman" w:eastAsia="Times New Roman" w:hAnsi="Times New Roman" w:cs="B Nazanin"/>
          <w:b/>
          <w:bCs/>
          <w:sz w:val="28"/>
          <w:szCs w:val="28"/>
          <w:rtl/>
        </w:rPr>
        <w:t>آب و سنگ</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آب سرمنشأ حيات است و در اغلب اديان به آن به مثابه يك امر مقدّس نگاه مي‏شود. رودخانه معروف هندي‏ها، هرگز محلي براي شست‏وشوي جسم نبوده بلكه معبد زلالي است كه روح در آن به پاكيزگي و طهارت مي‏رسد. هندوها خاكستر مردگانشان را به رودخانه مي‏ريزند تا ارواح آنان از آلودگي‏ها، گناهان و ناپاكي‏هاي حيات تطهير شوند و در واقع با حالتي شبيه به حالت اوليه به عالم ارواح وارد گردند. آب نماد پيچيده‏اي نيست اما نمادِ بي‏شكلي است كه پيش از نظم و ترتيب، خداوند اشيا را به حركت، جنبش و سرزندگي مي‏رساند. آب نمادي از پاكي و پاكيزگي و نمادي از صميميت و زلاليت نيز هست و از همين‏رو، در بسياري‏از مراسم آييني حضور دارد</w:t>
      </w:r>
      <w:r w:rsidRPr="002D4927">
        <w:rPr>
          <w:rFonts w:ascii="Times New Roman" w:eastAsia="Times New Roman" w:hAnsi="Times New Roman" w:cs="B Nazanin"/>
          <w:sz w:val="28"/>
          <w:szCs w:val="28"/>
        </w:rPr>
        <w:t>.</w:t>
      </w:r>
      <w:bookmarkStart w:id="48" w:name="_ftnref48"/>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"_ftn48"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48</w:t>
      </w:r>
      <w:r w:rsidRPr="002D4927">
        <w:rPr>
          <w:rFonts w:ascii="Times New Roman" w:eastAsia="Times New Roman" w:hAnsi="Times New Roman" w:cs="B Nazanin"/>
          <w:sz w:val="28"/>
          <w:szCs w:val="28"/>
        </w:rPr>
        <w:fldChar w:fldCharType="end"/>
      </w:r>
      <w:bookmarkEnd w:id="48"/>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سنگ نماد سرسختي و مقاومت، پايداري و تغييرناپذيري است. از سوي ديگر، سنگ نماد شكوهمندي، جذبه، تهديد و ترس است. انسان‏هاي ابتدايي در مواقع وحشت و ترس به سنگ‏ها پناه مي‏بردند، سنگ‏ها براي انسان‏هاي نخستين نقش سرپناه را نيز داشته‏اند. در بسياري از جوامع و فرهنگ‏ها انواع و اقسام سنگ‏هاي مقدّس يافت مي‏شود. نخستين شكل تجلّي خدايان براي انسان‏ها در قالب سنگ‏ها بود و سنگ‏ها با پايداري و شكيبايي كه در برابر طوفان و بلايا از خود به نمايش مي‏گذاشتند، مايه تسكين آلام، دلهره‏ها و ترس و لرز انسان‏هاي باستاني به شمار مي‏آمدند</w:t>
      </w:r>
      <w:r w:rsidRPr="002D4927">
        <w:rPr>
          <w:rFonts w:ascii="Times New Roman" w:eastAsia="Times New Roman" w:hAnsi="Times New Roman" w:cs="B Nazanin"/>
          <w:sz w:val="28"/>
          <w:szCs w:val="28"/>
        </w:rPr>
        <w:t>.</w:t>
      </w:r>
      <w:bookmarkStart w:id="49" w:name="_ftnref49"/>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"_ftn49"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49</w:t>
      </w:r>
      <w:r w:rsidRPr="002D4927">
        <w:rPr>
          <w:rFonts w:ascii="Times New Roman" w:eastAsia="Times New Roman" w:hAnsi="Times New Roman" w:cs="B Nazanin"/>
          <w:sz w:val="28"/>
          <w:szCs w:val="28"/>
        </w:rPr>
        <w:fldChar w:fldCharType="end"/>
      </w:r>
      <w:bookmarkEnd w:id="49"/>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b/>
          <w:bCs/>
          <w:sz w:val="28"/>
          <w:szCs w:val="28"/>
        </w:rPr>
        <w:t xml:space="preserve">4. </w:t>
      </w:r>
      <w:r w:rsidRPr="002D4927">
        <w:rPr>
          <w:rFonts w:ascii="Times New Roman" w:eastAsia="Times New Roman" w:hAnsi="Times New Roman" w:cs="B Nazanin"/>
          <w:b/>
          <w:bCs/>
          <w:sz w:val="28"/>
          <w:szCs w:val="28"/>
          <w:rtl/>
        </w:rPr>
        <w:t>نمادهاي ديگر</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از نظر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نمادها به همين‏ها محدود نمي‏شود، بلكه نمادهاي ديگري نيز وجود دارند؛ از جمله زمين كه نماد مادري است در برابر آسمان كه نماد پدري است. در بسياري از اسطوره‏ها، جهان از طريق ازدواج زمين با آسمان به وجود آمده است؛ زيرا همواره آسمان زمين را بارور مي‏كند. نمادگرايي مربوط به درختان و گياهان بخش ديگري از نمادپردازي‏هاي ديني است كه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آن را در درون فرهنگ‏هاي ديني گوناگون تفسير مي‏كند. تبديل شدن امور طبيعي به نمادهاي مقدّس تنها براي آن نيست كه انسان از طريق آن بتواند با عالم ماورايي و فوق طبيعي رابطه داشته باشد، بلكه </w:t>
      </w:r>
      <w:r w:rsidRPr="002D4927">
        <w:rPr>
          <w:rFonts w:ascii="Times New Roman" w:eastAsia="Times New Roman" w:hAnsi="Times New Roman" w:cs="B Nazanin"/>
          <w:sz w:val="28"/>
          <w:szCs w:val="28"/>
          <w:rtl/>
        </w:rPr>
        <w:lastRenderedPageBreak/>
        <w:t xml:space="preserve">نمادپردازي در نزد جوامع قديمي فرايندي است كه به واسطه آن انسان‏ها به جهان آشفته و پر رمز و راز خويش معنا، نظم و هماهنگي مي‏بخشند. بدين‏سان، در نزد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نمادها برساخته آشفته ذهن انسان ابتدايي نيست، بلكه اديان از يك نظم نمادين برخوردارند، به گونه‏اي كه نمادها همواره با ساير نمادها در ارتباط هستند و در كنار يكديگر پازل حيات و جهان ديني را تكميل مي‏كنند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t>ساخت نمادها</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از نظر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نمادهاي امر مقدّس فراگير هستند و در همه جا يافت مي‏شوند و از تنوع و گوناگوني قابل توجهي هم برخوردارند. اما باز هم اين تنوع و فراگيري آنها دليلي نمي‏شود كه آنها را فاقد هر نوع نظم و آرايش ببينيم، بلكه مطالعه تطبيقي و تاريخي اديان نشان مي‏دهد كه نمادها، حتي نمادهاي به ظاهر منفرد و كوچك، بخشي از نظم بزرگ‏تر را تشكيل مي‏دهند. به همين دليل، از نظر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نمادها، به ندرت، به طور منفرد و جداگانه حضور دارند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به طور نمونه،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مثالي از نماد خورشيد مي‏زند. «يك فرد ديني در نخستين ظهور امر مقدّس ـ يعني جلوه اصيل امر مقدّس ـ تصوير يك خدا را در خورشيد مي‏يابد، چنان‏كه </w:t>
      </w:r>
      <w:r w:rsidRPr="002D4927">
        <w:rPr>
          <w:rFonts w:ascii="Times New Roman" w:eastAsia="Times New Roman" w:hAnsi="Times New Roman" w:cs="B Nazanin"/>
          <w:i/>
          <w:iCs/>
          <w:sz w:val="28"/>
          <w:szCs w:val="28"/>
          <w:rtl/>
        </w:rPr>
        <w:t>اخناتون</w:t>
      </w:r>
      <w:r w:rsidRPr="002D4927">
        <w:rPr>
          <w:rFonts w:ascii="Times New Roman" w:eastAsia="Times New Roman" w:hAnsi="Times New Roman" w:cs="B Nazanin"/>
          <w:sz w:val="28"/>
          <w:szCs w:val="28"/>
          <w:rtl/>
        </w:rPr>
        <w:t>، فرعون مصر، چنين يافت. به زودي قرص خورشيد نماد الوهيت دانسته شده، در ديوارها حك و به صورت جواهرات استفاده مي‏شود و بر روي پرچم‏ها در مراسم كاخ‏ها حمل مي‏گردد. اين حركات و اشارات به طور طبيعي فرصت تفكر درباره خورشيد را گسترش مي‏دهد و مكان‏ها، مردم و حوادث بيرون از زمان و مكان، تجربه نخست امر مقدّس را تقدس مي‏بخشد</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در طول زمان روابط بيشتري ممكن است صورت گيرد. خورشيد ويژگي‏هاي انسان يافته و قصه‏ها و حوادث آن در اسطوره بيان مي‏شود. ممكن است </w:t>
      </w:r>
      <w:r w:rsidRPr="002D4927">
        <w:rPr>
          <w:rFonts w:ascii="Times New Roman" w:eastAsia="Times New Roman" w:hAnsi="Times New Roman" w:cs="B Nazanin"/>
          <w:i/>
          <w:iCs/>
          <w:sz w:val="28"/>
          <w:szCs w:val="28"/>
          <w:rtl/>
        </w:rPr>
        <w:t>اخناتون</w:t>
      </w:r>
      <w:r w:rsidRPr="002D4927">
        <w:rPr>
          <w:rFonts w:ascii="Times New Roman" w:eastAsia="Times New Roman" w:hAnsi="Times New Roman" w:cs="B Nazanin"/>
          <w:sz w:val="28"/>
          <w:szCs w:val="28"/>
          <w:rtl/>
        </w:rPr>
        <w:t xml:space="preserve"> يا پيروانش ادعاكنند كه چون خورشيد بر شب غلبه مي‏كند، رب نيز هست، و يا ممكن است آنها در طلوع صبحگاهي خورشيد، نشاني از تجديد حيات و جاودانگي شخصي را مشاهده كنند</w:t>
      </w:r>
      <w:r w:rsidRPr="002D4927">
        <w:rPr>
          <w:rFonts w:ascii="Times New Roman" w:eastAsia="Times New Roman" w:hAnsi="Times New Roman" w:cs="B Nazanin"/>
          <w:sz w:val="28"/>
          <w:szCs w:val="28"/>
        </w:rPr>
        <w:t>.»</w:t>
      </w:r>
      <w:bookmarkStart w:id="50" w:name="_ftnref50"/>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"_ftn50"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50</w:t>
      </w:r>
      <w:r w:rsidRPr="002D4927">
        <w:rPr>
          <w:rFonts w:ascii="Times New Roman" w:eastAsia="Times New Roman" w:hAnsi="Times New Roman" w:cs="B Nazanin"/>
          <w:sz w:val="28"/>
          <w:szCs w:val="28"/>
        </w:rPr>
        <w:fldChar w:fldCharType="end"/>
      </w:r>
      <w:bookmarkEnd w:id="50"/>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از نظر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انسان‏ها در برابر طبيعت و نمادهاي برگرفته از آن منفعل نيستند، بلكه به صورت خلّاقانه دايم دريافت‏هاي خود از امر مقدّس را در قالب نمادها بازنمايي مي‏كنند. در تاريخ اديان اسطوره‏ها همواره شكل يكساني نداشته، بلكه همواره اسطوره‏هاي جديدي آفريده مي‏شدند</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از اين‏روست كه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 xml:space="preserve">بر اين عقيده است كه از طريق مطالعات ديني و صرفا با تمركز بر روي نمادها بدون توجه به تنوع و دگرگوني آنها در توالي‏هاي ممتد تاريخي و در شرايط نوظهور تاريخي نمي‏توان به واقعيت جهان ديني پي برد و پرده از روي پديده‏ها و واقعيت‏هاي ديني بركشيد. جهان دين جهاني پيچيده و لايه‏لايه‏بندي شده‏اي است كه تنها از طريق رخنه به لايه‏هاي نمادي‏شده آن و دنياي ذهني كه پديدآورندگان نمادها در مواجهه با امر مقدّس از آن برخوردار بودند، مي‏توان از اسرار و مكنونات سرپوشيده آن آگاه شد. آنچه كه در اين ميان خيلي با اهميت است و تنها از طريق رازگشايي و به شيوه‏اي پديدارشناختي مي‏توان به آن ره يافت، مكشوف ساختن نظم، مدل و آرايشي است كه در پس دنياي به ظاهر نامنظم، آشفته و متنوع نمادها قرار دارد كه به گوناگوني اديان جوهر يگانه و منفرد مي‏بخشد. براي اين كار بايد دامنه و قلمرو مطالعات دين را به پهنه‏ها و </w:t>
      </w:r>
      <w:r w:rsidRPr="002D4927">
        <w:rPr>
          <w:rFonts w:ascii="Times New Roman" w:eastAsia="Times New Roman" w:hAnsi="Times New Roman" w:cs="B Nazanin"/>
          <w:sz w:val="28"/>
          <w:szCs w:val="28"/>
          <w:rtl/>
        </w:rPr>
        <w:lastRenderedPageBreak/>
        <w:t>گستره‏هاي متفاوت زماني و مكاني گسترش داد و به شيوه تطبيقي تاريخي و كنار هم چيدن نمادهاي گوناگون، به عنوان تكه‏هاي متفاوت يك پازل، نظم نهفته در پس نمادهاي ديني را بازسازي نمود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t>بازگشت به دين كيهاني</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كتاب </w:t>
      </w:r>
      <w:r w:rsidRPr="002D4927">
        <w:rPr>
          <w:rFonts w:ascii="Times New Roman" w:eastAsia="Times New Roman" w:hAnsi="Times New Roman" w:cs="B Nazanin"/>
          <w:b/>
          <w:bCs/>
          <w:i/>
          <w:iCs/>
          <w:sz w:val="28"/>
          <w:szCs w:val="28"/>
          <w:rtl/>
        </w:rPr>
        <w:t>اسطوره بازگشت ابدي</w:t>
      </w:r>
      <w:r w:rsidRPr="002D4927">
        <w:rPr>
          <w:rFonts w:ascii="Times New Roman" w:eastAsia="Times New Roman" w:hAnsi="Times New Roman" w:cs="B Nazanin"/>
          <w:sz w:val="28"/>
          <w:szCs w:val="28"/>
          <w:rtl/>
        </w:rPr>
        <w:t xml:space="preserve"> در واقع، اساسي‏ترين ايده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را در خود گنجانده است</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با آنكه در قرن بيستم مي‏زيست، اما با تأثيرپذيري از شاعراني همچون </w:t>
      </w:r>
      <w:r w:rsidRPr="002D4927">
        <w:rPr>
          <w:rFonts w:ascii="Times New Roman" w:eastAsia="Times New Roman" w:hAnsi="Times New Roman" w:cs="B Nazanin"/>
          <w:i/>
          <w:iCs/>
          <w:sz w:val="28"/>
          <w:szCs w:val="28"/>
          <w:rtl/>
        </w:rPr>
        <w:t>تي. اس. اليوت</w:t>
      </w:r>
      <w:r w:rsidRPr="002D4927">
        <w:rPr>
          <w:rFonts w:ascii="Times New Roman" w:eastAsia="Times New Roman" w:hAnsi="Times New Roman" w:cs="B Nazanin"/>
          <w:sz w:val="28"/>
          <w:szCs w:val="28"/>
          <w:rtl/>
        </w:rPr>
        <w:t xml:space="preserve"> </w:t>
      </w:r>
      <w:r w:rsidRPr="002D4927">
        <w:rPr>
          <w:rFonts w:ascii="Times New Roman" w:eastAsia="Times New Roman" w:hAnsi="Times New Roman" w:cs="B Nazanin"/>
          <w:sz w:val="28"/>
          <w:szCs w:val="28"/>
        </w:rPr>
        <w:t xml:space="preserve">(T. S. Eliot) </w:t>
      </w:r>
      <w:r w:rsidRPr="002D4927">
        <w:rPr>
          <w:rFonts w:ascii="Times New Roman" w:eastAsia="Times New Roman" w:hAnsi="Times New Roman" w:cs="B Nazanin"/>
          <w:sz w:val="28"/>
          <w:szCs w:val="28"/>
          <w:rtl/>
        </w:rPr>
        <w:t xml:space="preserve">و </w:t>
      </w:r>
      <w:r w:rsidRPr="002D4927">
        <w:rPr>
          <w:rFonts w:ascii="Times New Roman" w:eastAsia="Times New Roman" w:hAnsi="Times New Roman" w:cs="B Nazanin"/>
          <w:i/>
          <w:iCs/>
          <w:sz w:val="28"/>
          <w:szCs w:val="28"/>
          <w:rtl/>
        </w:rPr>
        <w:t>جيمز جويس</w:t>
      </w:r>
      <w:r w:rsidRPr="002D4927">
        <w:rPr>
          <w:rFonts w:ascii="Times New Roman" w:eastAsia="Times New Roman" w:hAnsi="Times New Roman" w:cs="B Nazanin"/>
          <w:sz w:val="28"/>
          <w:szCs w:val="28"/>
          <w:rtl/>
        </w:rPr>
        <w:t xml:space="preserve"> </w:t>
      </w:r>
      <w:r w:rsidRPr="002D4927">
        <w:rPr>
          <w:rFonts w:ascii="Times New Roman" w:eastAsia="Times New Roman" w:hAnsi="Times New Roman" w:cs="B Nazanin"/>
          <w:sz w:val="28"/>
          <w:szCs w:val="28"/>
        </w:rPr>
        <w:t xml:space="preserve">(James Joyce) </w:t>
      </w:r>
      <w:r w:rsidRPr="002D4927">
        <w:rPr>
          <w:rFonts w:ascii="Times New Roman" w:eastAsia="Times New Roman" w:hAnsi="Times New Roman" w:cs="B Nazanin"/>
          <w:sz w:val="28"/>
          <w:szCs w:val="28"/>
          <w:rtl/>
        </w:rPr>
        <w:t xml:space="preserve">همواره بازگشت به دوران باستان را در سر داشت. اشتياق بازگشت به دين كيهاني در ذهن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با تأثيرپذيري او از حيات ديني در روستاهاي هند به وجود آمده بود. او در طول زماني كه در هندوستان به سر مي‏برد، مجذوب احساس عميقا معنوي كشاورزاني شده بود كه زندگي، دين‏ورزي و امر مقدّس را به طور انفكاك‏ناپذيري درهم آميخته بودند. كشاورزان هندي ممكن است از آنچه كه مصنوعات صنعتي از آسايش، تجمّل و تن‏پروري به انسان هديه مي‏كند محروم باشند، اما در عوض حسي سرشار از معنويت، آرامش، تعالي، تقدّس توأم با آرامش و خلسه توصيف‏ناپذير روح با خود دارند. از نظر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دين كيهاني صورت اوليه حيات ديني است و امروزه هم در مناطق زيادي از جهان وجود دارد. از روستاهاي هند گرفته تا صحراي آفريقا، كشورهاي اسكانديناوي و بوميان آمريكا و استراليا، همگي در طول نسل‏هاي متمادي بر طبق عادت‏هاي باستاني، بازمانده از الگوهاي اوليه حيات ديني، زندگي مي‏كنند</w:t>
      </w:r>
      <w:r w:rsidRPr="002D4927">
        <w:rPr>
          <w:rFonts w:ascii="Times New Roman" w:eastAsia="Times New Roman" w:hAnsi="Times New Roman" w:cs="B Nazanin"/>
          <w:sz w:val="28"/>
          <w:szCs w:val="28"/>
        </w:rPr>
        <w:t>.</w:t>
      </w:r>
      <w:bookmarkStart w:id="51" w:name="_ftnref51"/>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"_ftn51"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51</w:t>
      </w:r>
      <w:r w:rsidRPr="002D4927">
        <w:rPr>
          <w:rFonts w:ascii="Times New Roman" w:eastAsia="Times New Roman" w:hAnsi="Times New Roman" w:cs="B Nazanin"/>
          <w:sz w:val="28"/>
          <w:szCs w:val="28"/>
        </w:rPr>
        <w:fldChar w:fldCharType="end"/>
      </w:r>
      <w:bookmarkEnd w:id="51"/>
      <w:r w:rsidRPr="002D4927">
        <w:rPr>
          <w:rFonts w:ascii="Times New Roman" w:eastAsia="Times New Roman" w:hAnsi="Times New Roman" w:cs="B Nazanin"/>
          <w:i/>
          <w:iCs/>
          <w:sz w:val="28"/>
          <w:szCs w:val="28"/>
        </w:rPr>
        <w:t xml:space="preserve">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همان‏گونه كه باور داشتبا نهادن نمادهاي گوناگون ديني در كنارِ هم، هيئت مشخصِ موجود در وراي آنها را بايد به دست آورد و بدين‏ترتيب، به رازگشايي رازهاي پيچيده شده در روابط در هم‏تنيده نمادها پرداخت، خود نيز سعي مي‏كند الگوي «دين كيهاني» را در پس واقعيت‏ها و رويدادهاي به ظاهر متنوع و متفاوت جهان مدرن بازيابد. تفسير او از جهان مدرن به گونه‏اي است كه در پسِ آن صورت پنهان و بازنمايي‏شده آموزه‏هاي دين كيهاني را به ما مي‏نماياند</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از نظر او، رويدادهاي ورزشي، مناظر بزرگ روزگار ما، موسيقي، تئاتر، تلويزيون، سياست، اقتصاد، ادبيات، رمان‏ها و قهرمان بازي‏هاي عصر جديد همگي شبيه به همان اسطوره‏هاي اوليه‏اند كه خُلق و خوي انسان‏هاي معمول و زندگي عادي را الگو مي‏بخشند. آنچه را كه ما امروزه در زندگي روزمره يا در حيات ديني تجربه مي‏كنيم، تحت تأثير همان عادت‏هاي باستاني ذهن است كه در برخي از موارد حتي باقي‏مانده‏هايي از تاريخ را در عقايد و باورهاي ما كنار زده است. براي نمونه، او از مسيحيتي كه در ميان دهقانان روماني رواج دارد به عنوان «مسيحيت كيهاني» ياد مي‏كند و باور دارد كه اين مسيحيت كيهاني مي‏پذيرد كه مسيح مردي در تاريخ بوده است، ولي زماني كه عيسي در پندار دهقانان به خداي بزرگ طبيعت تبديل شد، واقعيت‏هاي تاريخي او بكلي از بين رفت. مهم اين است كه مسيحيت كيهاني، از مسيح تاريخي تجليل نمي‏كند، بلكه از مسيح ابدي‏اي كه نيروهاي طبيعت را تجديد مي‏كند و انسانيت را به زمان نخست برمي‏گرداند، تجليل و تمجيد مي‏كند</w:t>
      </w:r>
      <w:r w:rsidRPr="002D4927">
        <w:rPr>
          <w:rFonts w:ascii="Times New Roman" w:eastAsia="Times New Roman" w:hAnsi="Times New Roman" w:cs="B Nazanin"/>
          <w:sz w:val="28"/>
          <w:szCs w:val="28"/>
        </w:rPr>
        <w:t>.</w:t>
      </w:r>
      <w:bookmarkStart w:id="52" w:name="_ftnref52"/>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"_ftn52"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52</w:t>
      </w:r>
      <w:r w:rsidRPr="002D4927">
        <w:rPr>
          <w:rFonts w:ascii="Times New Roman" w:eastAsia="Times New Roman" w:hAnsi="Times New Roman" w:cs="B Nazanin"/>
          <w:sz w:val="28"/>
          <w:szCs w:val="28"/>
        </w:rPr>
        <w:fldChar w:fldCharType="end"/>
      </w:r>
      <w:bookmarkEnd w:id="52"/>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بدين ترتيب،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به هيچ وجه نمي‏پذيرد كه انسان دايما مضطرب امروزي، خوشبختي و احساس لذت برتري در مقايسه با انسان‏هاي اوليه و باستاني دارد. انسان‏هاي امروزي لذت‏هاي تني را به بهاي ناآسودگي‏ها، تشويش‏ها و اضطراب‏هاي روحي فراهم نموده‏اند، اما انسان‏هاي اوليه، آرامش، آسودگي و جذبه‏هاي عرفاني و حس عميقا معنوي را به دستمايه‏اي براي نشاط و آسايش تن بدل نموده‏اند</w:t>
      </w:r>
      <w:r w:rsidRPr="002D4927">
        <w:rPr>
          <w:rFonts w:ascii="Times New Roman" w:eastAsia="Times New Roman" w:hAnsi="Times New Roman" w:cs="B Nazanin"/>
          <w:sz w:val="28"/>
          <w:szCs w:val="28"/>
        </w:rPr>
        <w:t>.</w:t>
      </w:r>
      <w:bookmarkStart w:id="53" w:name="_ftnref53"/>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"_ftn53"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53</w:t>
      </w:r>
      <w:r w:rsidRPr="002D4927">
        <w:rPr>
          <w:rFonts w:ascii="Times New Roman" w:eastAsia="Times New Roman" w:hAnsi="Times New Roman" w:cs="B Nazanin"/>
          <w:sz w:val="28"/>
          <w:szCs w:val="28"/>
        </w:rPr>
        <w:fldChar w:fldCharType="end"/>
      </w:r>
      <w:bookmarkEnd w:id="53"/>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lastRenderedPageBreak/>
        <w:t>نتيجه سخن، نقد و ارزيابي</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نظريه‏پردازي‏هاي كلان در هر حوزه‏اي از حيات اجتماعي با دشواري‏ها و ناگزيري‏هايي روبه‏روست كه نظريه‏پردازي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نيز خالي از آن نيست. مهم‏ترين نقدي كه بر نظريه‏پردازي‏هاي كلان اجتماعي مي‏توان گرفت، مدعيات جاه‏طلبانه و توانايي محدود نظريه‏ها در اثبات آن مدعيات است. نظريه‏پردازي‏هاي كلان اغلب سعي مي‏كنند تا در ابتدا نظريه عامي را در باب كليت جهان اجتماعي ارائه كنند و سپس با شواهد و مداركي به غايت محدود نظريه‏اي خويش را بر واقعيت‏هاي جهان اجتماعي تحميل نمايند</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مفروضه بنياديني كه در دل اين‏گونه جهت‏گيري‏هاي نظري قرار دارد اين است كه جهان اجتماعي را بسان جهان طبيعي قلمداد مي‏كنند و سپس با پندار امكان كشف قوانين عام، جهان‏شمول، ثابت و تغييرناپذيرِ حيات به جست‏وجوي آنها در بخش محدودي از جهان اجتماعي مي‏پردازند. مشكلِ اساسي كه در اين نوع مطالعات وجود دارد، صرفا مدعيات جاه‏طلبانه و مطالعه محدود براي اثبات اين مدعيات نيست، بلكه نشاندن و قرار دادن بخشي از واقعيت به جاي كل واقعيت است. اگر از اين زاويه به مطالعات ديني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نظر افكنيم، به خوبي مي‏بينيم كه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با همه سخت‏كوشي و مطالعات زياد، هيچ‏گاه نتوانست شواهد و دلايل كافي براي اثبات مدعيات خويش ارائه نمايد. در واقع، مشكلِ اصلي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اين نيست كه نظريه پهن دامنه‏اي در مورد اديان ارائه نموده است، بلكه مشكل اساسي اين است كه او</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اولاً، به لحاظ روش‏شناسي با تناقضاتي روبه‏روست، به گونه‏اي كه آنچه را خود به عنوان اصل روش‏شناختي خويش مطرح نموده در جريان پژوهش و مطالعات خويش بدان پايبند نمانده است. آنچه را كه در آغاز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 xml:space="preserve">به عنوان تقليل‏گرايي مطالعات ديني نقد مي‏كند، سرانجام خود نيز به گونه‏اي ديگري به آن روي مي‏آورد. اگر </w:t>
      </w:r>
      <w:r w:rsidRPr="002D4927">
        <w:rPr>
          <w:rFonts w:ascii="Times New Roman" w:eastAsia="Times New Roman" w:hAnsi="Times New Roman" w:cs="B Nazanin"/>
          <w:i/>
          <w:iCs/>
          <w:sz w:val="28"/>
          <w:szCs w:val="28"/>
          <w:rtl/>
        </w:rPr>
        <w:t>ماركس</w:t>
      </w:r>
      <w:r w:rsidRPr="002D4927">
        <w:rPr>
          <w:rFonts w:ascii="Times New Roman" w:eastAsia="Times New Roman" w:hAnsi="Times New Roman" w:cs="B Nazanin"/>
          <w:sz w:val="28"/>
          <w:szCs w:val="28"/>
          <w:rtl/>
        </w:rPr>
        <w:t xml:space="preserve">، </w:t>
      </w:r>
      <w:r w:rsidRPr="002D4927">
        <w:rPr>
          <w:rFonts w:ascii="Times New Roman" w:eastAsia="Times New Roman" w:hAnsi="Times New Roman" w:cs="B Nazanin"/>
          <w:i/>
          <w:iCs/>
          <w:sz w:val="28"/>
          <w:szCs w:val="28"/>
          <w:rtl/>
        </w:rPr>
        <w:t>دوركيم</w:t>
      </w:r>
      <w:r w:rsidRPr="002D4927">
        <w:rPr>
          <w:rFonts w:ascii="Times New Roman" w:eastAsia="Times New Roman" w:hAnsi="Times New Roman" w:cs="B Nazanin"/>
          <w:sz w:val="28"/>
          <w:szCs w:val="28"/>
          <w:rtl/>
        </w:rPr>
        <w:t xml:space="preserve"> و </w:t>
      </w:r>
      <w:r w:rsidRPr="002D4927">
        <w:rPr>
          <w:rFonts w:ascii="Times New Roman" w:eastAsia="Times New Roman" w:hAnsi="Times New Roman" w:cs="B Nazanin"/>
          <w:i/>
          <w:iCs/>
          <w:sz w:val="28"/>
          <w:szCs w:val="28"/>
          <w:rtl/>
        </w:rPr>
        <w:t>فرويد</w:t>
      </w:r>
      <w:r w:rsidRPr="002D4927">
        <w:rPr>
          <w:rFonts w:ascii="Times New Roman" w:eastAsia="Times New Roman" w:hAnsi="Times New Roman" w:cs="B Nazanin"/>
          <w:sz w:val="28"/>
          <w:szCs w:val="28"/>
          <w:rtl/>
        </w:rPr>
        <w:t xml:space="preserve"> دين را به عواملي برون ديني تحويل مي‏بردند،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سعي مي‏كند الگوي واحدي از يك نظم ديني را بر ساير الگوهاي ديني تحميل نمايد. آنچه كه او به مطالعه در اديان گوناگون مي‏پردازد، در واقع مطالعه اديان مختلف نيست، بلكه پروژه‏اي براي منطبق ساختن اديان بر الگوي واحدي از يك نظم ديني باستاني است. او هيچ‏گاه سعي نمي‏كند به تفاوت‏ها و وجوه مميزه اديان توجه كند، بلكه همواره با ناديده‏انگاشتن و دست‏كم گرفتن وجوه تمايز مي‏خواهد الگوي واحدي را از دلِ الگوهاي به غايت متنوع، پيچيده و متفاوت ديني استخراج نمايد. برخي‏ها مطالعه ناچيز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در مورد اسلام را دليلي بر ناپختگي، خام‏بودن و جهان‏شمول نبودن ديدگاه او مي‏داند</w:t>
      </w:r>
      <w:r w:rsidRPr="002D4927">
        <w:rPr>
          <w:rFonts w:ascii="Times New Roman" w:eastAsia="Times New Roman" w:hAnsi="Times New Roman" w:cs="B Nazanin"/>
          <w:sz w:val="28"/>
          <w:szCs w:val="28"/>
        </w:rPr>
        <w:t>.</w:t>
      </w:r>
      <w:bookmarkStart w:id="54" w:name="_ftnref54"/>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"_ftn54"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54</w:t>
      </w:r>
      <w:r w:rsidRPr="002D4927">
        <w:rPr>
          <w:rFonts w:ascii="Times New Roman" w:eastAsia="Times New Roman" w:hAnsi="Times New Roman" w:cs="B Nazanin"/>
          <w:sz w:val="28"/>
          <w:szCs w:val="28"/>
        </w:rPr>
        <w:fldChar w:fldCharType="end"/>
      </w:r>
      <w:bookmarkEnd w:id="54"/>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در حالي كه به نظر مي‏رسد بي‏توجهي به دين بزرگي همچون اسلام با آن همه پيچيدگي‏ها و گستردگي آن صرفا يك امر تصادفي نبوده، بلكه به احتمال زياد به اين دليل بوده كه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 xml:space="preserve">آن را دمساز با طرح كلي نظري خويش در مورد «دين باستاني» نيافته است. بنابراين، به خوبي ملاحظه مي‏شود كه </w:t>
      </w:r>
      <w:r w:rsidRPr="002D4927">
        <w:rPr>
          <w:rFonts w:ascii="Times New Roman" w:eastAsia="Times New Roman" w:hAnsi="Times New Roman" w:cs="B Nazanin"/>
          <w:i/>
          <w:iCs/>
          <w:sz w:val="28"/>
          <w:szCs w:val="28"/>
          <w:rtl/>
        </w:rPr>
        <w:t xml:space="preserve">الياده </w:t>
      </w:r>
      <w:r w:rsidRPr="002D4927">
        <w:rPr>
          <w:rFonts w:ascii="Times New Roman" w:eastAsia="Times New Roman" w:hAnsi="Times New Roman" w:cs="B Nazanin"/>
          <w:sz w:val="28"/>
          <w:szCs w:val="28"/>
          <w:rtl/>
        </w:rPr>
        <w:t>اصل بي‏طرفي و پرهيز از تقليل‏گرايي را در مطالعات خويش در مورد اديان رعايت نكرده است</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ثانيا،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به جاي آنكه شواهد و مدارك كافي براي اثبات مدعيات نظري خويش فراهم نمايد سعي نموده است با دست‏كاري و دخل و تصرف در داده‏هاي مورد مطالعه خود، ديدگاه و نظريه خويش را بر واقعيت تحميل نمايد</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آنچه را كه او به عنوان داده‏هاي واقعي از اديان به ما ارائه مي‏دهد، داده‏هاي خام و دستكاري نشده نيست، بلكه تفسيرهايي از </w:t>
      </w:r>
      <w:r w:rsidRPr="002D4927">
        <w:rPr>
          <w:rFonts w:ascii="Times New Roman" w:eastAsia="Times New Roman" w:hAnsi="Times New Roman" w:cs="B Nazanin"/>
          <w:sz w:val="28"/>
          <w:szCs w:val="28"/>
          <w:rtl/>
        </w:rPr>
        <w:lastRenderedPageBreak/>
        <w:t>واقعيت است كه به ما داده است. به طور مثال، تحليل او از مسيحيت باستاني در واقع منطبق بر آموزه‏هاي واقعي مسيحيت نيست، بلكه تكه‏هايي از دين‏ورزي پيروان مسيحيت است كه بر طبق ايده «اسطوره بازگشت ابدي» تفسير شده و سپس به ما عرضه شده است</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آنچه كه در اين ميان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آگاهانه از اهميت آن غفلت مي‏كند، زمينه‏هاي تاريخي خاصي است كه پديده‏هايي همچون آب، سنگ، آسمان، زمين، درخت، ماه و خورشيد به نمادهاي ديني بدل مي‏شوند. او براي اثبات مدعيات خويش همواره مثال‏هايي از اين قبيل مي‏آورد و با قراردادن آنها در خارج از زمينه‏هاي تاريخي و اجتماعي كه در دل آنها شكل گرفته، آنها را تحليل مي‏كند</w:t>
      </w:r>
      <w:r w:rsidRPr="002D4927">
        <w:rPr>
          <w:rFonts w:ascii="Times New Roman" w:eastAsia="Times New Roman" w:hAnsi="Times New Roman" w:cs="B Nazanin"/>
          <w:sz w:val="28"/>
          <w:szCs w:val="28"/>
        </w:rPr>
        <w:t>.</w:t>
      </w:r>
    </w:p>
    <w:p w:rsidR="00865F71" w:rsidRPr="002D4927" w:rsidRDefault="00865F71" w:rsidP="002D4927">
      <w:p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 xml:space="preserve">سرانجام، مفروض ديگري كه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بي‏هيچ دليلي، آن را به عنوان يك اصل اگزيوماتيك</w:t>
      </w:r>
      <w:bookmarkStart w:id="55" w:name="_ftnref55"/>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"_ftn55"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vertAlign w:val="superscript"/>
        </w:rPr>
        <w:t>55</w:t>
      </w:r>
      <w:r w:rsidRPr="002D4927">
        <w:rPr>
          <w:rFonts w:ascii="Times New Roman" w:eastAsia="Times New Roman" w:hAnsi="Times New Roman" w:cs="B Nazanin"/>
          <w:sz w:val="28"/>
          <w:szCs w:val="28"/>
        </w:rPr>
        <w:fldChar w:fldCharType="end"/>
      </w:r>
      <w:bookmarkEnd w:id="55"/>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پذيرفته است،فرض «وحدت جوهري اديان» است. او نظريه خودش را در باب «دين باستاني» يا «دين كيهاني» از آن‏رو مطرح مي‏كند كه اديان را داراي گوهر واحد مي‏داند. او بي‏آنكه هيچ نوع‏شناسي از انواع و گونه‏هاي مختلف حيات ديني ارائه كند، سعي مي‏كند اين گوناگوني‏ها و تنوع را به الگوي واحد ديني فرو بكاهد و در پس آشفتگي‏هاي و گونه‏گوني‏هاي حيات ديني نظم واحد و ساده‏سازي‏شده ديني را آشكار نمايد. او با طرح «تجربه امر مقدّس</w:t>
      </w:r>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i/>
          <w:iCs/>
          <w:sz w:val="28"/>
          <w:szCs w:val="28"/>
          <w:rtl/>
        </w:rPr>
        <w:t>رودولف اوتو</w:t>
      </w:r>
      <w:r w:rsidRPr="002D4927">
        <w:rPr>
          <w:rFonts w:ascii="Times New Roman" w:eastAsia="Times New Roman" w:hAnsi="Times New Roman" w:cs="B Nazanin"/>
          <w:sz w:val="28"/>
          <w:szCs w:val="28"/>
          <w:rtl/>
        </w:rPr>
        <w:t xml:space="preserve">، به نظر خودش تعريف جوهري از امر مقدّس به عنوان گوهر مشترك اديان مطرح نموده است، حال اينكه هيچ‏گاه روشن نمي‏سازد كه ويژگي‏هاي اين «تجربه امر مقدّس» چيست؟ چگونه تجربه امر مقدّس از ساير احساسات عميق وصف‏ناپذير همانند خلسه‏هاي ناشي از نشئه‏هاي اعتيادآور، يا توّهمات رواني فرد بيمار و روان‏پريش تفكيك مي‏شود؟ آيا هر احساس عميق و وصف‏ناپذير را مي‏توان تجربه امر مقدّس به شمار آورد؟ بنابراين، گذشته از اينكه تعريف </w:t>
      </w:r>
      <w:r w:rsidRPr="002D4927">
        <w:rPr>
          <w:rFonts w:ascii="Times New Roman" w:eastAsia="Times New Roman" w:hAnsi="Times New Roman" w:cs="B Nazanin"/>
          <w:i/>
          <w:iCs/>
          <w:sz w:val="28"/>
          <w:szCs w:val="28"/>
          <w:rtl/>
        </w:rPr>
        <w:t xml:space="preserve">اوتو </w:t>
      </w:r>
      <w:r w:rsidRPr="002D4927">
        <w:rPr>
          <w:rFonts w:ascii="Times New Roman" w:eastAsia="Times New Roman" w:hAnsi="Times New Roman" w:cs="B Nazanin"/>
          <w:sz w:val="28"/>
          <w:szCs w:val="28"/>
          <w:rtl/>
        </w:rPr>
        <w:t xml:space="preserve">و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از «امر ديني» بسيار ساده‏سازي‏شده، سطحي و بدون در نظرداشت لايه‏هاي پيچيده، رازآلود و ماورايي آن بيان شده است، به نظر مي‏رسد آنها خود نيز به درك روشني در باب تعريف خويش از «امر ديني» دست نيافته‏اند و البته اين مشكل از آنجا ناشي مي‏شود كه اشتهاي مفرط براي دست‏يابي به تعريفي واحد و فراگير از پديده‏هاي في‏حد ذاته متنوع و گوناگون ما را وامي‏دارد تا بدون توجه به پيچيدگي، تكثر ابعاد و گونه‏گوني پديده‏هاي اجتماعي، آنها را به صورت انتزاعي و خارج از وضعيت و زمينه‏هاي تاريخي، اجتماعي و فرهنگي آن مورد مطالعه قرار دهيم و آن‏گاه تكه‏هايي از واقعيت را جاه‏طلبانه به جاي كل واقعيت قرار دهيم. اين خطايي است كه نه تنها </w:t>
      </w:r>
      <w:r w:rsidRPr="002D4927">
        <w:rPr>
          <w:rFonts w:ascii="Times New Roman" w:eastAsia="Times New Roman" w:hAnsi="Times New Roman" w:cs="B Nazanin"/>
          <w:i/>
          <w:iCs/>
          <w:sz w:val="28"/>
          <w:szCs w:val="28"/>
          <w:rtl/>
        </w:rPr>
        <w:t>الياده</w:t>
      </w:r>
      <w:r w:rsidRPr="002D4927">
        <w:rPr>
          <w:rFonts w:ascii="Times New Roman" w:eastAsia="Times New Roman" w:hAnsi="Times New Roman" w:cs="B Nazanin"/>
          <w:sz w:val="28"/>
          <w:szCs w:val="28"/>
          <w:rtl/>
        </w:rPr>
        <w:t xml:space="preserve">، بلكه بيشتر نظريه‏پردازان از </w:t>
      </w:r>
      <w:r w:rsidRPr="002D4927">
        <w:rPr>
          <w:rFonts w:ascii="Times New Roman" w:eastAsia="Times New Roman" w:hAnsi="Times New Roman" w:cs="B Nazanin"/>
          <w:i/>
          <w:iCs/>
          <w:sz w:val="28"/>
          <w:szCs w:val="28"/>
          <w:rtl/>
        </w:rPr>
        <w:t>ماركس</w:t>
      </w:r>
      <w:r w:rsidRPr="002D4927">
        <w:rPr>
          <w:rFonts w:ascii="Times New Roman" w:eastAsia="Times New Roman" w:hAnsi="Times New Roman" w:cs="B Nazanin"/>
          <w:sz w:val="28"/>
          <w:szCs w:val="28"/>
          <w:rtl/>
        </w:rPr>
        <w:t xml:space="preserve"> گرفته تا </w:t>
      </w:r>
      <w:r w:rsidRPr="002D4927">
        <w:rPr>
          <w:rFonts w:ascii="Times New Roman" w:eastAsia="Times New Roman" w:hAnsi="Times New Roman" w:cs="B Nazanin"/>
          <w:i/>
          <w:iCs/>
          <w:sz w:val="28"/>
          <w:szCs w:val="28"/>
          <w:rtl/>
        </w:rPr>
        <w:t>فرويد</w:t>
      </w:r>
      <w:r w:rsidRPr="002D4927">
        <w:rPr>
          <w:rFonts w:ascii="Times New Roman" w:eastAsia="Times New Roman" w:hAnsi="Times New Roman" w:cs="B Nazanin"/>
          <w:sz w:val="28"/>
          <w:szCs w:val="28"/>
          <w:rtl/>
        </w:rPr>
        <w:t xml:space="preserve"> و ساير نظريه‏پردازان دايم آن را تكرار مي‏كنند</w:t>
      </w:r>
      <w:r w:rsidRPr="002D4927">
        <w:rPr>
          <w:rFonts w:ascii="Times New Roman" w:eastAsia="Times New Roman" w:hAnsi="Times New Roman" w:cs="B Nazanin"/>
          <w:sz w:val="28"/>
          <w:szCs w:val="28"/>
        </w:rPr>
        <w:t>.</w:t>
      </w:r>
    </w:p>
    <w:p w:rsidR="00865F71" w:rsidRPr="002D4927" w:rsidRDefault="00A66A40" w:rsidP="002D4927">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right" o:hrstd="t" o:hr="t" fillcolor="gray" stroked="f"/>
        </w:pict>
      </w:r>
    </w:p>
    <w:p w:rsidR="00865F71" w:rsidRPr="002D4927" w:rsidRDefault="00865F71" w:rsidP="002D4927">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t>پى نوشت ها</w:t>
      </w:r>
      <w:r w:rsidRPr="002D4927">
        <w:rPr>
          <w:rFonts w:ascii="Times New Roman" w:eastAsia="Times New Roman" w:hAnsi="Times New Roman" w:cs="B Nazanin"/>
          <w:sz w:val="28"/>
          <w:szCs w:val="28"/>
          <w:rtl/>
        </w:rPr>
        <w:t xml:space="preserve"> </w:t>
      </w:r>
    </w:p>
    <w:bookmarkStart w:id="56" w:name="_ftn1"/>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1</w:t>
      </w:r>
      <w:r w:rsidRPr="002D4927">
        <w:rPr>
          <w:rFonts w:ascii="Times New Roman" w:eastAsia="Times New Roman" w:hAnsi="Times New Roman" w:cs="B Nazanin"/>
          <w:sz w:val="28"/>
          <w:szCs w:val="28"/>
        </w:rPr>
        <w:fldChar w:fldCharType="end"/>
      </w:r>
      <w:bookmarkEnd w:id="56"/>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sz w:val="28"/>
          <w:szCs w:val="28"/>
          <w:rtl/>
        </w:rPr>
        <w:t>كارشناس ارشد جامعه‏شناسى</w:t>
      </w:r>
      <w:r w:rsidRPr="002D4927">
        <w:rPr>
          <w:rFonts w:ascii="Times New Roman" w:eastAsia="Times New Roman" w:hAnsi="Times New Roman" w:cs="B Nazanin"/>
          <w:sz w:val="28"/>
          <w:szCs w:val="28"/>
        </w:rPr>
        <w:t>.</w:t>
      </w:r>
    </w:p>
    <w:bookmarkStart w:id="57" w:name="_ftn2"/>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2</w:t>
      </w:r>
      <w:r w:rsidRPr="002D4927">
        <w:rPr>
          <w:rFonts w:ascii="Times New Roman" w:eastAsia="Times New Roman" w:hAnsi="Times New Roman" w:cs="B Nazanin"/>
          <w:sz w:val="28"/>
          <w:szCs w:val="28"/>
        </w:rPr>
        <w:fldChar w:fldCharType="end"/>
      </w:r>
      <w:bookmarkEnd w:id="57"/>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b/>
          <w:bCs/>
          <w:i/>
          <w:iCs/>
          <w:sz w:val="28"/>
          <w:szCs w:val="28"/>
        </w:rPr>
        <w:t>Social Reality of Religion.</w:t>
      </w:r>
    </w:p>
    <w:bookmarkStart w:id="58" w:name="_ftn3"/>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3</w:t>
      </w:r>
      <w:r w:rsidRPr="002D4927">
        <w:rPr>
          <w:rFonts w:ascii="Times New Roman" w:eastAsia="Times New Roman" w:hAnsi="Times New Roman" w:cs="B Nazanin"/>
          <w:sz w:val="28"/>
          <w:szCs w:val="28"/>
        </w:rPr>
        <w:fldChar w:fldCharType="end"/>
      </w:r>
      <w:bookmarkEnd w:id="58"/>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ترجمه و نقد محمّدعزيز بختيارى قم، مؤسسه آموزشى و پژوهشى امام خمينى، 1385، چ دوم، ص 238</w:t>
      </w:r>
      <w:r w:rsidRPr="002D4927">
        <w:rPr>
          <w:rFonts w:ascii="Times New Roman" w:eastAsia="Times New Roman" w:hAnsi="Times New Roman" w:cs="B Nazanin"/>
          <w:sz w:val="28"/>
          <w:szCs w:val="28"/>
        </w:rPr>
        <w:t>.</w:t>
      </w:r>
    </w:p>
    <w:bookmarkStart w:id="59" w:name="_ftn4"/>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lastRenderedPageBreak/>
        <w:fldChar w:fldCharType="begin"/>
      </w:r>
      <w:r w:rsidRPr="002D4927">
        <w:rPr>
          <w:rFonts w:ascii="Times New Roman" w:eastAsia="Times New Roman" w:hAnsi="Times New Roman" w:cs="B Nazanin"/>
          <w:sz w:val="28"/>
          <w:szCs w:val="28"/>
        </w:rPr>
        <w:instrText xml:space="preserve"> HYPERLINK "http://marifat.nashriyat.ir/node/577" \l "_ftnref4"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4</w:t>
      </w:r>
      <w:r w:rsidRPr="002D4927">
        <w:rPr>
          <w:rFonts w:ascii="Times New Roman" w:eastAsia="Times New Roman" w:hAnsi="Times New Roman" w:cs="B Nazanin"/>
          <w:sz w:val="28"/>
          <w:szCs w:val="28"/>
        </w:rPr>
        <w:fldChar w:fldCharType="end"/>
      </w:r>
      <w:bookmarkEnd w:id="59"/>
      <w:r w:rsidRPr="002D4927">
        <w:rPr>
          <w:rFonts w:ascii="Times New Roman" w:eastAsia="Times New Roman" w:hAnsi="Times New Roman" w:cs="B Nazanin"/>
          <w:sz w:val="28"/>
          <w:szCs w:val="28"/>
          <w:rtl/>
        </w:rPr>
        <w:t>ـ همان</w:t>
      </w:r>
      <w:r w:rsidRPr="002D4927">
        <w:rPr>
          <w:rFonts w:ascii="Times New Roman" w:eastAsia="Times New Roman" w:hAnsi="Times New Roman" w:cs="B Nazanin"/>
          <w:sz w:val="28"/>
          <w:szCs w:val="28"/>
        </w:rPr>
        <w:t>.</w:t>
      </w:r>
    </w:p>
    <w:bookmarkStart w:id="60" w:name="_ftn5"/>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5</w:t>
      </w:r>
      <w:r w:rsidRPr="002D4927">
        <w:rPr>
          <w:rFonts w:ascii="Times New Roman" w:eastAsia="Times New Roman" w:hAnsi="Times New Roman" w:cs="B Nazanin"/>
          <w:sz w:val="28"/>
          <w:szCs w:val="28"/>
        </w:rPr>
        <w:fldChar w:fldCharType="end"/>
      </w:r>
      <w:bookmarkEnd w:id="60"/>
      <w:r w:rsidRPr="002D4927">
        <w:rPr>
          <w:rFonts w:ascii="Times New Roman" w:eastAsia="Times New Roman" w:hAnsi="Times New Roman" w:cs="B Nazanin"/>
          <w:sz w:val="28"/>
          <w:szCs w:val="28"/>
          <w:rtl/>
        </w:rPr>
        <w:t>ـ همان، ص 238ـ239</w:t>
      </w:r>
      <w:r w:rsidRPr="002D4927">
        <w:rPr>
          <w:rFonts w:ascii="Times New Roman" w:eastAsia="Times New Roman" w:hAnsi="Times New Roman" w:cs="B Nazanin"/>
          <w:sz w:val="28"/>
          <w:szCs w:val="28"/>
        </w:rPr>
        <w:t>.</w:t>
      </w:r>
    </w:p>
    <w:bookmarkStart w:id="61" w:name="_ftn6"/>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"_ftnref6"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6</w:t>
      </w:r>
      <w:r w:rsidRPr="002D4927">
        <w:rPr>
          <w:rFonts w:ascii="Times New Roman" w:eastAsia="Times New Roman" w:hAnsi="Times New Roman" w:cs="B Nazanin"/>
          <w:sz w:val="28"/>
          <w:szCs w:val="28"/>
        </w:rPr>
        <w:fldChar w:fldCharType="end"/>
      </w:r>
      <w:bookmarkEnd w:id="61"/>
      <w:r w:rsidRPr="002D4927">
        <w:rPr>
          <w:rFonts w:ascii="Times New Roman" w:eastAsia="Times New Roman" w:hAnsi="Times New Roman" w:cs="B Nazanin"/>
          <w:sz w:val="28"/>
          <w:szCs w:val="28"/>
        </w:rPr>
        <w:t>-Online free Encyclopedia: http:// en.wikipedia. org/ wiki/ Mircea_Eliade.</w:t>
      </w:r>
    </w:p>
    <w:bookmarkStart w:id="62" w:name="_ftn7"/>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"_ftnref7"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7</w:t>
      </w:r>
      <w:r w:rsidRPr="002D4927">
        <w:rPr>
          <w:rFonts w:ascii="Times New Roman" w:eastAsia="Times New Roman" w:hAnsi="Times New Roman" w:cs="B Nazanin"/>
          <w:sz w:val="28"/>
          <w:szCs w:val="28"/>
        </w:rPr>
        <w:fldChar w:fldCharType="end"/>
      </w:r>
      <w:bookmarkEnd w:id="62"/>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b/>
          <w:bCs/>
          <w:i/>
          <w:iCs/>
          <w:sz w:val="28"/>
          <w:szCs w:val="28"/>
        </w:rPr>
        <w:t>.</w:t>
      </w:r>
    </w:p>
    <w:bookmarkStart w:id="63" w:name="_ftn8"/>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"_ftnref8"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8</w:t>
      </w:r>
      <w:r w:rsidRPr="002D4927">
        <w:rPr>
          <w:rFonts w:ascii="Times New Roman" w:eastAsia="Times New Roman" w:hAnsi="Times New Roman" w:cs="B Nazanin"/>
          <w:sz w:val="28"/>
          <w:szCs w:val="28"/>
        </w:rPr>
        <w:fldChar w:fldCharType="end"/>
      </w:r>
      <w:bookmarkEnd w:id="63"/>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b/>
          <w:bCs/>
          <w:i/>
          <w:iCs/>
          <w:sz w:val="28"/>
          <w:szCs w:val="28"/>
        </w:rPr>
        <w:t>Patterns in Comparative Religion.</w:t>
      </w:r>
    </w:p>
    <w:bookmarkStart w:id="64" w:name="_ftn9"/>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"_ftnref9"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9</w:t>
      </w:r>
      <w:r w:rsidRPr="002D4927">
        <w:rPr>
          <w:rFonts w:ascii="Times New Roman" w:eastAsia="Times New Roman" w:hAnsi="Times New Roman" w:cs="B Nazanin"/>
          <w:sz w:val="28"/>
          <w:szCs w:val="28"/>
        </w:rPr>
        <w:fldChar w:fldCharType="end"/>
      </w:r>
      <w:bookmarkEnd w:id="64"/>
      <w:r w:rsidRPr="002D4927">
        <w:rPr>
          <w:rFonts w:ascii="Times New Roman" w:eastAsia="Times New Roman" w:hAnsi="Times New Roman" w:cs="B Nazanin"/>
          <w:sz w:val="28"/>
          <w:szCs w:val="28"/>
        </w:rPr>
        <w:t>-</w:t>
      </w:r>
      <w:r w:rsidRPr="002D4927">
        <w:rPr>
          <w:rFonts w:ascii="Times New Roman" w:eastAsia="Times New Roman" w:hAnsi="Times New Roman" w:cs="B Nazanin"/>
          <w:b/>
          <w:bCs/>
          <w:i/>
          <w:iCs/>
          <w:sz w:val="28"/>
          <w:szCs w:val="28"/>
        </w:rPr>
        <w:t xml:space="preserve"> The Myth of Eternal Return.</w:t>
      </w:r>
    </w:p>
    <w:bookmarkStart w:id="65" w:name="_ftn10"/>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"_ftnref10"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10</w:t>
      </w:r>
      <w:r w:rsidRPr="002D4927">
        <w:rPr>
          <w:rFonts w:ascii="Times New Roman" w:eastAsia="Times New Roman" w:hAnsi="Times New Roman" w:cs="B Nazanin"/>
          <w:sz w:val="28"/>
          <w:szCs w:val="28"/>
        </w:rPr>
        <w:fldChar w:fldCharType="end"/>
      </w:r>
      <w:bookmarkEnd w:id="65"/>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240</w:t>
      </w:r>
      <w:r w:rsidRPr="002D4927">
        <w:rPr>
          <w:rFonts w:ascii="Times New Roman" w:eastAsia="Times New Roman" w:hAnsi="Times New Roman" w:cs="B Nazanin"/>
          <w:sz w:val="28"/>
          <w:szCs w:val="28"/>
        </w:rPr>
        <w:t>.</w:t>
      </w:r>
    </w:p>
    <w:bookmarkStart w:id="66" w:name="_ftn11"/>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"_ftnref11"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11</w:t>
      </w:r>
      <w:r w:rsidRPr="002D4927">
        <w:rPr>
          <w:rFonts w:ascii="Times New Roman" w:eastAsia="Times New Roman" w:hAnsi="Times New Roman" w:cs="B Nazanin"/>
          <w:sz w:val="28"/>
          <w:szCs w:val="28"/>
        </w:rPr>
        <w:fldChar w:fldCharType="end"/>
      </w:r>
      <w:bookmarkEnd w:id="66"/>
      <w:r w:rsidRPr="002D4927">
        <w:rPr>
          <w:rFonts w:ascii="Times New Roman" w:eastAsia="Times New Roman" w:hAnsi="Times New Roman" w:cs="B Nazanin"/>
          <w:sz w:val="28"/>
          <w:szCs w:val="28"/>
        </w:rPr>
        <w:t>-wikipedia: Mircea Eliade.</w:t>
      </w:r>
    </w:p>
    <w:bookmarkStart w:id="67" w:name="_ftn12"/>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"_ftnref12"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12</w:t>
      </w:r>
      <w:r w:rsidRPr="002D4927">
        <w:rPr>
          <w:rFonts w:ascii="Times New Roman" w:eastAsia="Times New Roman" w:hAnsi="Times New Roman" w:cs="B Nazanin"/>
          <w:sz w:val="28"/>
          <w:szCs w:val="28"/>
        </w:rPr>
        <w:fldChar w:fldCharType="end"/>
      </w:r>
      <w:bookmarkEnd w:id="67"/>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240</w:t>
      </w:r>
      <w:r w:rsidRPr="002D4927">
        <w:rPr>
          <w:rFonts w:ascii="Times New Roman" w:eastAsia="Times New Roman" w:hAnsi="Times New Roman" w:cs="B Nazanin"/>
          <w:sz w:val="28"/>
          <w:szCs w:val="28"/>
        </w:rPr>
        <w:t>.</w:t>
      </w:r>
    </w:p>
    <w:bookmarkStart w:id="68" w:name="_ftn13"/>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"_ftnref13"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13</w:t>
      </w:r>
      <w:r w:rsidRPr="002D4927">
        <w:rPr>
          <w:rFonts w:ascii="Times New Roman" w:eastAsia="Times New Roman" w:hAnsi="Times New Roman" w:cs="B Nazanin"/>
          <w:sz w:val="28"/>
          <w:szCs w:val="28"/>
        </w:rPr>
        <w:fldChar w:fldCharType="end"/>
      </w:r>
      <w:bookmarkEnd w:id="68"/>
      <w:r w:rsidRPr="002D4927">
        <w:rPr>
          <w:rFonts w:ascii="Times New Roman" w:eastAsia="Times New Roman" w:hAnsi="Times New Roman" w:cs="B Nazanin"/>
          <w:sz w:val="28"/>
          <w:szCs w:val="28"/>
          <w:rtl/>
        </w:rPr>
        <w:t>ـ همان</w:t>
      </w:r>
      <w:r w:rsidRPr="002D4927">
        <w:rPr>
          <w:rFonts w:ascii="Times New Roman" w:eastAsia="Times New Roman" w:hAnsi="Times New Roman" w:cs="B Nazanin"/>
          <w:sz w:val="28"/>
          <w:szCs w:val="28"/>
        </w:rPr>
        <w:t>.</w:t>
      </w:r>
    </w:p>
    <w:bookmarkStart w:id="69" w:name="_ftn14"/>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"_ftnref14"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14</w:t>
      </w:r>
      <w:r w:rsidRPr="002D4927">
        <w:rPr>
          <w:rFonts w:ascii="Times New Roman" w:eastAsia="Times New Roman" w:hAnsi="Times New Roman" w:cs="B Nazanin"/>
          <w:sz w:val="28"/>
          <w:szCs w:val="28"/>
        </w:rPr>
        <w:fldChar w:fldCharType="end"/>
      </w:r>
      <w:bookmarkEnd w:id="69"/>
      <w:r w:rsidRPr="002D4927">
        <w:rPr>
          <w:rFonts w:ascii="Times New Roman" w:eastAsia="Times New Roman" w:hAnsi="Times New Roman" w:cs="B Nazanin"/>
          <w:sz w:val="28"/>
          <w:szCs w:val="28"/>
        </w:rPr>
        <w:t>- Wikipedia: Mircea Eliade.</w:t>
      </w:r>
    </w:p>
    <w:bookmarkStart w:id="70" w:name="_ftn15"/>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"_ftnref15"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15</w:t>
      </w:r>
      <w:r w:rsidRPr="002D4927">
        <w:rPr>
          <w:rFonts w:ascii="Times New Roman" w:eastAsia="Times New Roman" w:hAnsi="Times New Roman" w:cs="B Nazanin"/>
          <w:sz w:val="28"/>
          <w:szCs w:val="28"/>
        </w:rPr>
        <w:fldChar w:fldCharType="end"/>
      </w:r>
      <w:bookmarkEnd w:id="70"/>
      <w:r w:rsidRPr="002D4927">
        <w:rPr>
          <w:rFonts w:ascii="Times New Roman" w:eastAsia="Times New Roman" w:hAnsi="Times New Roman" w:cs="B Nazanin"/>
          <w:sz w:val="28"/>
          <w:szCs w:val="28"/>
        </w:rPr>
        <w:t xml:space="preserve">- Mircea Eliade, </w:t>
      </w:r>
      <w:r w:rsidRPr="002D4927">
        <w:rPr>
          <w:rFonts w:ascii="Times New Roman" w:eastAsia="Times New Roman" w:hAnsi="Times New Roman" w:cs="B Nazanin"/>
          <w:b/>
          <w:bCs/>
          <w:i/>
          <w:iCs/>
          <w:sz w:val="28"/>
          <w:szCs w:val="28"/>
        </w:rPr>
        <w:t xml:space="preserve">Encyclopedia of Religion </w:t>
      </w:r>
      <w:r w:rsidRPr="002D4927">
        <w:rPr>
          <w:rFonts w:ascii="Times New Roman" w:eastAsia="Times New Roman" w:hAnsi="Times New Roman" w:cs="B Nazanin"/>
          <w:sz w:val="28"/>
          <w:szCs w:val="28"/>
        </w:rPr>
        <w:t>(Macmillan Publishing Company, 1987), V.11, p. 277.</w:t>
      </w:r>
    </w:p>
    <w:bookmarkStart w:id="71" w:name="_ftn16"/>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"_ftnref16"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16</w:t>
      </w:r>
      <w:r w:rsidRPr="002D4927">
        <w:rPr>
          <w:rFonts w:ascii="Times New Roman" w:eastAsia="Times New Roman" w:hAnsi="Times New Roman" w:cs="B Nazanin"/>
          <w:sz w:val="28"/>
          <w:szCs w:val="28"/>
        </w:rPr>
        <w:fldChar w:fldCharType="end"/>
      </w:r>
      <w:bookmarkEnd w:id="71"/>
      <w:r w:rsidRPr="002D4927">
        <w:rPr>
          <w:rFonts w:ascii="Times New Roman" w:eastAsia="Times New Roman" w:hAnsi="Times New Roman" w:cs="B Nazanin"/>
          <w:sz w:val="28"/>
          <w:szCs w:val="28"/>
        </w:rPr>
        <w:t xml:space="preserve">- George Ritzer and Douglas J. Goodman, </w:t>
      </w:r>
      <w:r w:rsidRPr="002D4927">
        <w:rPr>
          <w:rFonts w:ascii="Times New Roman" w:eastAsia="Times New Roman" w:hAnsi="Times New Roman" w:cs="B Nazanin"/>
          <w:b/>
          <w:bCs/>
          <w:i/>
          <w:iCs/>
          <w:sz w:val="28"/>
          <w:szCs w:val="28"/>
        </w:rPr>
        <w:t xml:space="preserve">Sociological Theory </w:t>
      </w:r>
      <w:r w:rsidRPr="002D4927">
        <w:rPr>
          <w:rFonts w:ascii="Times New Roman" w:eastAsia="Times New Roman" w:hAnsi="Times New Roman" w:cs="B Nazanin"/>
          <w:sz w:val="28"/>
          <w:szCs w:val="28"/>
        </w:rPr>
        <w:t>(McGraw Hill international edition, 2003), Sixth ed., p 67.</w:t>
      </w:r>
    </w:p>
    <w:bookmarkStart w:id="72" w:name="_ftn17"/>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"_ftnref17"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17</w:t>
      </w:r>
      <w:r w:rsidRPr="002D4927">
        <w:rPr>
          <w:rFonts w:ascii="Times New Roman" w:eastAsia="Times New Roman" w:hAnsi="Times New Roman" w:cs="B Nazanin"/>
          <w:sz w:val="28"/>
          <w:szCs w:val="28"/>
        </w:rPr>
        <w:fldChar w:fldCharType="end"/>
      </w:r>
      <w:bookmarkEnd w:id="72"/>
      <w:r w:rsidRPr="002D4927">
        <w:rPr>
          <w:rFonts w:ascii="Times New Roman" w:eastAsia="Times New Roman" w:hAnsi="Times New Roman" w:cs="B Nazanin"/>
          <w:sz w:val="28"/>
          <w:szCs w:val="28"/>
        </w:rPr>
        <w:t>- Ibid, p. 92-93.</w:t>
      </w:r>
    </w:p>
    <w:bookmarkStart w:id="73" w:name="_ftn18"/>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"_ftnref18"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18</w:t>
      </w:r>
      <w:r w:rsidRPr="002D4927">
        <w:rPr>
          <w:rFonts w:ascii="Times New Roman" w:eastAsia="Times New Roman" w:hAnsi="Times New Roman" w:cs="B Nazanin"/>
          <w:sz w:val="28"/>
          <w:szCs w:val="28"/>
        </w:rPr>
        <w:fldChar w:fldCharType="end"/>
      </w:r>
      <w:bookmarkEnd w:id="73"/>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111ـ115</w:t>
      </w:r>
      <w:r w:rsidRPr="002D4927">
        <w:rPr>
          <w:rFonts w:ascii="Times New Roman" w:eastAsia="Times New Roman" w:hAnsi="Times New Roman" w:cs="B Nazanin"/>
          <w:sz w:val="28"/>
          <w:szCs w:val="28"/>
        </w:rPr>
        <w:t>.</w:t>
      </w:r>
    </w:p>
    <w:bookmarkStart w:id="74" w:name="_ftn19"/>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"_ftnref19"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19</w:t>
      </w:r>
      <w:r w:rsidRPr="002D4927">
        <w:rPr>
          <w:rFonts w:ascii="Times New Roman" w:eastAsia="Times New Roman" w:hAnsi="Times New Roman" w:cs="B Nazanin"/>
          <w:sz w:val="28"/>
          <w:szCs w:val="28"/>
        </w:rPr>
        <w:fldChar w:fldCharType="end"/>
      </w:r>
      <w:bookmarkEnd w:id="74"/>
      <w:r w:rsidRPr="002D4927">
        <w:rPr>
          <w:rFonts w:ascii="Times New Roman" w:eastAsia="Times New Roman" w:hAnsi="Times New Roman" w:cs="B Nazanin"/>
          <w:sz w:val="28"/>
          <w:szCs w:val="28"/>
          <w:rtl/>
        </w:rPr>
        <w:t>ـ همان، ص 237</w:t>
      </w:r>
      <w:r w:rsidRPr="002D4927">
        <w:rPr>
          <w:rFonts w:ascii="Times New Roman" w:eastAsia="Times New Roman" w:hAnsi="Times New Roman" w:cs="B Nazanin"/>
          <w:sz w:val="28"/>
          <w:szCs w:val="28"/>
        </w:rPr>
        <w:t>.</w:t>
      </w:r>
    </w:p>
    <w:bookmarkStart w:id="75" w:name="_ftn20"/>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"_ftnref20"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20</w:t>
      </w:r>
      <w:r w:rsidRPr="002D4927">
        <w:rPr>
          <w:rFonts w:ascii="Times New Roman" w:eastAsia="Times New Roman" w:hAnsi="Times New Roman" w:cs="B Nazanin"/>
          <w:sz w:val="28"/>
          <w:szCs w:val="28"/>
        </w:rPr>
        <w:fldChar w:fldCharType="end"/>
      </w:r>
      <w:bookmarkEnd w:id="75"/>
      <w:r w:rsidRPr="002D4927">
        <w:rPr>
          <w:rFonts w:ascii="Times New Roman" w:eastAsia="Times New Roman" w:hAnsi="Times New Roman" w:cs="B Nazanin"/>
          <w:sz w:val="28"/>
          <w:szCs w:val="28"/>
        </w:rPr>
        <w:t xml:space="preserve">- Mircea Eliade, </w:t>
      </w:r>
      <w:r w:rsidRPr="002D4927">
        <w:rPr>
          <w:rFonts w:ascii="Times New Roman" w:eastAsia="Times New Roman" w:hAnsi="Times New Roman" w:cs="B Nazanin"/>
          <w:b/>
          <w:bCs/>
          <w:i/>
          <w:iCs/>
          <w:sz w:val="28"/>
          <w:szCs w:val="28"/>
        </w:rPr>
        <w:t>Encyclopedia of Religion</w:t>
      </w:r>
      <w:r w:rsidRPr="002D4927">
        <w:rPr>
          <w:rFonts w:ascii="Times New Roman" w:eastAsia="Times New Roman" w:hAnsi="Times New Roman" w:cs="B Nazanin"/>
          <w:sz w:val="28"/>
          <w:szCs w:val="28"/>
        </w:rPr>
        <w:t>, p. 277.</w:t>
      </w:r>
    </w:p>
    <w:bookmarkStart w:id="76" w:name="_ftn21"/>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"_ftnref21"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21</w:t>
      </w:r>
      <w:r w:rsidRPr="002D4927">
        <w:rPr>
          <w:rFonts w:ascii="Times New Roman" w:eastAsia="Times New Roman" w:hAnsi="Times New Roman" w:cs="B Nazanin"/>
          <w:sz w:val="28"/>
          <w:szCs w:val="28"/>
        </w:rPr>
        <w:fldChar w:fldCharType="end"/>
      </w:r>
      <w:bookmarkEnd w:id="76"/>
      <w:r w:rsidRPr="002D4927">
        <w:rPr>
          <w:rFonts w:ascii="Times New Roman" w:eastAsia="Times New Roman" w:hAnsi="Times New Roman" w:cs="B Nazanin"/>
          <w:sz w:val="28"/>
          <w:szCs w:val="28"/>
        </w:rPr>
        <w:t xml:space="preserve">- </w:t>
      </w:r>
      <w:r w:rsidRPr="002D4927">
        <w:rPr>
          <w:rFonts w:ascii="Times New Roman" w:eastAsia="Times New Roman" w:hAnsi="Times New Roman" w:cs="B Nazanin"/>
          <w:b/>
          <w:bCs/>
          <w:i/>
          <w:iCs/>
          <w:sz w:val="28"/>
          <w:szCs w:val="28"/>
        </w:rPr>
        <w:t>The Idea of the Holy.</w:t>
      </w:r>
    </w:p>
    <w:bookmarkStart w:id="77" w:name="_ftn22"/>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"_ftnref22"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22</w:t>
      </w:r>
      <w:r w:rsidRPr="002D4927">
        <w:rPr>
          <w:rFonts w:ascii="Times New Roman" w:eastAsia="Times New Roman" w:hAnsi="Times New Roman" w:cs="B Nazanin"/>
          <w:sz w:val="28"/>
          <w:szCs w:val="28"/>
        </w:rPr>
        <w:fldChar w:fldCharType="end"/>
      </w:r>
      <w:bookmarkEnd w:id="77"/>
      <w:r w:rsidRPr="002D4927">
        <w:rPr>
          <w:rFonts w:ascii="Times New Roman" w:eastAsia="Times New Roman" w:hAnsi="Times New Roman" w:cs="B Nazanin"/>
          <w:sz w:val="28"/>
          <w:szCs w:val="28"/>
        </w:rPr>
        <w:t xml:space="preserve">- Micea Eliade, </w:t>
      </w:r>
      <w:r w:rsidRPr="002D4927">
        <w:rPr>
          <w:rFonts w:ascii="Times New Roman" w:eastAsia="Times New Roman" w:hAnsi="Times New Roman" w:cs="B Nazanin"/>
          <w:b/>
          <w:bCs/>
          <w:i/>
          <w:iCs/>
          <w:sz w:val="28"/>
          <w:szCs w:val="28"/>
        </w:rPr>
        <w:t>Encyclopedia of Religion</w:t>
      </w:r>
      <w:r w:rsidRPr="002D4927">
        <w:rPr>
          <w:rFonts w:ascii="Times New Roman" w:eastAsia="Times New Roman" w:hAnsi="Times New Roman" w:cs="B Nazanin"/>
          <w:sz w:val="28"/>
          <w:szCs w:val="28"/>
        </w:rPr>
        <w:t>, p. 277.</w:t>
      </w:r>
    </w:p>
    <w:bookmarkStart w:id="78" w:name="_ftn23"/>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"_ftnref23"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23</w:t>
      </w:r>
      <w:r w:rsidRPr="002D4927">
        <w:rPr>
          <w:rFonts w:ascii="Times New Roman" w:eastAsia="Times New Roman" w:hAnsi="Times New Roman" w:cs="B Nazanin"/>
          <w:sz w:val="28"/>
          <w:szCs w:val="28"/>
        </w:rPr>
        <w:fldChar w:fldCharType="end"/>
      </w:r>
      <w:bookmarkEnd w:id="78"/>
      <w:r w:rsidRPr="002D4927">
        <w:rPr>
          <w:rFonts w:ascii="Times New Roman" w:eastAsia="Times New Roman" w:hAnsi="Times New Roman" w:cs="B Nazanin"/>
          <w:sz w:val="28"/>
          <w:szCs w:val="28"/>
        </w:rPr>
        <w:t>- Mircea Eliade,</w:t>
      </w:r>
      <w:r w:rsidRPr="002D4927">
        <w:rPr>
          <w:rFonts w:ascii="Times New Roman" w:eastAsia="Times New Roman" w:hAnsi="Times New Roman" w:cs="B Nazanin"/>
          <w:b/>
          <w:bCs/>
          <w:i/>
          <w:iCs/>
          <w:sz w:val="28"/>
          <w:szCs w:val="28"/>
        </w:rPr>
        <w:t xml:space="preserve"> Patterns in Comparative Religion</w:t>
      </w:r>
      <w:r w:rsidRPr="002D4927">
        <w:rPr>
          <w:rFonts w:ascii="Times New Roman" w:eastAsia="Times New Roman" w:hAnsi="Times New Roman" w:cs="B Nazanin"/>
          <w:sz w:val="28"/>
          <w:szCs w:val="28"/>
        </w:rPr>
        <w:t>, tran by Rosemary Sheed (New York, Meridian Books, 1963)</w:t>
      </w:r>
    </w:p>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به نقل از: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241</w:t>
      </w:r>
      <w:r w:rsidRPr="002D4927">
        <w:rPr>
          <w:rFonts w:ascii="Times New Roman" w:eastAsia="Times New Roman" w:hAnsi="Times New Roman" w:cs="B Nazanin"/>
          <w:sz w:val="28"/>
          <w:szCs w:val="28"/>
        </w:rPr>
        <w:t>.</w:t>
      </w:r>
    </w:p>
    <w:bookmarkStart w:id="79" w:name="_ftn24"/>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"_ftnref24"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24</w:t>
      </w:r>
      <w:r w:rsidRPr="002D4927">
        <w:rPr>
          <w:rFonts w:ascii="Times New Roman" w:eastAsia="Times New Roman" w:hAnsi="Times New Roman" w:cs="B Nazanin"/>
          <w:sz w:val="28"/>
          <w:szCs w:val="28"/>
        </w:rPr>
        <w:fldChar w:fldCharType="end"/>
      </w:r>
      <w:bookmarkEnd w:id="79"/>
      <w:r w:rsidRPr="002D4927">
        <w:rPr>
          <w:rFonts w:ascii="Times New Roman" w:eastAsia="Times New Roman" w:hAnsi="Times New Roman" w:cs="B Nazanin"/>
          <w:sz w:val="28"/>
          <w:szCs w:val="28"/>
        </w:rPr>
        <w:t xml:space="preserve">- Micea Eliade, </w:t>
      </w:r>
      <w:r w:rsidRPr="002D4927">
        <w:rPr>
          <w:rFonts w:ascii="Times New Roman" w:eastAsia="Times New Roman" w:hAnsi="Times New Roman" w:cs="B Nazanin"/>
          <w:b/>
          <w:bCs/>
          <w:i/>
          <w:iCs/>
          <w:sz w:val="28"/>
          <w:szCs w:val="28"/>
        </w:rPr>
        <w:t>Encyclopedia of Religion</w:t>
      </w:r>
      <w:r w:rsidRPr="002D4927">
        <w:rPr>
          <w:rFonts w:ascii="Times New Roman" w:eastAsia="Times New Roman" w:hAnsi="Times New Roman" w:cs="B Nazanin"/>
          <w:sz w:val="28"/>
          <w:szCs w:val="28"/>
        </w:rPr>
        <w:t>, p. 280.</w:t>
      </w:r>
    </w:p>
    <w:bookmarkStart w:id="80" w:name="_ftn25"/>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"_ftnref25"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25</w:t>
      </w:r>
      <w:r w:rsidRPr="002D4927">
        <w:rPr>
          <w:rFonts w:ascii="Times New Roman" w:eastAsia="Times New Roman" w:hAnsi="Times New Roman" w:cs="B Nazanin"/>
          <w:sz w:val="28"/>
          <w:szCs w:val="28"/>
        </w:rPr>
        <w:fldChar w:fldCharType="end"/>
      </w:r>
      <w:bookmarkEnd w:id="80"/>
      <w:r w:rsidRPr="002D4927">
        <w:rPr>
          <w:rFonts w:ascii="Times New Roman" w:eastAsia="Times New Roman" w:hAnsi="Times New Roman" w:cs="B Nazanin"/>
          <w:sz w:val="28"/>
          <w:szCs w:val="28"/>
          <w:rtl/>
        </w:rPr>
        <w:t xml:space="preserve">ـ دانيل پاليس،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243</w:t>
      </w:r>
      <w:r w:rsidRPr="002D4927">
        <w:rPr>
          <w:rFonts w:ascii="Times New Roman" w:eastAsia="Times New Roman" w:hAnsi="Times New Roman" w:cs="B Nazanin"/>
          <w:sz w:val="28"/>
          <w:szCs w:val="28"/>
        </w:rPr>
        <w:t>.</w:t>
      </w:r>
    </w:p>
    <w:bookmarkStart w:id="81" w:name="_ftn26"/>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"_ftnref26"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26</w:t>
      </w:r>
      <w:r w:rsidRPr="002D4927">
        <w:rPr>
          <w:rFonts w:ascii="Times New Roman" w:eastAsia="Times New Roman" w:hAnsi="Times New Roman" w:cs="B Nazanin"/>
          <w:sz w:val="28"/>
          <w:szCs w:val="28"/>
        </w:rPr>
        <w:fldChar w:fldCharType="end"/>
      </w:r>
      <w:bookmarkEnd w:id="81"/>
      <w:r w:rsidRPr="002D4927">
        <w:rPr>
          <w:rFonts w:ascii="Times New Roman" w:eastAsia="Times New Roman" w:hAnsi="Times New Roman" w:cs="B Nazanin"/>
          <w:sz w:val="28"/>
          <w:szCs w:val="28"/>
        </w:rPr>
        <w:t xml:space="preserve">- Micea Eliade, </w:t>
      </w:r>
      <w:r w:rsidRPr="002D4927">
        <w:rPr>
          <w:rFonts w:ascii="Times New Roman" w:eastAsia="Times New Roman" w:hAnsi="Times New Roman" w:cs="B Nazanin"/>
          <w:b/>
          <w:bCs/>
          <w:i/>
          <w:iCs/>
          <w:sz w:val="28"/>
          <w:szCs w:val="28"/>
        </w:rPr>
        <w:t>Encyclopedia of Religion</w:t>
      </w:r>
      <w:r w:rsidRPr="002D4927">
        <w:rPr>
          <w:rFonts w:ascii="Times New Roman" w:eastAsia="Times New Roman" w:hAnsi="Times New Roman" w:cs="B Nazanin"/>
          <w:sz w:val="28"/>
          <w:szCs w:val="28"/>
        </w:rPr>
        <w:t>, p. 277.</w:t>
      </w:r>
    </w:p>
    <w:bookmarkStart w:id="82" w:name="_ftn27"/>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"_ftnref27"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27</w:t>
      </w:r>
      <w:r w:rsidRPr="002D4927">
        <w:rPr>
          <w:rFonts w:ascii="Times New Roman" w:eastAsia="Times New Roman" w:hAnsi="Times New Roman" w:cs="B Nazanin"/>
          <w:sz w:val="28"/>
          <w:szCs w:val="28"/>
        </w:rPr>
        <w:fldChar w:fldCharType="end"/>
      </w:r>
      <w:bookmarkEnd w:id="82"/>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242</w:t>
      </w:r>
      <w:r w:rsidRPr="002D4927">
        <w:rPr>
          <w:rFonts w:ascii="Times New Roman" w:eastAsia="Times New Roman" w:hAnsi="Times New Roman" w:cs="B Nazanin"/>
          <w:sz w:val="28"/>
          <w:szCs w:val="28"/>
        </w:rPr>
        <w:t>.</w:t>
      </w:r>
    </w:p>
    <w:bookmarkStart w:id="83" w:name="_ftn28"/>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"_ftnref28"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28</w:t>
      </w:r>
      <w:r w:rsidRPr="002D4927">
        <w:rPr>
          <w:rFonts w:ascii="Times New Roman" w:eastAsia="Times New Roman" w:hAnsi="Times New Roman" w:cs="B Nazanin"/>
          <w:sz w:val="28"/>
          <w:szCs w:val="28"/>
        </w:rPr>
        <w:fldChar w:fldCharType="end"/>
      </w:r>
      <w:bookmarkEnd w:id="83"/>
      <w:r w:rsidRPr="002D4927">
        <w:rPr>
          <w:rFonts w:ascii="Times New Roman" w:eastAsia="Times New Roman" w:hAnsi="Times New Roman" w:cs="B Nazanin"/>
          <w:sz w:val="28"/>
          <w:szCs w:val="28"/>
          <w:rtl/>
        </w:rPr>
        <w:t>ـ همان، ص 257ـ258</w:t>
      </w:r>
      <w:r w:rsidRPr="002D4927">
        <w:rPr>
          <w:rFonts w:ascii="Times New Roman" w:eastAsia="Times New Roman" w:hAnsi="Times New Roman" w:cs="B Nazanin"/>
          <w:sz w:val="28"/>
          <w:szCs w:val="28"/>
        </w:rPr>
        <w:t>.</w:t>
      </w:r>
    </w:p>
    <w:bookmarkStart w:id="84" w:name="_ftn29"/>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"_ftnref29"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29</w:t>
      </w:r>
      <w:r w:rsidRPr="002D4927">
        <w:rPr>
          <w:rFonts w:ascii="Times New Roman" w:eastAsia="Times New Roman" w:hAnsi="Times New Roman" w:cs="B Nazanin"/>
          <w:sz w:val="28"/>
          <w:szCs w:val="28"/>
        </w:rPr>
        <w:fldChar w:fldCharType="end"/>
      </w:r>
      <w:bookmarkEnd w:id="84"/>
      <w:r w:rsidRPr="002D4927">
        <w:rPr>
          <w:rFonts w:ascii="Times New Roman" w:eastAsia="Times New Roman" w:hAnsi="Times New Roman" w:cs="B Nazanin"/>
          <w:sz w:val="28"/>
          <w:szCs w:val="28"/>
        </w:rPr>
        <w:t xml:space="preserve">- Micea Eliade, </w:t>
      </w:r>
      <w:r w:rsidRPr="002D4927">
        <w:rPr>
          <w:rFonts w:ascii="Times New Roman" w:eastAsia="Times New Roman" w:hAnsi="Times New Roman" w:cs="B Nazanin"/>
          <w:b/>
          <w:bCs/>
          <w:i/>
          <w:iCs/>
          <w:sz w:val="28"/>
          <w:szCs w:val="28"/>
        </w:rPr>
        <w:t>Encyclopedia of Religion</w:t>
      </w:r>
      <w:r w:rsidRPr="002D4927">
        <w:rPr>
          <w:rFonts w:ascii="Times New Roman" w:eastAsia="Times New Roman" w:hAnsi="Times New Roman" w:cs="B Nazanin"/>
          <w:sz w:val="28"/>
          <w:szCs w:val="28"/>
        </w:rPr>
        <w:t>, p. 280.</w:t>
      </w:r>
    </w:p>
    <w:bookmarkStart w:id="85" w:name="_ftn30"/>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lastRenderedPageBreak/>
        <w:fldChar w:fldCharType="begin"/>
      </w:r>
      <w:r w:rsidRPr="002D4927">
        <w:rPr>
          <w:rFonts w:ascii="Times New Roman" w:eastAsia="Times New Roman" w:hAnsi="Times New Roman" w:cs="B Nazanin"/>
          <w:sz w:val="28"/>
          <w:szCs w:val="28"/>
        </w:rPr>
        <w:instrText xml:space="preserve"> HYPERLINK "http://marifat.nashriyat.ir/node/577" \l "_ftnref30"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30</w:t>
      </w:r>
      <w:r w:rsidRPr="002D4927">
        <w:rPr>
          <w:rFonts w:ascii="Times New Roman" w:eastAsia="Times New Roman" w:hAnsi="Times New Roman" w:cs="B Nazanin"/>
          <w:sz w:val="28"/>
          <w:szCs w:val="28"/>
        </w:rPr>
        <w:fldChar w:fldCharType="end"/>
      </w:r>
      <w:bookmarkEnd w:id="85"/>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243</w:t>
      </w:r>
      <w:r w:rsidRPr="002D4927">
        <w:rPr>
          <w:rFonts w:ascii="Times New Roman" w:eastAsia="Times New Roman" w:hAnsi="Times New Roman" w:cs="B Nazanin"/>
          <w:sz w:val="28"/>
          <w:szCs w:val="28"/>
        </w:rPr>
        <w:t>.</w:t>
      </w:r>
    </w:p>
    <w:bookmarkStart w:id="86" w:name="_ftn31"/>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"_ftnref31"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31</w:t>
      </w:r>
      <w:r w:rsidRPr="002D4927">
        <w:rPr>
          <w:rFonts w:ascii="Times New Roman" w:eastAsia="Times New Roman" w:hAnsi="Times New Roman" w:cs="B Nazanin"/>
          <w:sz w:val="28"/>
          <w:szCs w:val="28"/>
        </w:rPr>
        <w:fldChar w:fldCharType="end"/>
      </w:r>
      <w:bookmarkEnd w:id="86"/>
      <w:r w:rsidRPr="002D4927">
        <w:rPr>
          <w:rFonts w:ascii="Times New Roman" w:eastAsia="Times New Roman" w:hAnsi="Times New Roman" w:cs="B Nazanin"/>
          <w:sz w:val="28"/>
          <w:szCs w:val="28"/>
          <w:rtl/>
        </w:rPr>
        <w:t>ـ همان</w:t>
      </w:r>
      <w:r w:rsidRPr="002D4927">
        <w:rPr>
          <w:rFonts w:ascii="Times New Roman" w:eastAsia="Times New Roman" w:hAnsi="Times New Roman" w:cs="B Nazanin"/>
          <w:sz w:val="28"/>
          <w:szCs w:val="28"/>
        </w:rPr>
        <w:t>.</w:t>
      </w:r>
    </w:p>
    <w:bookmarkStart w:id="87" w:name="_ftn32"/>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"_ftnref32"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32</w:t>
      </w:r>
      <w:r w:rsidRPr="002D4927">
        <w:rPr>
          <w:rFonts w:ascii="Times New Roman" w:eastAsia="Times New Roman" w:hAnsi="Times New Roman" w:cs="B Nazanin"/>
          <w:sz w:val="28"/>
          <w:szCs w:val="28"/>
        </w:rPr>
        <w:fldChar w:fldCharType="end"/>
      </w:r>
      <w:bookmarkEnd w:id="87"/>
      <w:r w:rsidRPr="002D4927">
        <w:rPr>
          <w:rFonts w:ascii="Times New Roman" w:eastAsia="Times New Roman" w:hAnsi="Times New Roman" w:cs="B Nazanin"/>
          <w:sz w:val="28"/>
          <w:szCs w:val="28"/>
        </w:rPr>
        <w:t>-</w:t>
      </w:r>
      <w:r w:rsidRPr="002D4927">
        <w:rPr>
          <w:rFonts w:ascii="Times New Roman" w:eastAsia="Times New Roman" w:hAnsi="Times New Roman" w:cs="B Nazanin"/>
          <w:b/>
          <w:bCs/>
          <w:i/>
          <w:iCs/>
          <w:sz w:val="28"/>
          <w:szCs w:val="28"/>
        </w:rPr>
        <w:t>The Sacred and the Profane.</w:t>
      </w:r>
    </w:p>
    <w:bookmarkStart w:id="88" w:name="_ftn33"/>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"_ftnref33"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33</w:t>
      </w:r>
      <w:r w:rsidRPr="002D4927">
        <w:rPr>
          <w:rFonts w:ascii="Times New Roman" w:eastAsia="Times New Roman" w:hAnsi="Times New Roman" w:cs="B Nazanin"/>
          <w:sz w:val="28"/>
          <w:szCs w:val="28"/>
        </w:rPr>
        <w:fldChar w:fldCharType="end"/>
      </w:r>
      <w:bookmarkEnd w:id="88"/>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243</w:t>
      </w:r>
      <w:r w:rsidRPr="002D4927">
        <w:rPr>
          <w:rFonts w:ascii="Times New Roman" w:eastAsia="Times New Roman" w:hAnsi="Times New Roman" w:cs="B Nazanin"/>
          <w:sz w:val="28"/>
          <w:szCs w:val="28"/>
        </w:rPr>
        <w:t>.</w:t>
      </w:r>
    </w:p>
    <w:bookmarkStart w:id="89" w:name="_ftn34"/>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"_ftnref34"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34</w:t>
      </w:r>
      <w:r w:rsidRPr="002D4927">
        <w:rPr>
          <w:rFonts w:ascii="Times New Roman" w:eastAsia="Times New Roman" w:hAnsi="Times New Roman" w:cs="B Nazanin"/>
          <w:sz w:val="28"/>
          <w:szCs w:val="28"/>
        </w:rPr>
        <w:fldChar w:fldCharType="end"/>
      </w:r>
      <w:bookmarkEnd w:id="89"/>
      <w:r w:rsidRPr="002D4927">
        <w:rPr>
          <w:rFonts w:ascii="Times New Roman" w:eastAsia="Times New Roman" w:hAnsi="Times New Roman" w:cs="B Nazanin"/>
          <w:sz w:val="28"/>
          <w:szCs w:val="28"/>
          <w:rtl/>
        </w:rPr>
        <w:t>ـ همان</w:t>
      </w:r>
      <w:r w:rsidRPr="002D4927">
        <w:rPr>
          <w:rFonts w:ascii="Times New Roman" w:eastAsia="Times New Roman" w:hAnsi="Times New Roman" w:cs="B Nazanin"/>
          <w:sz w:val="28"/>
          <w:szCs w:val="28"/>
        </w:rPr>
        <w:t>.</w:t>
      </w:r>
    </w:p>
    <w:bookmarkStart w:id="90" w:name="_ftn35"/>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"_ftnref35"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35</w:t>
      </w:r>
      <w:r w:rsidRPr="002D4927">
        <w:rPr>
          <w:rFonts w:ascii="Times New Roman" w:eastAsia="Times New Roman" w:hAnsi="Times New Roman" w:cs="B Nazanin"/>
          <w:sz w:val="28"/>
          <w:szCs w:val="28"/>
        </w:rPr>
        <w:fldChar w:fldCharType="end"/>
      </w:r>
      <w:bookmarkEnd w:id="90"/>
      <w:r w:rsidRPr="002D4927">
        <w:rPr>
          <w:rFonts w:ascii="Times New Roman" w:eastAsia="Times New Roman" w:hAnsi="Times New Roman" w:cs="B Nazanin"/>
          <w:sz w:val="28"/>
          <w:szCs w:val="28"/>
          <w:rtl/>
        </w:rPr>
        <w:t>ـ همان، ص 244</w:t>
      </w:r>
      <w:r w:rsidRPr="002D4927">
        <w:rPr>
          <w:rFonts w:ascii="Times New Roman" w:eastAsia="Times New Roman" w:hAnsi="Times New Roman" w:cs="B Nazanin"/>
          <w:sz w:val="28"/>
          <w:szCs w:val="28"/>
        </w:rPr>
        <w:t>.</w:t>
      </w:r>
    </w:p>
    <w:bookmarkStart w:id="91" w:name="_ftn36"/>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"_ftnref36"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36</w:t>
      </w:r>
      <w:r w:rsidRPr="002D4927">
        <w:rPr>
          <w:rFonts w:ascii="Times New Roman" w:eastAsia="Times New Roman" w:hAnsi="Times New Roman" w:cs="B Nazanin"/>
          <w:sz w:val="28"/>
          <w:szCs w:val="28"/>
        </w:rPr>
        <w:fldChar w:fldCharType="end"/>
      </w:r>
      <w:bookmarkEnd w:id="91"/>
      <w:r w:rsidRPr="002D4927">
        <w:rPr>
          <w:rFonts w:ascii="Times New Roman" w:eastAsia="Times New Roman" w:hAnsi="Times New Roman" w:cs="B Nazanin"/>
          <w:sz w:val="28"/>
          <w:szCs w:val="28"/>
        </w:rPr>
        <w:t xml:space="preserve">- Mircea Eliade, </w:t>
      </w:r>
      <w:r w:rsidRPr="002D4927">
        <w:rPr>
          <w:rFonts w:ascii="Times New Roman" w:eastAsia="Times New Roman" w:hAnsi="Times New Roman" w:cs="B Nazanin"/>
          <w:b/>
          <w:bCs/>
          <w:i/>
          <w:iCs/>
          <w:sz w:val="28"/>
          <w:szCs w:val="28"/>
        </w:rPr>
        <w:t>Encyclopedia of Religion</w:t>
      </w:r>
      <w:r w:rsidRPr="002D4927">
        <w:rPr>
          <w:rFonts w:ascii="Times New Roman" w:eastAsia="Times New Roman" w:hAnsi="Times New Roman" w:cs="B Nazanin"/>
          <w:sz w:val="28"/>
          <w:szCs w:val="28"/>
        </w:rPr>
        <w:t>, p. 277.</w:t>
      </w:r>
    </w:p>
    <w:bookmarkStart w:id="92" w:name="_ftn37"/>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"_ftnref37"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37</w:t>
      </w:r>
      <w:r w:rsidRPr="002D4927">
        <w:rPr>
          <w:rFonts w:ascii="Times New Roman" w:eastAsia="Times New Roman" w:hAnsi="Times New Roman" w:cs="B Nazanin"/>
          <w:sz w:val="28"/>
          <w:szCs w:val="28"/>
        </w:rPr>
        <w:fldChar w:fldCharType="end"/>
      </w:r>
      <w:bookmarkEnd w:id="92"/>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245</w:t>
      </w:r>
      <w:r w:rsidRPr="002D4927">
        <w:rPr>
          <w:rFonts w:ascii="Times New Roman" w:eastAsia="Times New Roman" w:hAnsi="Times New Roman" w:cs="B Nazanin"/>
          <w:sz w:val="28"/>
          <w:szCs w:val="28"/>
        </w:rPr>
        <w:t>.</w:t>
      </w:r>
    </w:p>
    <w:bookmarkStart w:id="93" w:name="_ftn38"/>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"_ftnref38"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38</w:t>
      </w:r>
      <w:r w:rsidRPr="002D4927">
        <w:rPr>
          <w:rFonts w:ascii="Times New Roman" w:eastAsia="Times New Roman" w:hAnsi="Times New Roman" w:cs="B Nazanin"/>
          <w:sz w:val="28"/>
          <w:szCs w:val="28"/>
        </w:rPr>
        <w:fldChar w:fldCharType="end"/>
      </w:r>
      <w:bookmarkEnd w:id="93"/>
      <w:r w:rsidRPr="002D4927">
        <w:rPr>
          <w:rFonts w:ascii="Times New Roman" w:eastAsia="Times New Roman" w:hAnsi="Times New Roman" w:cs="B Nazanin"/>
          <w:sz w:val="28"/>
          <w:szCs w:val="28"/>
        </w:rPr>
        <w:t xml:space="preserve">- Mircea Eliade, </w:t>
      </w:r>
      <w:r w:rsidRPr="002D4927">
        <w:rPr>
          <w:rFonts w:ascii="Times New Roman" w:eastAsia="Times New Roman" w:hAnsi="Times New Roman" w:cs="B Nazanin"/>
          <w:b/>
          <w:bCs/>
          <w:i/>
          <w:iCs/>
          <w:sz w:val="28"/>
          <w:szCs w:val="28"/>
        </w:rPr>
        <w:t>Encyclopedia of Religion</w:t>
      </w:r>
      <w:r w:rsidRPr="002D4927">
        <w:rPr>
          <w:rFonts w:ascii="Times New Roman" w:eastAsia="Times New Roman" w:hAnsi="Times New Roman" w:cs="B Nazanin"/>
          <w:sz w:val="28"/>
          <w:szCs w:val="28"/>
        </w:rPr>
        <w:t>, p. 277.</w:t>
      </w:r>
    </w:p>
    <w:bookmarkStart w:id="94" w:name="_ftn39"/>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"_ftnref39"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39</w:t>
      </w:r>
      <w:r w:rsidRPr="002D4927">
        <w:rPr>
          <w:rFonts w:ascii="Times New Roman" w:eastAsia="Times New Roman" w:hAnsi="Times New Roman" w:cs="B Nazanin"/>
          <w:sz w:val="28"/>
          <w:szCs w:val="28"/>
        </w:rPr>
        <w:fldChar w:fldCharType="end"/>
      </w:r>
      <w:bookmarkEnd w:id="94"/>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250</w:t>
      </w:r>
      <w:r w:rsidRPr="002D4927">
        <w:rPr>
          <w:rFonts w:ascii="Times New Roman" w:eastAsia="Times New Roman" w:hAnsi="Times New Roman" w:cs="B Nazanin"/>
          <w:sz w:val="28"/>
          <w:szCs w:val="28"/>
        </w:rPr>
        <w:t>.</w:t>
      </w:r>
    </w:p>
    <w:bookmarkStart w:id="95" w:name="_ftn40"/>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"_ftnref40"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40</w:t>
      </w:r>
      <w:r w:rsidRPr="002D4927">
        <w:rPr>
          <w:rFonts w:ascii="Times New Roman" w:eastAsia="Times New Roman" w:hAnsi="Times New Roman" w:cs="B Nazanin"/>
          <w:sz w:val="28"/>
          <w:szCs w:val="28"/>
        </w:rPr>
        <w:fldChar w:fldCharType="end"/>
      </w:r>
      <w:bookmarkEnd w:id="95"/>
      <w:r w:rsidRPr="002D4927">
        <w:rPr>
          <w:rFonts w:ascii="Times New Roman" w:eastAsia="Times New Roman" w:hAnsi="Times New Roman" w:cs="B Nazanin"/>
          <w:sz w:val="28"/>
          <w:szCs w:val="28"/>
          <w:rtl/>
        </w:rPr>
        <w:t>ـ همان، ص 251</w:t>
      </w:r>
      <w:r w:rsidRPr="002D4927">
        <w:rPr>
          <w:rFonts w:ascii="Times New Roman" w:eastAsia="Times New Roman" w:hAnsi="Times New Roman" w:cs="B Nazanin"/>
          <w:sz w:val="28"/>
          <w:szCs w:val="28"/>
        </w:rPr>
        <w:t>.</w:t>
      </w:r>
    </w:p>
    <w:bookmarkStart w:id="96" w:name="_ftn41"/>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"_ftnref41"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41</w:t>
      </w:r>
      <w:r w:rsidRPr="002D4927">
        <w:rPr>
          <w:rFonts w:ascii="Times New Roman" w:eastAsia="Times New Roman" w:hAnsi="Times New Roman" w:cs="B Nazanin"/>
          <w:sz w:val="28"/>
          <w:szCs w:val="28"/>
        </w:rPr>
        <w:fldChar w:fldCharType="end"/>
      </w:r>
      <w:bookmarkEnd w:id="96"/>
      <w:r w:rsidRPr="002D4927">
        <w:rPr>
          <w:rFonts w:ascii="Times New Roman" w:eastAsia="Times New Roman" w:hAnsi="Times New Roman" w:cs="B Nazanin"/>
          <w:sz w:val="28"/>
          <w:szCs w:val="28"/>
          <w:rtl/>
        </w:rPr>
        <w:t>ـ همان</w:t>
      </w:r>
      <w:r w:rsidRPr="002D4927">
        <w:rPr>
          <w:rFonts w:ascii="Times New Roman" w:eastAsia="Times New Roman" w:hAnsi="Times New Roman" w:cs="B Nazanin"/>
          <w:sz w:val="28"/>
          <w:szCs w:val="28"/>
        </w:rPr>
        <w:t>.</w:t>
      </w:r>
    </w:p>
    <w:bookmarkStart w:id="97" w:name="_ftn42"/>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"_ftnref42"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42</w:t>
      </w:r>
      <w:r w:rsidRPr="002D4927">
        <w:rPr>
          <w:rFonts w:ascii="Times New Roman" w:eastAsia="Times New Roman" w:hAnsi="Times New Roman" w:cs="B Nazanin"/>
          <w:sz w:val="28"/>
          <w:szCs w:val="28"/>
        </w:rPr>
        <w:fldChar w:fldCharType="end"/>
      </w:r>
      <w:bookmarkEnd w:id="97"/>
      <w:r w:rsidRPr="002D4927">
        <w:rPr>
          <w:rFonts w:ascii="Times New Roman" w:eastAsia="Times New Roman" w:hAnsi="Times New Roman" w:cs="B Nazanin"/>
          <w:sz w:val="28"/>
          <w:szCs w:val="28"/>
          <w:rtl/>
        </w:rPr>
        <w:t>ـ همان</w:t>
      </w:r>
      <w:r w:rsidRPr="002D4927">
        <w:rPr>
          <w:rFonts w:ascii="Times New Roman" w:eastAsia="Times New Roman" w:hAnsi="Times New Roman" w:cs="B Nazanin"/>
          <w:sz w:val="28"/>
          <w:szCs w:val="28"/>
        </w:rPr>
        <w:t>.</w:t>
      </w:r>
    </w:p>
    <w:bookmarkStart w:id="98" w:name="_ftn43"/>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"_ftnref43"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43</w:t>
      </w:r>
      <w:r w:rsidRPr="002D4927">
        <w:rPr>
          <w:rFonts w:ascii="Times New Roman" w:eastAsia="Times New Roman" w:hAnsi="Times New Roman" w:cs="B Nazanin"/>
          <w:sz w:val="28"/>
          <w:szCs w:val="28"/>
        </w:rPr>
        <w:fldChar w:fldCharType="end"/>
      </w:r>
      <w:bookmarkEnd w:id="98"/>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252</w:t>
      </w:r>
      <w:r w:rsidRPr="002D4927">
        <w:rPr>
          <w:rFonts w:ascii="Times New Roman" w:eastAsia="Times New Roman" w:hAnsi="Times New Roman" w:cs="B Nazanin"/>
          <w:sz w:val="28"/>
          <w:szCs w:val="28"/>
        </w:rPr>
        <w:t>.</w:t>
      </w:r>
    </w:p>
    <w:bookmarkStart w:id="99" w:name="_ftn44"/>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"_ftnref44"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44</w:t>
      </w:r>
      <w:r w:rsidRPr="002D4927">
        <w:rPr>
          <w:rFonts w:ascii="Times New Roman" w:eastAsia="Times New Roman" w:hAnsi="Times New Roman" w:cs="B Nazanin"/>
          <w:sz w:val="28"/>
          <w:szCs w:val="28"/>
        </w:rPr>
        <w:fldChar w:fldCharType="end"/>
      </w:r>
      <w:bookmarkEnd w:id="99"/>
      <w:r w:rsidRPr="002D4927">
        <w:rPr>
          <w:rFonts w:ascii="Times New Roman" w:eastAsia="Times New Roman" w:hAnsi="Times New Roman" w:cs="B Nazanin"/>
          <w:sz w:val="28"/>
          <w:szCs w:val="28"/>
          <w:rtl/>
        </w:rPr>
        <w:t>ـ همان</w:t>
      </w:r>
      <w:r w:rsidRPr="002D4927">
        <w:rPr>
          <w:rFonts w:ascii="Times New Roman" w:eastAsia="Times New Roman" w:hAnsi="Times New Roman" w:cs="B Nazanin"/>
          <w:sz w:val="28"/>
          <w:szCs w:val="28"/>
        </w:rPr>
        <w:t>.</w:t>
      </w:r>
    </w:p>
    <w:bookmarkStart w:id="100" w:name="_ftn45"/>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"_ftnref45"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45</w:t>
      </w:r>
      <w:r w:rsidRPr="002D4927">
        <w:rPr>
          <w:rFonts w:ascii="Times New Roman" w:eastAsia="Times New Roman" w:hAnsi="Times New Roman" w:cs="B Nazanin"/>
          <w:sz w:val="28"/>
          <w:szCs w:val="28"/>
        </w:rPr>
        <w:fldChar w:fldCharType="end"/>
      </w:r>
      <w:bookmarkEnd w:id="100"/>
      <w:r w:rsidRPr="002D4927">
        <w:rPr>
          <w:rFonts w:ascii="Times New Roman" w:eastAsia="Times New Roman" w:hAnsi="Times New Roman" w:cs="B Nazanin"/>
          <w:sz w:val="28"/>
          <w:szCs w:val="28"/>
        </w:rPr>
        <w:t xml:space="preserve">- Mircea Eliade, </w:t>
      </w:r>
      <w:r w:rsidRPr="002D4927">
        <w:rPr>
          <w:rFonts w:ascii="Times New Roman" w:eastAsia="Times New Roman" w:hAnsi="Times New Roman" w:cs="B Nazanin"/>
          <w:b/>
          <w:bCs/>
          <w:i/>
          <w:iCs/>
          <w:sz w:val="28"/>
          <w:szCs w:val="28"/>
        </w:rPr>
        <w:t>Patterns in Comparative Religion</w:t>
      </w:r>
      <w:r w:rsidRPr="002D4927">
        <w:rPr>
          <w:rFonts w:ascii="Times New Roman" w:eastAsia="Times New Roman" w:hAnsi="Times New Roman" w:cs="B Nazanin"/>
          <w:sz w:val="28"/>
          <w:szCs w:val="28"/>
        </w:rPr>
        <w:t>, p. 93-99.</w:t>
      </w:r>
    </w:p>
    <w:bookmarkStart w:id="101" w:name="_ftn46"/>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"_ftnref46"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46</w:t>
      </w:r>
      <w:r w:rsidRPr="002D4927">
        <w:rPr>
          <w:rFonts w:ascii="Times New Roman" w:eastAsia="Times New Roman" w:hAnsi="Times New Roman" w:cs="B Nazanin"/>
          <w:sz w:val="28"/>
          <w:szCs w:val="28"/>
        </w:rPr>
        <w:fldChar w:fldCharType="end"/>
      </w:r>
      <w:bookmarkEnd w:id="101"/>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254</w:t>
      </w:r>
      <w:r w:rsidRPr="002D4927">
        <w:rPr>
          <w:rFonts w:ascii="Times New Roman" w:eastAsia="Times New Roman" w:hAnsi="Times New Roman" w:cs="B Nazanin"/>
          <w:sz w:val="28"/>
          <w:szCs w:val="28"/>
        </w:rPr>
        <w:t>.</w:t>
      </w:r>
    </w:p>
    <w:bookmarkStart w:id="102" w:name="_ftn47"/>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"_ftnref47"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47</w:t>
      </w:r>
      <w:r w:rsidRPr="002D4927">
        <w:rPr>
          <w:rFonts w:ascii="Times New Roman" w:eastAsia="Times New Roman" w:hAnsi="Times New Roman" w:cs="B Nazanin"/>
          <w:sz w:val="28"/>
          <w:szCs w:val="28"/>
        </w:rPr>
        <w:fldChar w:fldCharType="end"/>
      </w:r>
      <w:bookmarkEnd w:id="102"/>
      <w:r w:rsidRPr="002D4927">
        <w:rPr>
          <w:rFonts w:ascii="Times New Roman" w:eastAsia="Times New Roman" w:hAnsi="Times New Roman" w:cs="B Nazanin"/>
          <w:sz w:val="28"/>
          <w:szCs w:val="28"/>
        </w:rPr>
        <w:t xml:space="preserve">- Mircea Eliade, </w:t>
      </w:r>
      <w:r w:rsidRPr="002D4927">
        <w:rPr>
          <w:rFonts w:ascii="Times New Roman" w:eastAsia="Times New Roman" w:hAnsi="Times New Roman" w:cs="B Nazanin"/>
          <w:b/>
          <w:bCs/>
          <w:i/>
          <w:iCs/>
          <w:sz w:val="28"/>
          <w:szCs w:val="28"/>
        </w:rPr>
        <w:t>Images and Symbols: Studies in Religious Symbolism</w:t>
      </w:r>
      <w:r w:rsidRPr="002D4927">
        <w:rPr>
          <w:rFonts w:ascii="Times New Roman" w:eastAsia="Times New Roman" w:hAnsi="Times New Roman" w:cs="B Nazanin"/>
          <w:sz w:val="28"/>
          <w:szCs w:val="28"/>
        </w:rPr>
        <w:t>, 1969, p. 78.</w:t>
      </w:r>
    </w:p>
    <w:bookmarkStart w:id="103" w:name="_ftn48"/>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"_ftnref48"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48</w:t>
      </w:r>
      <w:r w:rsidRPr="002D4927">
        <w:rPr>
          <w:rFonts w:ascii="Times New Roman" w:eastAsia="Times New Roman" w:hAnsi="Times New Roman" w:cs="B Nazanin"/>
          <w:sz w:val="28"/>
          <w:szCs w:val="28"/>
        </w:rPr>
        <w:fldChar w:fldCharType="end"/>
      </w:r>
      <w:bookmarkEnd w:id="103"/>
      <w:r w:rsidRPr="002D4927">
        <w:rPr>
          <w:rFonts w:ascii="Times New Roman" w:eastAsia="Times New Roman" w:hAnsi="Times New Roman" w:cs="B Nazanin"/>
          <w:sz w:val="28"/>
          <w:szCs w:val="28"/>
        </w:rPr>
        <w:t xml:space="preserve">- Mircea Eliade, </w:t>
      </w:r>
      <w:r w:rsidRPr="002D4927">
        <w:rPr>
          <w:rFonts w:ascii="Times New Roman" w:eastAsia="Times New Roman" w:hAnsi="Times New Roman" w:cs="B Nazanin"/>
          <w:b/>
          <w:bCs/>
          <w:i/>
          <w:iCs/>
          <w:sz w:val="28"/>
          <w:szCs w:val="28"/>
        </w:rPr>
        <w:t>Patterns in Comparative Religion</w:t>
      </w:r>
      <w:r w:rsidRPr="002D4927">
        <w:rPr>
          <w:rFonts w:ascii="Times New Roman" w:eastAsia="Times New Roman" w:hAnsi="Times New Roman" w:cs="B Nazanin"/>
          <w:sz w:val="28"/>
          <w:szCs w:val="28"/>
        </w:rPr>
        <w:t>, p. 188-189.</w:t>
      </w:r>
    </w:p>
    <w:bookmarkStart w:id="104" w:name="_ftn49"/>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"_ftnref49"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49</w:t>
      </w:r>
      <w:r w:rsidRPr="002D4927">
        <w:rPr>
          <w:rFonts w:ascii="Times New Roman" w:eastAsia="Times New Roman" w:hAnsi="Times New Roman" w:cs="B Nazanin"/>
          <w:sz w:val="28"/>
          <w:szCs w:val="28"/>
        </w:rPr>
        <w:fldChar w:fldCharType="end"/>
      </w:r>
      <w:bookmarkEnd w:id="104"/>
      <w:r w:rsidRPr="002D4927">
        <w:rPr>
          <w:rFonts w:ascii="Times New Roman" w:eastAsia="Times New Roman" w:hAnsi="Times New Roman" w:cs="B Nazanin"/>
          <w:sz w:val="28"/>
          <w:szCs w:val="28"/>
        </w:rPr>
        <w:t>- Ibid, p. 190-195.</w:t>
      </w:r>
    </w:p>
    <w:bookmarkStart w:id="105" w:name="_ftn50"/>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"_ftnref50"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50</w:t>
      </w:r>
      <w:r w:rsidRPr="002D4927">
        <w:rPr>
          <w:rFonts w:ascii="Times New Roman" w:eastAsia="Times New Roman" w:hAnsi="Times New Roman" w:cs="B Nazanin"/>
          <w:sz w:val="28"/>
          <w:szCs w:val="28"/>
        </w:rPr>
        <w:fldChar w:fldCharType="end"/>
      </w:r>
      <w:bookmarkEnd w:id="105"/>
      <w:r w:rsidRPr="002D4927">
        <w:rPr>
          <w:rFonts w:ascii="Times New Roman" w:eastAsia="Times New Roman" w:hAnsi="Times New Roman" w:cs="B Nazanin"/>
          <w:sz w:val="28"/>
          <w:szCs w:val="28"/>
          <w:rtl/>
        </w:rPr>
        <w:t xml:space="preserve">ـ به نقل از: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258</w:t>
      </w:r>
      <w:r w:rsidRPr="002D4927">
        <w:rPr>
          <w:rFonts w:ascii="Times New Roman" w:eastAsia="Times New Roman" w:hAnsi="Times New Roman" w:cs="B Nazanin"/>
          <w:sz w:val="28"/>
          <w:szCs w:val="28"/>
        </w:rPr>
        <w:t>.</w:t>
      </w:r>
    </w:p>
    <w:bookmarkStart w:id="106" w:name="_ftn51"/>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"_ftnref51"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51</w:t>
      </w:r>
      <w:r w:rsidRPr="002D4927">
        <w:rPr>
          <w:rFonts w:ascii="Times New Roman" w:eastAsia="Times New Roman" w:hAnsi="Times New Roman" w:cs="B Nazanin"/>
          <w:sz w:val="28"/>
          <w:szCs w:val="28"/>
        </w:rPr>
        <w:fldChar w:fldCharType="end"/>
      </w:r>
      <w:bookmarkEnd w:id="106"/>
      <w:r w:rsidRPr="002D4927">
        <w:rPr>
          <w:rFonts w:ascii="Times New Roman" w:eastAsia="Times New Roman" w:hAnsi="Times New Roman" w:cs="B Nazanin"/>
          <w:sz w:val="28"/>
          <w:szCs w:val="28"/>
        </w:rPr>
        <w:t xml:space="preserve">- Mircea Eliade, </w:t>
      </w:r>
      <w:r w:rsidRPr="002D4927">
        <w:rPr>
          <w:rFonts w:ascii="Times New Roman" w:eastAsia="Times New Roman" w:hAnsi="Times New Roman" w:cs="B Nazanin"/>
          <w:b/>
          <w:bCs/>
          <w:i/>
          <w:iCs/>
          <w:sz w:val="28"/>
          <w:szCs w:val="28"/>
        </w:rPr>
        <w:t>The Myth of the Eternal Return: or, Cosmos and History</w:t>
      </w:r>
      <w:r w:rsidRPr="002D4927">
        <w:rPr>
          <w:rFonts w:ascii="Times New Roman" w:eastAsia="Times New Roman" w:hAnsi="Times New Roman" w:cs="B Nazanin"/>
          <w:sz w:val="28"/>
          <w:szCs w:val="28"/>
        </w:rPr>
        <w:t>, 1959, p. 175-180.</w:t>
      </w:r>
    </w:p>
    <w:bookmarkStart w:id="107" w:name="_ftn52"/>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"_ftnref52"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52</w:t>
      </w:r>
      <w:r w:rsidRPr="002D4927">
        <w:rPr>
          <w:rFonts w:ascii="Times New Roman" w:eastAsia="Times New Roman" w:hAnsi="Times New Roman" w:cs="B Nazanin"/>
          <w:sz w:val="28"/>
          <w:szCs w:val="28"/>
        </w:rPr>
        <w:fldChar w:fldCharType="end"/>
      </w:r>
      <w:bookmarkEnd w:id="107"/>
      <w:r w:rsidRPr="002D4927">
        <w:rPr>
          <w:rFonts w:ascii="Times New Roman" w:eastAsia="Times New Roman" w:hAnsi="Times New Roman" w:cs="B Nazanin"/>
          <w:sz w:val="28"/>
          <w:szCs w:val="28"/>
          <w:rtl/>
        </w:rPr>
        <w:t xml:space="preserve">ـ به نقل از: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269</w:t>
      </w:r>
      <w:r w:rsidRPr="002D4927">
        <w:rPr>
          <w:rFonts w:ascii="Times New Roman" w:eastAsia="Times New Roman" w:hAnsi="Times New Roman" w:cs="B Nazanin"/>
          <w:sz w:val="28"/>
          <w:szCs w:val="28"/>
        </w:rPr>
        <w:t>.</w:t>
      </w:r>
    </w:p>
    <w:bookmarkStart w:id="108" w:name="_ftn53"/>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"_ftnref53"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53</w:t>
      </w:r>
      <w:r w:rsidRPr="002D4927">
        <w:rPr>
          <w:rFonts w:ascii="Times New Roman" w:eastAsia="Times New Roman" w:hAnsi="Times New Roman" w:cs="B Nazanin"/>
          <w:sz w:val="28"/>
          <w:szCs w:val="28"/>
        </w:rPr>
        <w:fldChar w:fldCharType="end"/>
      </w:r>
      <w:bookmarkEnd w:id="108"/>
      <w:r w:rsidRPr="002D4927">
        <w:rPr>
          <w:rFonts w:ascii="Times New Roman" w:eastAsia="Times New Roman" w:hAnsi="Times New Roman" w:cs="B Nazanin"/>
          <w:sz w:val="28"/>
          <w:szCs w:val="28"/>
        </w:rPr>
        <w:t xml:space="preserve">- Mircea Eliade, </w:t>
      </w:r>
      <w:r w:rsidRPr="002D4927">
        <w:rPr>
          <w:rFonts w:ascii="Times New Roman" w:eastAsia="Times New Roman" w:hAnsi="Times New Roman" w:cs="B Nazanin"/>
          <w:b/>
          <w:bCs/>
          <w:i/>
          <w:iCs/>
          <w:sz w:val="28"/>
          <w:szCs w:val="28"/>
        </w:rPr>
        <w:t>The Myth of the Eternal Return: or, Cosmos and History</w:t>
      </w:r>
      <w:r w:rsidRPr="002D4927">
        <w:rPr>
          <w:rFonts w:ascii="Times New Roman" w:eastAsia="Times New Roman" w:hAnsi="Times New Roman" w:cs="B Nazanin"/>
          <w:sz w:val="28"/>
          <w:szCs w:val="28"/>
        </w:rPr>
        <w:t>, p. 192-194.</w:t>
      </w:r>
    </w:p>
    <w:bookmarkStart w:id="109" w:name="_ftn54"/>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"_ftnref54"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54</w:t>
      </w:r>
      <w:r w:rsidRPr="002D4927">
        <w:rPr>
          <w:rFonts w:ascii="Times New Roman" w:eastAsia="Times New Roman" w:hAnsi="Times New Roman" w:cs="B Nazanin"/>
          <w:sz w:val="28"/>
          <w:szCs w:val="28"/>
        </w:rPr>
        <w:fldChar w:fldCharType="end"/>
      </w:r>
      <w:bookmarkEnd w:id="109"/>
      <w:r w:rsidRPr="002D4927">
        <w:rPr>
          <w:rFonts w:ascii="Times New Roman" w:eastAsia="Times New Roman" w:hAnsi="Times New Roman" w:cs="B Nazanin"/>
          <w:sz w:val="28"/>
          <w:szCs w:val="28"/>
          <w:rtl/>
        </w:rPr>
        <w:t xml:space="preserve">ـ دانيل پالس،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ص 272</w:t>
      </w:r>
      <w:r w:rsidRPr="002D4927">
        <w:rPr>
          <w:rFonts w:ascii="Times New Roman" w:eastAsia="Times New Roman" w:hAnsi="Times New Roman" w:cs="B Nazanin"/>
          <w:sz w:val="28"/>
          <w:szCs w:val="28"/>
        </w:rPr>
        <w:t>.</w:t>
      </w:r>
    </w:p>
    <w:bookmarkStart w:id="110" w:name="_ftn55"/>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fldChar w:fldCharType="begin"/>
      </w:r>
      <w:r w:rsidRPr="002D4927">
        <w:rPr>
          <w:rFonts w:ascii="Times New Roman" w:eastAsia="Times New Roman" w:hAnsi="Times New Roman" w:cs="B Nazanin"/>
          <w:sz w:val="28"/>
          <w:szCs w:val="28"/>
        </w:rPr>
        <w:instrText xml:space="preserve"> HYPERLINK "http://marifat.nashriyat.ir/node/577" \l "_ftnref55" \o "" </w:instrText>
      </w:r>
      <w:r w:rsidRPr="002D4927">
        <w:rPr>
          <w:rFonts w:ascii="Times New Roman" w:eastAsia="Times New Roman" w:hAnsi="Times New Roman" w:cs="B Nazanin"/>
          <w:sz w:val="28"/>
          <w:szCs w:val="28"/>
        </w:rPr>
        <w:fldChar w:fldCharType="separate"/>
      </w:r>
      <w:r w:rsidRPr="002D4927">
        <w:rPr>
          <w:rFonts w:ascii="Times New Roman" w:eastAsia="Times New Roman" w:hAnsi="Times New Roman" w:cs="B Nazanin"/>
          <w:color w:val="0000FF"/>
          <w:sz w:val="28"/>
          <w:szCs w:val="28"/>
          <w:u w:val="single"/>
        </w:rPr>
        <w:t>55</w:t>
      </w:r>
      <w:r w:rsidRPr="002D4927">
        <w:rPr>
          <w:rFonts w:ascii="Times New Roman" w:eastAsia="Times New Roman" w:hAnsi="Times New Roman" w:cs="B Nazanin"/>
          <w:sz w:val="28"/>
          <w:szCs w:val="28"/>
        </w:rPr>
        <w:fldChar w:fldCharType="end"/>
      </w:r>
      <w:bookmarkEnd w:id="110"/>
      <w:r w:rsidRPr="002D4927">
        <w:rPr>
          <w:rFonts w:ascii="Times New Roman" w:eastAsia="Times New Roman" w:hAnsi="Times New Roman" w:cs="B Nazanin"/>
          <w:sz w:val="28"/>
          <w:szCs w:val="28"/>
        </w:rPr>
        <w:t>- Axiomatic.</w:t>
      </w:r>
    </w:p>
    <w:p w:rsidR="00865F71" w:rsidRPr="002D4927" w:rsidRDefault="00A66A40" w:rsidP="002D4927">
      <w:pPr>
        <w:bidi/>
        <w:spacing w:beforeAutospacing="1" w:after="0" w:afterAutospacing="1" w:line="240" w:lineRule="auto"/>
        <w:ind w:left="720"/>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6" style="width:0;height:1.5pt" o:hralign="right" o:hrstd="t" o:hr="t" fillcolor="gray" stroked="f"/>
        </w:pict>
      </w:r>
    </w:p>
    <w:p w:rsidR="00865F71" w:rsidRPr="002D4927" w:rsidRDefault="00865F71" w:rsidP="002D4927">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D4927">
        <w:rPr>
          <w:rFonts w:ascii="Times New Roman" w:eastAsia="Times New Roman" w:hAnsi="Times New Roman" w:cs="B Nazanin"/>
          <w:b/>
          <w:bCs/>
          <w:sz w:val="28"/>
          <w:szCs w:val="28"/>
          <w:rtl/>
        </w:rPr>
        <w:lastRenderedPageBreak/>
        <w:t>منابع</w:t>
      </w:r>
      <w:r w:rsidRPr="002D4927">
        <w:rPr>
          <w:rFonts w:ascii="Times New Roman" w:eastAsia="Times New Roman" w:hAnsi="Times New Roman" w:cs="B Nazanin"/>
          <w:b/>
          <w:bCs/>
          <w:sz w:val="28"/>
          <w:szCs w:val="28"/>
        </w:rPr>
        <w:t xml:space="preserve"> ...</w:t>
      </w:r>
      <w:r w:rsidRPr="002D4927">
        <w:rPr>
          <w:rFonts w:ascii="Times New Roman" w:eastAsia="Times New Roman" w:hAnsi="Times New Roman" w:cs="B Nazanin"/>
          <w:sz w:val="28"/>
          <w:szCs w:val="28"/>
        </w:rPr>
        <w:t xml:space="preserve"> </w:t>
      </w:r>
    </w:p>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tl/>
        </w:rPr>
        <w:t xml:space="preserve">ـ پالس، دانيل، </w:t>
      </w:r>
      <w:r w:rsidRPr="002D4927">
        <w:rPr>
          <w:rFonts w:ascii="Times New Roman" w:eastAsia="Times New Roman" w:hAnsi="Times New Roman" w:cs="B Nazanin"/>
          <w:b/>
          <w:bCs/>
          <w:i/>
          <w:iCs/>
          <w:sz w:val="28"/>
          <w:szCs w:val="28"/>
          <w:rtl/>
        </w:rPr>
        <w:t>هفت نظريه در باب دين</w:t>
      </w:r>
      <w:r w:rsidRPr="002D4927">
        <w:rPr>
          <w:rFonts w:ascii="Times New Roman" w:eastAsia="Times New Roman" w:hAnsi="Times New Roman" w:cs="B Nazanin"/>
          <w:sz w:val="28"/>
          <w:szCs w:val="28"/>
          <w:rtl/>
        </w:rPr>
        <w:t>، ترجمه و نقد محمّدعزيز بختياري، قم، مؤسسه آموزشي و پژوهشي امام خميني، 1385، چ دوم</w:t>
      </w:r>
      <w:r w:rsidRPr="002D4927">
        <w:rPr>
          <w:rFonts w:ascii="Times New Roman" w:eastAsia="Times New Roman" w:hAnsi="Times New Roman" w:cs="B Nazanin"/>
          <w:sz w:val="28"/>
          <w:szCs w:val="28"/>
        </w:rPr>
        <w:t>.</w:t>
      </w:r>
    </w:p>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Eliade, Mircea, </w:t>
      </w:r>
      <w:r w:rsidRPr="002D4927">
        <w:rPr>
          <w:rFonts w:ascii="Times New Roman" w:eastAsia="Times New Roman" w:hAnsi="Times New Roman" w:cs="B Nazanin"/>
          <w:b/>
          <w:bCs/>
          <w:i/>
          <w:iCs/>
          <w:sz w:val="28"/>
          <w:szCs w:val="28"/>
        </w:rPr>
        <w:t>Encyclopedia of Religion</w:t>
      </w:r>
      <w:r w:rsidRPr="002D4927">
        <w:rPr>
          <w:rFonts w:ascii="Times New Roman" w:eastAsia="Times New Roman" w:hAnsi="Times New Roman" w:cs="B Nazanin"/>
          <w:sz w:val="28"/>
          <w:szCs w:val="28"/>
        </w:rPr>
        <w:t>, Macmillan Publishing Company, 1987.</w:t>
      </w:r>
    </w:p>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 , </w:t>
      </w:r>
      <w:r w:rsidRPr="002D4927">
        <w:rPr>
          <w:rFonts w:ascii="Times New Roman" w:eastAsia="Times New Roman" w:hAnsi="Times New Roman" w:cs="B Nazanin"/>
          <w:b/>
          <w:bCs/>
          <w:i/>
          <w:iCs/>
          <w:sz w:val="28"/>
          <w:szCs w:val="28"/>
        </w:rPr>
        <w:t>Images and Symbols: Studies in Religious Symbolism</w:t>
      </w:r>
      <w:r w:rsidRPr="002D4927">
        <w:rPr>
          <w:rFonts w:ascii="Times New Roman" w:eastAsia="Times New Roman" w:hAnsi="Times New Roman" w:cs="B Nazanin"/>
          <w:sz w:val="28"/>
          <w:szCs w:val="28"/>
        </w:rPr>
        <w:t>, trans by Philip Mairet, New York, Sheed and Ward, 1969.</w:t>
      </w:r>
    </w:p>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 , </w:t>
      </w:r>
      <w:r w:rsidRPr="002D4927">
        <w:rPr>
          <w:rFonts w:ascii="Times New Roman" w:eastAsia="Times New Roman" w:hAnsi="Times New Roman" w:cs="B Nazanin"/>
          <w:b/>
          <w:bCs/>
          <w:i/>
          <w:iCs/>
          <w:sz w:val="28"/>
          <w:szCs w:val="28"/>
        </w:rPr>
        <w:t>Patterns in Comparative Religion</w:t>
      </w:r>
      <w:r w:rsidRPr="002D4927">
        <w:rPr>
          <w:rFonts w:ascii="Times New Roman" w:eastAsia="Times New Roman" w:hAnsi="Times New Roman" w:cs="B Nazanin"/>
          <w:sz w:val="28"/>
          <w:szCs w:val="28"/>
        </w:rPr>
        <w:t>, tran by Rosemary Sheed, New York, Meridian Books, 1963.</w:t>
      </w:r>
    </w:p>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 , </w:t>
      </w:r>
      <w:r w:rsidRPr="002D4927">
        <w:rPr>
          <w:rFonts w:ascii="Times New Roman" w:eastAsia="Times New Roman" w:hAnsi="Times New Roman" w:cs="B Nazanin"/>
          <w:b/>
          <w:bCs/>
          <w:i/>
          <w:iCs/>
          <w:sz w:val="28"/>
          <w:szCs w:val="28"/>
        </w:rPr>
        <w:t>The Myth of the Eternal Return: or, Cosmos and History</w:t>
      </w:r>
      <w:r w:rsidRPr="002D4927">
        <w:rPr>
          <w:rFonts w:ascii="Times New Roman" w:eastAsia="Times New Roman" w:hAnsi="Times New Roman" w:cs="B Nazanin"/>
          <w:sz w:val="28"/>
          <w:szCs w:val="28"/>
        </w:rPr>
        <w:t>, trans by Williard R. Trask, New York, Harper Torchbooks, 1959.</w:t>
      </w:r>
    </w:p>
    <w:p w:rsidR="00865F71" w:rsidRPr="002D4927" w:rsidRDefault="00865F71" w:rsidP="002D4927">
      <w:pPr>
        <w:bidi/>
        <w:spacing w:after="0" w:line="240" w:lineRule="auto"/>
        <w:ind w:left="720"/>
        <w:jc w:val="both"/>
        <w:rPr>
          <w:rFonts w:ascii="Times New Roman" w:eastAsia="Times New Roman" w:hAnsi="Times New Roman" w:cs="B Nazanin"/>
          <w:sz w:val="28"/>
          <w:szCs w:val="28"/>
        </w:rPr>
      </w:pPr>
      <w:r w:rsidRPr="002D4927">
        <w:rPr>
          <w:rFonts w:ascii="Times New Roman" w:eastAsia="Times New Roman" w:hAnsi="Times New Roman" w:cs="B Nazanin"/>
          <w:sz w:val="28"/>
          <w:szCs w:val="28"/>
        </w:rPr>
        <w:t xml:space="preserve">- Ritzer, George and Douglas J. Goodman, </w:t>
      </w:r>
      <w:r w:rsidRPr="002D4927">
        <w:rPr>
          <w:rFonts w:ascii="Times New Roman" w:eastAsia="Times New Roman" w:hAnsi="Times New Roman" w:cs="B Nazanin"/>
          <w:b/>
          <w:bCs/>
          <w:i/>
          <w:iCs/>
          <w:sz w:val="28"/>
          <w:szCs w:val="28"/>
        </w:rPr>
        <w:t>Sociological Theory</w:t>
      </w:r>
      <w:r w:rsidRPr="002D4927">
        <w:rPr>
          <w:rFonts w:ascii="Times New Roman" w:eastAsia="Times New Roman" w:hAnsi="Times New Roman" w:cs="B Nazanin"/>
          <w:sz w:val="28"/>
          <w:szCs w:val="28"/>
        </w:rPr>
        <w:t>. McGraw Hill international edition, 2003.</w:t>
      </w:r>
    </w:p>
    <w:p w:rsidR="00152B1C" w:rsidRPr="002D4927" w:rsidRDefault="00A66A40" w:rsidP="002D4927">
      <w:pPr>
        <w:bidi/>
        <w:jc w:val="both"/>
        <w:rPr>
          <w:rFonts w:cs="B Nazanin"/>
          <w:sz w:val="28"/>
          <w:szCs w:val="28"/>
        </w:rPr>
      </w:pPr>
    </w:p>
    <w:sectPr w:rsidR="00152B1C" w:rsidRPr="002D4927" w:rsidSect="00B43953">
      <w:headerReference w:type="default" r:id="rId8"/>
      <w:footerReference w:type="default" r:id="rId9"/>
      <w:pgSz w:w="12240" w:h="15840"/>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A40" w:rsidRDefault="00A66A40" w:rsidP="002D4927">
      <w:pPr>
        <w:spacing w:after="0" w:line="240" w:lineRule="auto"/>
      </w:pPr>
      <w:r>
        <w:separator/>
      </w:r>
    </w:p>
  </w:endnote>
  <w:endnote w:type="continuationSeparator" w:id="0">
    <w:p w:rsidR="00A66A40" w:rsidRDefault="00A66A40" w:rsidP="002D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036579"/>
      <w:docPartObj>
        <w:docPartGallery w:val="Page Numbers (Bottom of Page)"/>
        <w:docPartUnique/>
      </w:docPartObj>
    </w:sdtPr>
    <w:sdtEndPr>
      <w:rPr>
        <w:noProof/>
      </w:rPr>
    </w:sdtEndPr>
    <w:sdtContent>
      <w:p w:rsidR="002D4927" w:rsidRDefault="002D4927">
        <w:pPr>
          <w:pStyle w:val="Footer"/>
          <w:jc w:val="center"/>
        </w:pPr>
        <w:r>
          <w:fldChar w:fldCharType="begin"/>
        </w:r>
        <w:r>
          <w:instrText xml:space="preserve"> PAGE   \* MERGEFORMAT </w:instrText>
        </w:r>
        <w:r>
          <w:fldChar w:fldCharType="separate"/>
        </w:r>
        <w:r w:rsidR="00B43953">
          <w:rPr>
            <w:noProof/>
          </w:rPr>
          <w:t>1</w:t>
        </w:r>
        <w:r>
          <w:rPr>
            <w:noProof/>
          </w:rPr>
          <w:fldChar w:fldCharType="end"/>
        </w:r>
      </w:p>
    </w:sdtContent>
  </w:sdt>
  <w:p w:rsidR="002D4927" w:rsidRDefault="002D4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A40" w:rsidRDefault="00A66A40" w:rsidP="002D4927">
      <w:pPr>
        <w:spacing w:after="0" w:line="240" w:lineRule="auto"/>
      </w:pPr>
      <w:r>
        <w:separator/>
      </w:r>
    </w:p>
  </w:footnote>
  <w:footnote w:type="continuationSeparator" w:id="0">
    <w:p w:rsidR="00A66A40" w:rsidRDefault="00A66A40" w:rsidP="002D4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953" w:rsidRDefault="00B43953" w:rsidP="00B43953">
    <w:pPr>
      <w:pStyle w:val="Header"/>
      <w:bidi/>
      <w:jc w:val="center"/>
      <w:rPr>
        <w:rFonts w:cs="B Nazanin"/>
        <w:sz w:val="24"/>
        <w:szCs w:val="24"/>
      </w:rPr>
    </w:pPr>
    <w:r>
      <w:rPr>
        <w:rFonts w:cs="B Nazanin" w:hint="cs"/>
        <w:sz w:val="24"/>
        <w:szCs w:val="24"/>
        <w:rtl/>
      </w:rPr>
      <w:t>نشريه معرفت                                                                                          ش131</w:t>
    </w:r>
  </w:p>
  <w:p w:rsidR="00B43953" w:rsidRDefault="00B43953" w:rsidP="00B43953">
    <w:pPr>
      <w:pStyle w:val="Header"/>
    </w:pPr>
  </w:p>
  <w:p w:rsidR="00B43953" w:rsidRDefault="00B43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C00F7"/>
    <w:multiLevelType w:val="multilevel"/>
    <w:tmpl w:val="42C4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96"/>
    <w:rsid w:val="002D4927"/>
    <w:rsid w:val="0054442D"/>
    <w:rsid w:val="005B11A5"/>
    <w:rsid w:val="00865F71"/>
    <w:rsid w:val="00946496"/>
    <w:rsid w:val="00A41E9B"/>
    <w:rsid w:val="00A66A40"/>
    <w:rsid w:val="00B030D9"/>
    <w:rsid w:val="00B43953"/>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5F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5F71"/>
    <w:rPr>
      <w:rFonts w:ascii="Times New Roman" w:eastAsia="Times New Roman" w:hAnsi="Times New Roman" w:cs="Times New Roman"/>
      <w:b/>
      <w:bCs/>
      <w:sz w:val="36"/>
      <w:szCs w:val="36"/>
    </w:rPr>
  </w:style>
  <w:style w:type="paragraph" w:styleId="NormalWeb">
    <w:name w:val="Normal (Web)"/>
    <w:basedOn w:val="Normal"/>
    <w:uiPriority w:val="99"/>
    <w:unhideWhenUsed/>
    <w:rsid w:val="00865F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5F71"/>
    <w:rPr>
      <w:color w:val="0000FF"/>
      <w:u w:val="single"/>
    </w:rPr>
  </w:style>
  <w:style w:type="character" w:styleId="FollowedHyperlink">
    <w:name w:val="FollowedHyperlink"/>
    <w:basedOn w:val="DefaultParagraphFont"/>
    <w:uiPriority w:val="99"/>
    <w:semiHidden/>
    <w:unhideWhenUsed/>
    <w:rsid w:val="00865F71"/>
    <w:rPr>
      <w:color w:val="800080"/>
      <w:u w:val="single"/>
    </w:rPr>
  </w:style>
  <w:style w:type="paragraph" w:styleId="Header">
    <w:name w:val="header"/>
    <w:basedOn w:val="Normal"/>
    <w:link w:val="HeaderChar"/>
    <w:uiPriority w:val="99"/>
    <w:unhideWhenUsed/>
    <w:rsid w:val="002D4927"/>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4927"/>
  </w:style>
  <w:style w:type="paragraph" w:styleId="Footer">
    <w:name w:val="footer"/>
    <w:basedOn w:val="Normal"/>
    <w:link w:val="FooterChar"/>
    <w:uiPriority w:val="99"/>
    <w:unhideWhenUsed/>
    <w:rsid w:val="002D4927"/>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4927"/>
  </w:style>
  <w:style w:type="paragraph" w:styleId="BalloonText">
    <w:name w:val="Balloon Text"/>
    <w:basedOn w:val="Normal"/>
    <w:link w:val="BalloonTextChar"/>
    <w:uiPriority w:val="99"/>
    <w:semiHidden/>
    <w:unhideWhenUsed/>
    <w:rsid w:val="00B43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9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5F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5F71"/>
    <w:rPr>
      <w:rFonts w:ascii="Times New Roman" w:eastAsia="Times New Roman" w:hAnsi="Times New Roman" w:cs="Times New Roman"/>
      <w:b/>
      <w:bCs/>
      <w:sz w:val="36"/>
      <w:szCs w:val="36"/>
    </w:rPr>
  </w:style>
  <w:style w:type="paragraph" w:styleId="NormalWeb">
    <w:name w:val="Normal (Web)"/>
    <w:basedOn w:val="Normal"/>
    <w:uiPriority w:val="99"/>
    <w:unhideWhenUsed/>
    <w:rsid w:val="00865F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5F71"/>
    <w:rPr>
      <w:color w:val="0000FF"/>
      <w:u w:val="single"/>
    </w:rPr>
  </w:style>
  <w:style w:type="character" w:styleId="FollowedHyperlink">
    <w:name w:val="FollowedHyperlink"/>
    <w:basedOn w:val="DefaultParagraphFont"/>
    <w:uiPriority w:val="99"/>
    <w:semiHidden/>
    <w:unhideWhenUsed/>
    <w:rsid w:val="00865F71"/>
    <w:rPr>
      <w:color w:val="800080"/>
      <w:u w:val="single"/>
    </w:rPr>
  </w:style>
  <w:style w:type="paragraph" w:styleId="Header">
    <w:name w:val="header"/>
    <w:basedOn w:val="Normal"/>
    <w:link w:val="HeaderChar"/>
    <w:uiPriority w:val="99"/>
    <w:unhideWhenUsed/>
    <w:rsid w:val="002D4927"/>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4927"/>
  </w:style>
  <w:style w:type="paragraph" w:styleId="Footer">
    <w:name w:val="footer"/>
    <w:basedOn w:val="Normal"/>
    <w:link w:val="FooterChar"/>
    <w:uiPriority w:val="99"/>
    <w:unhideWhenUsed/>
    <w:rsid w:val="002D4927"/>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4927"/>
  </w:style>
  <w:style w:type="paragraph" w:styleId="BalloonText">
    <w:name w:val="Balloon Text"/>
    <w:basedOn w:val="Normal"/>
    <w:link w:val="BalloonTextChar"/>
    <w:uiPriority w:val="99"/>
    <w:semiHidden/>
    <w:unhideWhenUsed/>
    <w:rsid w:val="00B43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55050">
      <w:bodyDiv w:val="1"/>
      <w:marLeft w:val="0"/>
      <w:marRight w:val="0"/>
      <w:marTop w:val="0"/>
      <w:marBottom w:val="0"/>
      <w:divBdr>
        <w:top w:val="none" w:sz="0" w:space="0" w:color="auto"/>
        <w:left w:val="none" w:sz="0" w:space="0" w:color="auto"/>
        <w:bottom w:val="none" w:sz="0" w:space="0" w:color="auto"/>
        <w:right w:val="none" w:sz="0" w:space="0" w:color="auto"/>
      </w:divBdr>
    </w:div>
    <w:div w:id="1157763588">
      <w:bodyDiv w:val="1"/>
      <w:marLeft w:val="0"/>
      <w:marRight w:val="0"/>
      <w:marTop w:val="0"/>
      <w:marBottom w:val="0"/>
      <w:divBdr>
        <w:top w:val="none" w:sz="0" w:space="0" w:color="auto"/>
        <w:left w:val="none" w:sz="0" w:space="0" w:color="auto"/>
        <w:bottom w:val="none" w:sz="0" w:space="0" w:color="auto"/>
        <w:right w:val="none" w:sz="0" w:space="0" w:color="auto"/>
      </w:divBdr>
      <w:divsChild>
        <w:div w:id="247616456">
          <w:marLeft w:val="0"/>
          <w:marRight w:val="0"/>
          <w:marTop w:val="0"/>
          <w:marBottom w:val="0"/>
          <w:divBdr>
            <w:top w:val="none" w:sz="0" w:space="0" w:color="auto"/>
            <w:left w:val="none" w:sz="0" w:space="0" w:color="auto"/>
            <w:bottom w:val="none" w:sz="0" w:space="0" w:color="auto"/>
            <w:right w:val="none" w:sz="0" w:space="0" w:color="auto"/>
          </w:divBdr>
          <w:divsChild>
            <w:div w:id="1937514225">
              <w:marLeft w:val="0"/>
              <w:marRight w:val="0"/>
              <w:marTop w:val="0"/>
              <w:marBottom w:val="0"/>
              <w:divBdr>
                <w:top w:val="none" w:sz="0" w:space="0" w:color="auto"/>
                <w:left w:val="none" w:sz="0" w:space="0" w:color="auto"/>
                <w:bottom w:val="none" w:sz="0" w:space="0" w:color="auto"/>
                <w:right w:val="none" w:sz="0" w:space="0" w:color="auto"/>
              </w:divBdr>
              <w:divsChild>
                <w:div w:id="1060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BC"/>
    <w:rsid w:val="00A810A4"/>
    <w:rsid w:val="00C76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DC8EEF81C841E49C56832C44BCA6E4">
    <w:name w:val="E6DC8EEF81C841E49C56832C44BCA6E4"/>
    <w:rsid w:val="00C76B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DC8EEF81C841E49C56832C44BCA6E4">
    <w:name w:val="E6DC8EEF81C841E49C56832C44BCA6E4"/>
    <w:rsid w:val="00C76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7373</Words>
  <Characters>42032</Characters>
  <Application>Microsoft Office Word</Application>
  <DocSecurity>0</DocSecurity>
  <Lines>350</Lines>
  <Paragraphs>98</Paragraphs>
  <ScaleCrop>false</ScaleCrop>
  <Company/>
  <LinksUpToDate>false</LinksUpToDate>
  <CharactersWithSpaces>49307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2014-03-09T19:33:00Z</dcterms:created>
  <dcterms:modified xsi:type="dcterms:W3CDTF">2014-11-17T16:06:00Z</dcterms:modified>
</cp:coreProperties>
</file>