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8"/>
          <w:szCs w:val="28"/>
        </w:rPr>
      </w:pPr>
      <w:bookmarkStart w:id="0" w:name="_GoBack"/>
      <w:bookmarkEnd w:id="0"/>
      <w:r w:rsidRPr="00D250E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عقل و عقلانيت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t> </w:t>
      </w:r>
      <w:r w:rsidRPr="00D250E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در تفكر و آثار خواجه نصيرالدين طوسى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اعظم شادمان</w:t>
      </w:r>
      <w:bookmarkStart w:id="1" w:name="_ftnref1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"_ftn1"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1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1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چكيده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از مهم‌ترين مسائل شگفت‌انگيز زندگى خواجه نصيرالدين طوسى، گستردگى آثار و جامعيت علمى او مى‌باشد؛ زيرا وى در هنگامه طوفان‌زده و پرآشوب حمله مغولان به ايران، كه خواجه نيم قرن از عمر خود را در زندان سپرى كرد، توانست در فرصت اندك تهاجم نظامى مغولان را با انقلاب فرهنگى و فكرى و نهضت علمى پاسخ دهد و در زمينه قلمرو عقل نظرى به علوم متعدد عقلى دست يابد و با خلّاقيت خود، نظريات متعددى ارائه دهد و صاحب آثار گران‌‌بهايى گردد. در زمينه حوزه عقل عملى و ورود به سياست و حكومت نيز با تدبير و نبوغ خاصى توانست از تمدن و سرزمينى ويران‌شده دوباره به بازسازى علمى و فرهنگى بپردازد و با تلاش در زمينه گسترش علم و فرهنگ، ايران را مهد علم و دانش نمايد. وى با جذب دانشمندان نامور آن زمان، توانست پيوندى نو ميان مغزهاى انديشمندان فرارى از كشور با نسل جديد دانش‌پژوه در دانشگاه مراغه برقرار سازد و دو رشته فلسفه و پزشكى را دوباره رونق بخشد. تمامى انديشه‌هاى نظرى و عملى خواجه، مديون پيوند دو حوزه عقل نظرى و عقل عملى مى‌باشد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كليدواژه‌ها : حوزه عقل نظرى، خلّاقيت، حوزه عقل عملى، تربيت، انقلاب فرهنگى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مقدّمه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در تقسيم‌بندى علوم كه نخستين بار توسط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ارسطو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صورت گرفت، چنين آمده است: علم و حكمت به دو شاخه نظرى و عملى تقسيم مى‌شود. حكمت نظرى داراى سه زيرمجموعه الهيات، طبيعيات و رياضيات است و حكمت عملى به علم اخلاق، تدبير منزل و سياست مدن اطلاق مى‌شده است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2" w:name="_ftnref2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"_ftn2"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2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2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در اين تقسيم‌بندى اوليه علوم، كه از نظر موضوع علم صورت گرفته است، علوم نظرى علومى هستند كه با حوزه عقل و انديشه بشرى سروكار دارند. به همين دليل، در حوزه عقل نظرى بشر كاربرد دارد. رشته‌هايى مانند علم پزشكى در شاخه حكمت نظرى و زيرمجموعه طبيعيات قرار مى‌گيرند و رياضيات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شامل رشته‌هايى مانند علم هندسه، نجوم و... مى شود و علوم عملى علومى هستند كه بيشتر با حوزه عمل و اجرا سروكار دارند و در حوزه عقل عملى بشر كاربرد دارد. در اينجا بايد يادآور شويم منظور از تدبير منزل مجموعه اصول اجرايى يك خانواده است كه به رعايت عملى نيازمند است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همچنين سياست مدن كه بيشتر به كشوردارى تفسير شده، در مورد آداب معاشرت و به عبارتى، آداب اجتماعى به كار مى‌رود. به همين دليل، بى‌مناسبت نيست اگر سياست مدن به كشوردارى و مردم‌دارى اطلاق شود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3" w:name="_ftnref3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"_ftn3"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3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3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در ميان دانشمندان اسلامى،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خواجه نصيرالدين طوسى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معتقد بود: علوم و معارف بشرى ضمن اينكه از يكديگر جدا شناخته مى‌شوند و هريك از آنها از موضوع و مسائل ويژه‌اى برخوردار است، از برخى جهات با يكديگر ارتباط دارند و كسى كه به اين ارتباط آگاهى داشته باشد افق ديد و ديدگاهش وسيع و گسترده خواهد بود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 نصيرالدين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به وحدت عقل انسانى باور دارد و به طبيعت علم و غايت و موضوع آن هم آگاه است و در اين آگاهى است كه ارتباط علوم و همبستگى آنها از برخى جهات را باور دارد و در وجود خويش به طرز شگفت‌انگيزى هر دو حوزه عقل را به هم پيوند زده است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بسى جاى شگفتى است از مردى كه بيشتر ايام عمرش را در ميان طوفان‌هاى زندگى گذراند و و در ميان آشوب‌ها و فراز و نشيب‌هاى دوران خود به عنوان سياستمدارى برجسته به ايفاى نقش پرداخت، اما با اين حال، در تمامى رشته‌هاى علمى خود صاحب‌نظر بود و در بسيارى از آنها نظريه علمى ارائه داد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تنوع آثار و در عين حال، محققانه بودن آنها نشان‌دهنده تخصص‌هاى گوناگون خواجه و جامعيت علمى وى و ورود وى به حوزه‌هاى عقل نظرى و عملى است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4" w:name="_ftnref4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"_ftn4"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4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4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جامعيت علمى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خواجه نصيرالدين طوسى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به اين مسئله بنيادى كه خود به آن معتقد است بازمى‌گردد كه انسان توانايى وارد شدن به عالم عقل را دارد و مى‌تواند صاحب‌نظر گردد، مشروط به آنكه بتواند از خويشتن خويش فاصله بگيرد و از بيرون به خود نگاه كند و به توانايى تجريد دست يابد. اين ويژگى و توانايى مخصوص انسان است؛ زيرا هيچ موجود ديگرى از توانايى شناخت و بررسى جهان بدان‌گونه كه در واقع هست، برخوردار نيست و حيوانات به مراتب بيشتر از انسان اسير ديدگاه ادراكى معين و محدود خود هستند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5" w:name="_ftnref5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"_ftn5"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5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5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انسان با اين ويژگى مى‌تواند از آرايش‌هاى ذهنى و ادراكات عادى خود فاصله بگيرد و جهان را از منظر عقل مشاهده كند. نگاه عقل، پاك و خالى از غرض است. در اين نگاه، انسان از خود فاصله مى‌گيرد و از رنگ تعلق آزاد مى‌گردد. چنين تفكرى در زمينه عقل و عقلانيت بشر، به خوبى در گستردگى علوم و آثار وى مشهود است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حوزه علوم نظرى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 نصيرالدين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در قلمرو عقل نظرى در مورد علم فلسفه يا همان الهيات، با حدّت ذهن و وسعت بينش، نظريات متعددى ارائه داده است كه به خوبى مى‌توان والاترين مراتب عقل نظرى را در مورد ايشان درنظر گرفت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خواجه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براى سازش دادن ميان افكار فلسفى با عقايد دينى، بسيارى از استدلالات يونانى را كه قرن‌ها در جهان فكر اسلامى سيطره داشتند نقض و رد نمود يا به جاى آنها استدلالات قانع‌كننده قوى ارائه داد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از جمله استدلالات، كيفيت صدور واحد از كثير است كه در اين مورد فلاسفه يونانى براساس يك مبناى رياضى اين استدلال را اين‌گونه بيان كرده‌اند : از واحد بسيط جز واحد بسيط مثل آن صادر نمى شود، اما اين مسئله كه خداوند واحد و بسيط است، اما مخلوقات متكثرند، پس چگونه اين كثرت از آن وحدت پديد مى‌آيد، براى فلاسفه اسلامى سؤالى بى‌پاسخ بود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خواجه طوسى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به اين مشكل پاسخ داد كه علت از جهت خود علت نيست، بلكه از جهت صدور معلول از آن علت ناميده مى‌شود و اتصاف ذات خدا به عنوان علت، نقص كمال اوست؛ زيرا در اين صورت، خداوندْ سبب موجب مى‌باشد نه سبب مختار و به اين ترتيب، كيفيت صدور تكثير از واحد مطابق با عقيده اسلامى حل مى‌گردد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6" w:name="_ftnref6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"_ftn6"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6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6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همچنين در فلسفه، شرحى بر اشارات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ابن‌سينا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نوشت كه چهار سده پس از او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عبدالرزاق لاهيجى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آن را بهترين رساله در مكتب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ابن‌سينا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به شمار آورد. او در برابر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 فخر رازى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از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ابن‌سينا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دفاع كرد، همچنان‌كه در رساله ويژه‌اى در پاسخ به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 شهرستانى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چنين كرده بود. مى‌توان گفت كه اگر بر خلاف سنّت ابن‌سيناى لاتينى كه بسيار زود از ميان رفت، مكتب ابن‌سيناى ايرانى تاكنون تداوم داشته است،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نصيرالدين طوسى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نخستين عامل آن بود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7" w:name="_ftnref7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"_ftn7"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7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7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خواجه نصيرالدين طوسى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در زمينه طب نيز پزشكى ماهر و تواناست. از آثار طبّى منسوب به او چنين مستفاد مى‌شود كه در مورد مسائل طبى با نظر اطباى متقدم مانند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رازى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و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اهوازى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و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ابن‌سينا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هماهنگ بوده، اما به هر حال يك طبيب بيمارستانى نبود و كمتر به درمان بيماران مى‌پرداخت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8" w:name="_ftnref8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"_ftn8"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8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8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lastRenderedPageBreak/>
        <w:t xml:space="preserve">خواجه نصيرالدين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در يك تقسيم بندى، علم طب را به دو قسمت تقسيم كرده كه يكى مقتضى حفظ صحت و ديگرى مقتضى ازالت علت به شمار مى آيد و اين همان چيزى است كه مى‌توان آن را تحت عنوان «بهداشت و درمان» مورد بررسى قرار داد. او در مورد بهداشت نيز به گونه‌اى سخن گفته كه با آنچه سازمان بهداشت جهانى در عصر حاضر نسبت به اين مسئله ابراز داشته هماهنگ است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9" w:name="_ftnref9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"_ftn9"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9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9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اما بيشترين آثار و خدمات وى در حوزه عقل نظرى در زمينه رياضيات و نجوم است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يكى از گسترده‌ترين و پراهميت‌ترين زمينه خلّاقيت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خواجه نصيرالدين طوسى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در آثار رياضى او بازتاب يافته است. تفكر خلّاق و ذهن بديع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خواجه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در عرصه رياضى چندان پيش رفته است كه قرن‌هاست توجه نوابغ و دانشمندان برجسته رياضى را با حيرت به خود مشغول داشته است. آثار مهم او، بخصوص تحريرات رياضى‌اش، كتبى است كه در روزگار حبس يا توقف در قلاع اسماعيليه ساخته و تأليف نموده است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10" w:name="_ftnref10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"_ftn10"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10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10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ميشل شال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تدوين‌كننده هندسه نوين تحرير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اقليدس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،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را به مثابه اثرى برجسته مى‌ستايد كه در آن يك طرز اثبات اصل پنجم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اقليدس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به شكل كم‌نظيرى مطرح شده است. او مثلثات را در قالب مستقلى از علم نجوم ريخت و با اين ابتكار گام مؤثرى در پيشرفت علوم برداشت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11" w:name="_ftnref11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"_ftn11"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11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11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محقق طوسى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اولين كسى است كه براى مثلث كروى قائم‌الزاويه حالات شش‌گانه فرض كرده و به شرح آنها پرداخته است، به گونه‌اى كه با تحقيقات دانشمندان عصر حاضر اروپا همخوانى دارد و كتاب‌هاى مثلث از ذكر نام اين دانشمند خالى نيست. به عقيده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آيت‌اللّه حسن زاده‌آملى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،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 نصير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در كتاب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كشف‌القناع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خود شكل القطاعى دارد كه از اين شكل نزديك ‌به ‌نيم ‌ميليون ‌حكم‌ هندسى ‌استنباط ‌كرده ‌است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12" w:name="_ftnref12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"_ftn12"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12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12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حكيم طوسى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انديشه‌هاى خود را در حوزه عقل نظرى به رشته تحرير درآورده است. به طور كلى، آثار رياضى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خواجه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را مى‌توان به دو دسته تقسيم كرد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: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الف. كتاب‌هايى كه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خودتأليف كرده است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ب. تحريرهايى كه وى از آثار رياضى يونان به عمل آورده و كتاب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كشف القناع عن اسرار شكل القطاع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از تأليفات اوست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تحريرات رياضى كه بخش ديگرى از آثار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خواجه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در قلمرو رياضيات است، به خاطر سنگين بودن و نامفهوم بودن ترجمه‌هاى مترجمان قرون دوم و سوم و چهارم، از كتب معتبر يونانى به عربى انجام گرفته است تا در ضمن اين تحريرات ترجمه‌ها را روشن و قابل فهم سازد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13" w:name="_ftnref13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"_ftn13"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13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13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lastRenderedPageBreak/>
        <w:t>حكيم نظامى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در زمينه هيأت در كتاب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تذكره نصيريه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، به انتقادهاى جدى از هيأت بطليموسى پرداخته؛ بخصوص درباره حركت ماه و حركت سيارات ديگر به ويژه زهره و عطارد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خواجه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در اين كتاب پيشنهاد دستگاه جديدى به جاى دستگاه بطليموس را ارائه مى‌دهد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اين انتقادها در حقيقت گام‌هاى نوينى بود براى اصلاحاتى كه به دست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كوپرنيك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صورت گرفت كه باز اين نيز از ابتكارات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مى‌باشد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14" w:name="_ftnref14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"_ftn14"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14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14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حكيم طوسى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در زمينه نور و صوت نيز صاحب‌نظر است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در يكى از بازنويسى‌هاى آثار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اقليدس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، يعنى رساله «المناظر»، به نورشناسى و مسائل مربوط به اپتيك هندسى و جنبه فيزيولوژكى آن توجه كرده است. همچنين در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تجريدالكلام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نظريه ذره‌اى نور را كه چند قرن بعد به وسيله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دكارت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و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نيوتن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عنوان شد و مورد تأييد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لاپلاس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قرار گرفت، عنوان كرد و اعلام داشت كه برخلاف نظر حكما نور از اجسام ريزى تشكيل شده كه از يك منبع نورانى جدا شده و به اجسامى كه آنها را منور مى‌كند مى‌رسد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15" w:name="_ftnref15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"_ftn15"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15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15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نيز در زمينه امواج صوتى در كتاب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تجريدالكلام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مى‌نويسد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سبب حدوث صوت امواجى است كه در هوا از ضربه دو جسم يا تصادم دو جسم با يكديگر به وجود مى‌آيد و منظور از موج حالتى است شبيه امواج آب كه عبارت از حركتى بعد از حركت ديگر و سكونى بعد از سكون ديگر باشد و اين حركات از جزئى به جزء ديگر هوا منتقل شده و رفته رفته ضعيف مى‌گردد تا جايى كه ديگر قادر به حركت دادن هوا نباشد و در آنجا صوت قطع مى‌گردد. اين حركت هوا شبيه موجى است كه از انداختن سنگى در آب ايجاد مى‌شود. اين همان تعريفى است كه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هويگنس</w:t>
      </w:r>
      <w:bookmarkStart w:id="16" w:name="_ftnref16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"_ftn16"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16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16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بعد از چند قرن ارائه داد و در جهان علم به نام او معروف است. در حالى كه خواجه نصير واضع نخستين آن بود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17" w:name="_ftnref17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"_ftn17"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17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17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ابتكار شيوه جديد استفاده از ساعت آفتابى در رصدكردن‌ها رانيز به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 نصير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نسبت داده‌اند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18" w:name="_ftnref18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"_ftn18"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18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18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كتاب‌هاى تأليفى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، بعضى تصنيف و تحرير و برخى ترجمه از كتب ديگران است و برخى نيز شرح متون و بعضى هم پاسخ سؤالات اشخاص و برخى هم رسائل كوچك و مقالات و فوايد در موضوعات و مسائل مختلف است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در تأليف، روش مخصوصى دارد كه از ايجاز و اطناب مضر خالى است. نثر عربى عباراتش بسيار فصيح و روان و روشن و خالى از هرگونه پيچيدگى است و نثر پارسى‌اش بسيار سليس و ساده</w:t>
      </w:r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خواجه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علاوه بر تسلط بر دو زبان عربى و پارسى كه آثارش در اين دو زبان در نهايت فصاحت و بلاغت انشا شده است، ظاهرآ به زبان تركى نيز آشنا بوده است. خوشبختانه بيشتر آثار نفيس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باقى مانده و دانشمندان اروپايى كتاب‌هاى ايشان بخصوص در زمينه رياضيات را ترجمه كرده و استفاده نموده‌اند. همچنين براى تجليل از مقام‌علمى‌اين‌دانشمند، يكى ازكوه‌هاى‌كره‌ماه‌رابه‌نام‌آن‌بزرگوارنام‌گذارى‌كرده‌اند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19" w:name="_ftnref19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"_ftn19"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19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19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حوزه عقل عملى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 طوسى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در تعريف حكمت عملى به گونه‌اى سخن گفته است كه مصالح اعمال و افعال منظور و مقصود شناخته مى‌شود و البته معلوم است كه ادراك مصالح و مفاسد به عمل مربوط مى‌گردد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محقق طوسى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از جمله كسانى بود كه براى حكمت عملى اهميت فراوانى قايل شد و خود او نيز به صفات نيكو و پسنديده آراسته بوده است. اما در نظر او اخلاق با تربيت ارتباط وثيق و محكمى دارد و بررسى مسائل اخلاقى در نظامى كه با تربيت شكل مى‌گيرد در واقع، جز گسترش نظام فكرى و توسعه اصول عقلى چيز ديگرى نيست و به همين دليل است كه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در ميان تربيت‌ها و پيشرفت‌هاى اجتماعى، به ارتباط محكم باور دارد و علم و آگاهى را از شرايط اصلى آن مى‌شناسد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حكيم طوسى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از افكار فلسفى و انديشه‌هاى ژرف برخوردار بود و در تدبير امور به درستى مى‌انديشيد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او به روشنى مى‌دانست كه پيروزى نظامى بر قوم مغول و فرمانداران بى‌رحم و بى‌فرهنگ آنان آسان نيست، اما به اين واقعيت آگاهى داشت كه با پيشرفت علم و فلسفه و بالا بردن سطح آگاهى مردم جايى براى مردم بى‌فكر و بى‌فرهنگ باقى نخواهد بود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حكيم طوسى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به طرز تفكر و نوع عواطف و احساسات خان مغول آگاهى داشت و به درستى مى‌دانست كه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هلاكوخان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به مسائل مربوط به نجوم و اوضاع ستارگان و پيش‌بينى‌هايى از اين طريق علاقه فراوان دارد. به همين دليل، از اين فرصت استفاده كرد و ضرورت جمع‌آورى كتاب‌ها و رسائل مربوط به علم نجوم را با او در ميان گذاشت و بى‌درنگ تصدى و توليت امور اوقاف سرزمين‌هاى پهناور اسلامى را از او درخواست كرد و پس از موافقت خان مغول، همه انديشمندان بزرگ علم رياضى و نجوم را به شهر مراغه دعوت كرد و به ساختن رصدخانه مراغه در اين شهر مبادرت نمود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حكيم طوسى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به خوبى مى‌دانست كه انديشه‌هاى ژرف و مسائل عقلى از ميان مردم رفته و جامعه مسلمانان در انحطاط فرهنگى و فرومايگى فكرى فرو رفته است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20" w:name="_ftnref20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"_ftn20"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20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20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مى‌توان گفت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 طوسى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يك انقلاب فرهنگى و فكرى به وجود آورد و توانست رشته زندگى فكرى و فرهنگى مردم را به دوران پيش از حمله‌هاى سهمگين و جنگ‌هاى ويرانگر حاكمان مغول متصل سازد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از ديگر خدمات مهم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در زمينه گسترش علوم اين بود كه علاوه بر تأسيس رصدخانه مراغه كه هزينه آن از موقوفات بود، به منظور تشويق دانش‌پژوهان، علاوه بر تعيين حقوق روزانه، در رشته‌هاى فلسفه و پزشكى كه در آن زمان علاقه‌مندان چندانى نداشت و در حال فراموشى بود، دستور داد مقرّرى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بيشترى به دانشجويان و استادان اين رشته‌ها پرداخت شود تا اين رشته‌ها رونق بگيرد و چنين نيز شد. يعنى براى فلاسفه روزى سه درهم، اطبّا دو درهم و براى محدّثان روزى نيم درهم تعيين فرمود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21" w:name="_ftnref21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"_ftn21"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21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21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علاوه بر اين، تأسيس كتابخانه بزرگى با بيش از 400 هزار جلد كتاب پس از آن همه ويرانى و قتل و غارت كار چندان آسانى نبوده است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22" w:name="_ftnref22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"_ftn22"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22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22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انقلاب فكرى و فرهنگى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خواجه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انديشه‌هاى بسيارى از مردم را دگرگون كرد و به دنبال اين دگرگونى، نه تنها حاكم مغول، پس از مرگ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هلاكوخان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در سال 663 هجرى مسلمان شد، بلكه او دستور داد همه مغول‌ها تغيير مذهب دهند و به آيين مقدّس اسلام وارد شوند و به اين ترتيب، مردمى كه از لحاظ نظامى و در جبهه جنگ مغلوب يك قوم طاغى و غارتگر شده بودند توانستند از لحاظ فكر و فرهنگ و نوع انديشه بر آنان غلبه پيدا كنند و طريق رستگارى را به آنها نشان دهند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23" w:name="_ftnref23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"_ftn23"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23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23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حكيم طوسى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به اين امر آگاه بود كه اگر نيروى عقل و انديشه و نور دانش در دل مردم راه پيدا كند و با فتح قلوب مى‌توان به حل بسيارى از مشكلات دست يافت. او بر اين باور بود كه اصلاح جامعه بدون استفاده از عقل و عقلانيت امكان‌پذير نيست و آنچه باعث تمايز انسان از حيوانات و افضل بودن او بر فرشتگان مى‌شود ـ كه دليل مسجود واقع شدن او نيز هست ـ همان علم و انديشه است؛ علمى كه مقتضاى آن عمل است و چنين عملى اساس سعادت فرد و جامعه و تربيت واقعى انسان مى‌باشد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مسئله تربيت در نظر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يك مسئله محورى و بنيادى است كه به هيچ‌وجه از حوزه انديشه‌هاى او بيرون نمى‌ماند. او براى پيدايش يك جريان فكرى و نهضت عقلى به نوشتن رساله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آداب</w:t>
      </w:r>
      <w:r w:rsidRPr="00D250E3">
        <w:rPr>
          <w:rFonts w:ascii="Times New Roman" w:eastAsia="Times New Roman" w:hAnsi="Times New Roman" w:cs="B Nazanin"/>
          <w:sz w:val="28"/>
          <w:szCs w:val="28"/>
        </w:rPr>
        <w:t>‌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المتعلمين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پرداخت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24" w:name="_ftnref24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"_ftn24"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24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24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در اين رساله افكار بلند و انديشه‌هاى ژرف و تجربه‌هاى شخصى خود را در باب چگونگى فراگيرى علم و آگاهى به نگارش درآورده است. در اين رساله بسيار كوچك كه در دوازده فصل تنظيم شده و نسخه خطى آن در كتابخانه دانشگاه قاهره مصر محفوظ است،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در فصل اول آن به بيان فضيلت علم، در فصل دوم بر اهميت نيت، در فصل سوم بر انتخاب استاد و گزينش علمى و در فصل چهارم بر داشتن همت بلند تأكيد مى‌ورزد و آن را براى طالب علم همچون داشتن پر و بال براى يك پرنده مى‌داند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25" w:name="_ftnref25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"_ftn25"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25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25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آنچه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در رساله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آداب المتعلمين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در حوزه حكمت عملى مطرح مى‌كند اين كتاب را در رديف دو كتاب مهم ديگر يعنى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اخلاق ناصرى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و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اوصاف</w:t>
      </w:r>
      <w:r w:rsidRPr="00D250E3">
        <w:rPr>
          <w:rFonts w:ascii="Times New Roman" w:eastAsia="Times New Roman" w:hAnsi="Times New Roman" w:cs="B Nazanin"/>
          <w:sz w:val="28"/>
          <w:szCs w:val="28"/>
        </w:rPr>
        <w:t>‌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الاشراف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كه مهم‌ترين كتب اخلاق در جهان اسلام است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قرار مى‌دهد كه اوج آثار شخصيت معنوى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در حكمت عملى در تصوف عارفانه و شيعى او در كتاب اخير مى‌باشد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26" w:name="_ftnref26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"_ftn26"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26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26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به راستى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جرجى زيدان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دانشمند و نويسنده مسيحى چه زيبا گفته است: دانش در كشورهاى تحت فرمان مغول به دست اين ايرانى</w:t>
      </w:r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(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 طوسى</w:t>
      </w:r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)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درخشيدن گرفت، همچون شعله‌اى درخشان در فضايى تيره و تار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bookmarkStart w:id="27" w:name="_ftnref27"/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"_ftn27"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>27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27"/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t>                                               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نتيجه‌گيرى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 نصيرالدين طوسى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در آن دوران پرآشوب كه مغولان با حمله برق‌آسا و ويرانگر خود همه چيز را سوختند و كشتند و بردند، سكاندار كشتى طوفان‌زده ايران و اسلام بود و هنگامى كه شيرازه استقلال و تمدن ايرانى و اسلامى از هم گسيخت و تمدن ايرانى كه نقش بسيار مهمى در شكل‌گيرى تمدن اسلامى داشت، در حال نابودى بود، روزنه اميدى به روى ايرانيان باز كرد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با تدبيرات حكيمانه خود در حوزه عقل عملى توانست انقلاب فكرى و فرهنگى را به وجود آورد و اين كار را با تربيت نسل جديد دانش‌پژوه آغاز كرد. علاوه بر اين، با زيركى تمام از علايق مغولان استفاده كرد و درصدد گسترش علوم نظرى تحت پوشش علم نجوم برآمد و به تأسيس رصدخانه مراغه كه در واقع دانشگاه علوم مختلف بود، به جذب مغزها و انديشه‌هاى فرارى از كشور برآمد و با تعيين مقرّرى بر رشته‌هاى در حال فراموشى همچون فلسفه و پزشكى، باعث رونق اين رشته‌ها گشت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علاوه بر اين، در حوزه عقل عملى به مصالح مردم توجه فراوان داشت و خدمات فراوانى انجام داد و كتاب‌هاى مهمى در زمينه اخلاق نگاشت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 نصيرالدين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در حوزه عقل نظرى نيز دانشمندى جامع‌الاطراف بود و عقلانيت وى از تعدد و تنوع آثار و خلّاقيت وى بخصوص در علم رياضيات و نجوم هويداست و همان‌گونه كه بيان شد، در بسيارى از نظريات بنيانگذار و صاحب ابتكار مى‌باشد. تأليفات و آثار ايشان علاوه بر رياضيات، در بسيارى از علوم عقلى آن عصر بخصوص فقه، اصول، حكمت، كلام، منطق، نجوم و اخلاق بيانگر جامعيت علمى ايشان در حوزه عقل نظرى مى‌باشد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012D8B" w:rsidP="00D250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وضعيت زمانه </w:t>
      </w:r>
      <w:r w:rsidRPr="00D250E3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خواجه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، حمله مغول، به سر بردن ربع قرن در زندان، تحت نظر بودن و مسئوليت اجرايى وزارت، از او شخصيتى ساخت كه به حق به او </w:t>
      </w:r>
      <w:r w:rsidRPr="00D250E3">
        <w:rPr>
          <w:rFonts w:ascii="Times New Roman" w:eastAsia="Times New Roman" w:hAnsi="Times New Roman" w:cs="B Nazanin"/>
          <w:sz w:val="28"/>
          <w:szCs w:val="28"/>
        </w:rPr>
        <w:t>«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استاد البشر» لقب دادند. بسى جاى</w:t>
      </w:r>
      <w:r w:rsidRPr="00D250E3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شگفتى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مردى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بيشتر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ايام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عمرش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ميان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طوفان‌هاى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زندگى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گذراند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ميان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آشوب‌ها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فراز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نشيب‌هاى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دوران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عنوان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سياستمدا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رى برجسته به ايفاى نقش پرداخت، با اين حال، در تمامى رشته‌هاى علمى دوران خود صاحب‌نظر بود و در بسيارى از آنها نظريه علمى ارائه داده است و در هر دو حوزه عقل نظرى و عملى به راستى انسانى اعجاب‌آور است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2D8B" w:rsidRPr="00D250E3" w:rsidRDefault="00A3155C" w:rsidP="00D250E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sz w:val="28"/>
          <w:szCs w:val="28"/>
        </w:rPr>
        <w:pict>
          <v:rect id="_x0000_i1025" style="width:0;height:1.5pt" o:hralign="right" o:hrstd="t" o:hr="t" fillcolor="gray" stroked="f"/>
        </w:pict>
      </w:r>
    </w:p>
    <w:p w:rsidR="00012D8B" w:rsidRPr="00D250E3" w:rsidRDefault="00012D8B" w:rsidP="00D250E3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پى نوشت ها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bookmarkStart w:id="28" w:name="_ftn1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"_ftnref1"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1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28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كارشناس ارشد فلسفه اسلامى، دانشگاه تهران مركز.</w:t>
      </w:r>
      <w:proofErr w:type="gramEnd"/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دريافت: 17/1/88 ـ پذيرش: 25/3/88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bookmarkStart w:id="29" w:name="_ftn2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"_ftnref2"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2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29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ر.ك: غلامحسين ابراهيمى دينانى، نصيرالدين طوسى،فيلسوف گفت‌وگو، ص 499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bookmarkStart w:id="30" w:name="_ftn3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"_ftnref3"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3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30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همان، ص 500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31" w:name="_ftn4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"_ftnref4"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4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31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سيد فضل‌اللّه حسينى و غلامرضا ميناگر، آشنايى با فيلسوفانمسلمان (خواجه نصيرالدين طوسى</w:t>
      </w:r>
      <w:proofErr w:type="gramStart"/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)،</w:t>
      </w:r>
      <w:proofErr w:type="gramEnd"/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ص 74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bookmarkStart w:id="32" w:name="_ftn5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"_ftnref5"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5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32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خواجه نصيرالدين طوسى، تلخيص المحصل، رساله فىالعلل و المعلومات، ف 524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33" w:name="_ftn6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"_ftnref6"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6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33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هنرى توماس، بزرگان فلسفه، ترجمه فريدون بدره‌اى، ص408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34" w:name="_ftn7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"_ftnref7"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7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34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سيد فضل‌اللّه حسينى و غلامرضا ميناگر، آشنايى با فيلسوفان،ص 451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35" w:name="_ftn8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"_ftnref8"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8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35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غلامحسين ابراهيمى دينانى، نصيرالدين طوسى، فيلسوفگفت‌وگو، ص 22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36" w:name="_ftn9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"_ftnref9"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9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36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همان، ص 23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37" w:name="_ftn10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"_ftnref10"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10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37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محمّدتقى مدرس رضوى، احوال و آثار ابوجعفر محمدبنمحمّدبن الحسن الطوسى، ص 335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38" w:name="_ftn11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"_ftnref11"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11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38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محمّداحمد پناهى سمنانى، خواجه نصيرالدين طوسىآسمان هنر و آسمان زمين، ص 95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39" w:name="_ftn12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"_ftnref12"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12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39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سيد ليث حيدرى، تمدن غربى تمدن اسلامى و غرب‌گرايى،ترجمه سيد فضل‌اللّه حسينى، ص 181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40" w:name="_ftn13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"_ftnref13"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13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40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ذبيح‌اللّه صفا، تاريخ ادبيات ايران، ج 1، ص 262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41" w:name="_ftn14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"_ftnref14"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14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41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سيد فضل‌اللّه حسينى و غلامرضا ميناگر، آشنايى با فيلسوفانمسلمان، ص 77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42" w:name="_ftn15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"_ftnref15"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15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42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جعفر چاووشى آقايانى، «خواجه نصيرالدين طوسى وابتكارات علمى او»، آموزش و پرورش، ش 6، دوره چهل و دوم،ص 44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43" w:name="_ftn16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lastRenderedPageBreak/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"_ftnref16"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16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43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. </w:t>
      </w:r>
      <w:proofErr w:type="spellStart"/>
      <w:proofErr w:type="gramStart"/>
      <w:r w:rsidRPr="00D250E3">
        <w:rPr>
          <w:rFonts w:ascii="Times New Roman" w:eastAsia="Times New Roman" w:hAnsi="Times New Roman" w:cs="B Nazanin"/>
          <w:sz w:val="28"/>
          <w:szCs w:val="28"/>
        </w:rPr>
        <w:t>Haygens</w:t>
      </w:r>
      <w:proofErr w:type="spellEnd"/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44" w:name="_ftn17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"_ftnref17"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17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44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محمداحمد پناهى سمنانى، خواجه نصيرالدين طوسىآسمان هنر و آسمان زمين، ص 115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45" w:name="_ftn18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"_ftnref18"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18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45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پرويز ورجاوند، كاوش رصدخانه مراغه و نگاهى به پيشينهدانش ستاره‌شناسى در ايران، ص 65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46" w:name="_ftn19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"_ftnref19"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19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46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محمّد مدرسى (زنجانى</w:t>
      </w:r>
      <w:proofErr w:type="gramStart"/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)،</w:t>
      </w:r>
      <w:proofErr w:type="gramEnd"/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سرگذشت و عقايد فلسفى خواجهنصيرالدين طوسى، ص 101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bookmarkStart w:id="47" w:name="_ftn20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"_ftnref20"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20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47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غلامحسين ابراهيمى دينانى، نصيرالدين طوسى، فيلسوفگفت‌وگو، ص 502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48" w:name="_ftn21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"_ftnref21"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21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48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اسحاق حسينى كوهسارى، تاريخ فلسفه اسلامى، ص 178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49" w:name="_ftn22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"_ftnref22"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22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49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همان، ص 179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50" w:name="_ftn23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"_ftnref23"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23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50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غلامحسين ابراهيمى دينانى، نصيرالدين طوسى، فيلسوفگفت‌وگو، ص 502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51" w:name="_ftn24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"_ftnref24"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24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51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همان، ص 503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52" w:name="_ftn25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"_ftnref25"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25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52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همان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53" w:name="_ftn26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"_ftnref26"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26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53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هانرى كوربن، تاريخ فلسفه اسلامى، ترجمه اسداللّه مبشرى،ص 451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bookmarkStart w:id="54" w:name="_ftn27"/>
    <w:p w:rsidR="00012D8B" w:rsidRPr="00D250E3" w:rsidRDefault="00012D8B" w:rsidP="00D250E3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D250E3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"http://marifat.nashriyat.ir/node/718" \l "_ftnref27" \o "" </w:instrTex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proofErr w:type="gramStart"/>
      <w:r w:rsidRPr="00D250E3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>27</w:t>
      </w:r>
      <w:r w:rsidRPr="00D250E3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54"/>
      <w:r w:rsidRPr="00D250E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ـ على دوانى، هزاره شيخ طوسى، ج 1و2، ص 1139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012D8B" w:rsidRPr="00D250E3" w:rsidRDefault="00012D8B" w:rsidP="00D250E3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منابع</w:t>
      </w:r>
    </w:p>
    <w:p w:rsidR="00012D8B" w:rsidRPr="00D250E3" w:rsidRDefault="00012D8B" w:rsidP="00D250E3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ابراهيمى دينانى، غلامحسين، نصيرالدين طوسى، فيلسوفگفت‌وگو، تهران، هرمس، 1386.ـ پناهى سمنانى، محمّداحمد، خواجه نصيرالدين طوسى آسمانهنر و آسمان زمين، تهران، ندا، 1376.ـ توماس، هنرى، بزرگان فلسفه، ترجمه فريدون بدره‌اى، تهران،علمى و فرهنگى، چ پنجم، 1386.ـ چاووشى آقايانى، جعفر، </w:t>
      </w:r>
      <w:r w:rsidRPr="00D250E3">
        <w:rPr>
          <w:rFonts w:ascii="Times New Roman" w:eastAsia="Times New Roman" w:hAnsi="Times New Roman" w:cs="B Nazanin"/>
          <w:sz w:val="28"/>
          <w:szCs w:val="28"/>
        </w:rPr>
        <w:t>«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>خواجه نصيرالدين طوسى و ابتكاراتعلمى او»، آموزش و پرورش، ش 6، دوره چهل و دوم، 1351.ـ حسينى، سيدفضل‌اللّه و غلامرضا ميناگر، آشنايى با فيلسوفانمسلمان (خواجه نصيرالدين طوسى)،</w:t>
      </w:r>
      <w:r w:rsidRPr="00D250E3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تهران،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كانون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انديشهجوان،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1386.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ـ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حسينى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كوهسارى،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اسحاق،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تاريخ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فلسفه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اسلامى،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تهران،اميركبير،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1382.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ـ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حيدرى،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سيدليث،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تمدن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غربى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تمدن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اسلامى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غرب‌گرايى،ترجمه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سيدفضل‌اللّه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حسينى،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تهران،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شلاك،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1382.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ـ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D250E3">
        <w:rPr>
          <w:rFonts w:ascii="Times New Roman" w:eastAsia="Times New Roman" w:hAnsi="Times New Roman" w:cs="B Nazanin" w:hint="cs"/>
          <w:sz w:val="28"/>
          <w:szCs w:val="28"/>
          <w:rtl/>
        </w:rPr>
        <w:t>دوا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نى، على، هزاره شيخ طوسى، تهران، اميركبير، چ دوم، </w:t>
      </w:r>
      <w:r w:rsidRPr="00D250E3">
        <w:rPr>
          <w:rFonts w:ascii="Times New Roman" w:eastAsia="Times New Roman" w:hAnsi="Times New Roman" w:cs="B Nazanin"/>
          <w:sz w:val="28"/>
          <w:szCs w:val="28"/>
        </w:rPr>
        <w:t>1362.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ـ صفا، ذبيح‌اللّه، تاريخ ادبيات ايران، مشهد، دانشگاه فردوسى، چششم، </w:t>
      </w:r>
      <w:r w:rsidRPr="00D250E3">
        <w:rPr>
          <w:rFonts w:ascii="Times New Roman" w:eastAsia="Times New Roman" w:hAnsi="Times New Roman" w:cs="B Nazanin"/>
          <w:sz w:val="28"/>
          <w:szCs w:val="28"/>
        </w:rPr>
        <w:t>1368.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t xml:space="preserve">ـ طوسى، خواجه نصيرالدين، تلخيص المحصل، رساله فى العلل والمعلولات، تهران، اميركبير، 1305.ـ كوربن، هانرى، تاريخ فلسفه اسلامى، ترجمه اسدالله مبشرى،تهران، اميركبير، چ چهارم، 1377.ـ مدرس رضوى، محمّدتقى، احوال و آثار ابوجعفر محمّدبنمحمّدبن الحسن طوسى، تهران، بنياد فرهنگ ايران، 1354.ـ مدرسى (زنجانى)، محمّد، سرگذشت و عقايد فلسفى خواجهنصيرالدين طوسى، تهران، اميركبير، </w:t>
      </w:r>
      <w:r w:rsidRPr="00D250E3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1363.ـ ورجاوند، پرويز، كاوش رصدخانه مراغه و نگاهى به پيشينهدانش ستاره‌شناسى در ايران، تهران، اميركبير، 1366</w:t>
      </w:r>
      <w:r w:rsidRPr="00D250E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52B1C" w:rsidRPr="00D250E3" w:rsidRDefault="00A3155C" w:rsidP="00D250E3">
      <w:pPr>
        <w:bidi/>
        <w:jc w:val="both"/>
        <w:rPr>
          <w:rFonts w:cs="B Nazanin"/>
          <w:sz w:val="28"/>
          <w:szCs w:val="28"/>
        </w:rPr>
      </w:pPr>
    </w:p>
    <w:sectPr w:rsidR="00152B1C" w:rsidRPr="00D250E3" w:rsidSect="00C85298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5C" w:rsidRDefault="00A3155C" w:rsidP="0075698D">
      <w:pPr>
        <w:spacing w:after="0" w:line="240" w:lineRule="auto"/>
      </w:pPr>
      <w:r>
        <w:separator/>
      </w:r>
    </w:p>
  </w:endnote>
  <w:endnote w:type="continuationSeparator" w:id="0">
    <w:p w:rsidR="00A3155C" w:rsidRDefault="00A3155C" w:rsidP="0075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457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698D" w:rsidRDefault="007569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2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698D" w:rsidRDefault="007569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5C" w:rsidRDefault="00A3155C" w:rsidP="0075698D">
      <w:pPr>
        <w:spacing w:after="0" w:line="240" w:lineRule="auto"/>
      </w:pPr>
      <w:r>
        <w:separator/>
      </w:r>
    </w:p>
  </w:footnote>
  <w:footnote w:type="continuationSeparator" w:id="0">
    <w:p w:rsidR="00A3155C" w:rsidRDefault="00A3155C" w:rsidP="0075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298" w:rsidRDefault="00C85298" w:rsidP="00C85298">
    <w:pPr>
      <w:pStyle w:val="Header"/>
      <w:jc w:val="center"/>
      <w:rPr>
        <w:rFonts w:cs="B Nazanin"/>
        <w:sz w:val="24"/>
        <w:szCs w:val="24"/>
      </w:rPr>
    </w:pPr>
    <w:r>
      <w:rPr>
        <w:rFonts w:cs="B Nazanin" w:hint="cs"/>
        <w:sz w:val="24"/>
        <w:szCs w:val="24"/>
        <w:rtl/>
      </w:rPr>
      <w:t>مجله معرفت                                                                                          ش140</w:t>
    </w:r>
  </w:p>
  <w:p w:rsidR="00C85298" w:rsidRDefault="00C85298" w:rsidP="00C85298">
    <w:pPr>
      <w:pStyle w:val="Header"/>
    </w:pPr>
  </w:p>
  <w:p w:rsidR="00C85298" w:rsidRDefault="00C852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73475"/>
    <w:multiLevelType w:val="multilevel"/>
    <w:tmpl w:val="4184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B7"/>
    <w:rsid w:val="00012D8B"/>
    <w:rsid w:val="0054442D"/>
    <w:rsid w:val="0075698D"/>
    <w:rsid w:val="00950203"/>
    <w:rsid w:val="00A3155C"/>
    <w:rsid w:val="00A41E9B"/>
    <w:rsid w:val="00B030D9"/>
    <w:rsid w:val="00C21BB7"/>
    <w:rsid w:val="00C85298"/>
    <w:rsid w:val="00D250E3"/>
    <w:rsid w:val="00F0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2D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2D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12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2D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12D8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69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8D"/>
  </w:style>
  <w:style w:type="paragraph" w:styleId="Footer">
    <w:name w:val="footer"/>
    <w:basedOn w:val="Normal"/>
    <w:link w:val="FooterChar"/>
    <w:uiPriority w:val="99"/>
    <w:unhideWhenUsed/>
    <w:rsid w:val="007569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8D"/>
  </w:style>
  <w:style w:type="paragraph" w:styleId="BalloonText">
    <w:name w:val="Balloon Text"/>
    <w:basedOn w:val="Normal"/>
    <w:link w:val="BalloonTextChar"/>
    <w:uiPriority w:val="99"/>
    <w:semiHidden/>
    <w:unhideWhenUsed/>
    <w:rsid w:val="00C8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2D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2D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12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2D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12D8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69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8D"/>
  </w:style>
  <w:style w:type="paragraph" w:styleId="Footer">
    <w:name w:val="footer"/>
    <w:basedOn w:val="Normal"/>
    <w:link w:val="FooterChar"/>
    <w:uiPriority w:val="99"/>
    <w:unhideWhenUsed/>
    <w:rsid w:val="007569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8D"/>
  </w:style>
  <w:style w:type="paragraph" w:styleId="BalloonText">
    <w:name w:val="Balloon Text"/>
    <w:basedOn w:val="Normal"/>
    <w:link w:val="BalloonTextChar"/>
    <w:uiPriority w:val="99"/>
    <w:semiHidden/>
    <w:unhideWhenUsed/>
    <w:rsid w:val="00C8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86"/>
    <w:rsid w:val="004D0C86"/>
    <w:rsid w:val="0070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5ECE4283B745F19604BEA0082B08E8">
    <w:name w:val="015ECE4283B745F19604BEA0082B08E8"/>
    <w:rsid w:val="004D0C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5ECE4283B745F19604BEA0082B08E8">
    <w:name w:val="015ECE4283B745F19604BEA0082B08E8"/>
    <w:rsid w:val="004D0C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3359</Words>
  <Characters>19150</Characters>
  <Application>Microsoft Office Word</Application>
  <DocSecurity>0</DocSecurity>
  <Lines>159</Lines>
  <Paragraphs>44</Paragraphs>
  <ScaleCrop>false</ScaleCrop>
  <Company/>
  <LinksUpToDate>false</LinksUpToDate>
  <CharactersWithSpaces>22465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6</cp:revision>
  <dcterms:created xsi:type="dcterms:W3CDTF">2014-03-09T18:30:00Z</dcterms:created>
  <dcterms:modified xsi:type="dcterms:W3CDTF">2014-11-12T18:23:00Z</dcterms:modified>
</cp:coreProperties>
</file>