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F79" w:rsidRPr="00166F79" w:rsidRDefault="00166F79" w:rsidP="00166F79">
      <w:pPr>
        <w:pStyle w:val="StyleHeading1"/>
        <w:jc w:val="both"/>
        <w:rPr>
          <w:rFonts w:cs="B Nazanin"/>
          <w:szCs w:val="28"/>
          <w:rtl/>
        </w:rPr>
      </w:pPr>
      <w:bookmarkStart w:id="0" w:name="_Toc212469737"/>
      <w:r w:rsidRPr="00166F79">
        <w:rPr>
          <w:rFonts w:cs="B Nazanin" w:hint="cs"/>
          <w:szCs w:val="28"/>
          <w:rtl/>
        </w:rPr>
        <w:t>نامه سرگشاده وزير ارتباطات ونزوئلا</w:t>
      </w:r>
      <w:bookmarkEnd w:id="0"/>
    </w:p>
    <w:p w:rsidR="00166F79" w:rsidRPr="00166F79" w:rsidRDefault="00166F79" w:rsidP="00166F79">
      <w:pPr>
        <w:pStyle w:val="a"/>
        <w:bidi/>
        <w:jc w:val="both"/>
        <w:rPr>
          <w:rFonts w:cs="B Nazanin"/>
          <w:b/>
          <w:sz w:val="28"/>
          <w:szCs w:val="28"/>
          <w:rtl/>
        </w:rPr>
      </w:pPr>
      <w:r w:rsidRPr="00166F79">
        <w:rPr>
          <w:rFonts w:cs="B Nazanin" w:hint="cs"/>
          <w:b/>
          <w:sz w:val="28"/>
          <w:szCs w:val="28"/>
          <w:rtl/>
        </w:rPr>
        <w:t>به سردبير واشنگتن پست</w:t>
      </w:r>
    </w:p>
    <w:p w:rsidR="00166F79" w:rsidRPr="00166F79" w:rsidRDefault="00166F79" w:rsidP="00166F79">
      <w:pPr>
        <w:pStyle w:val="Heading5"/>
        <w:bidi/>
        <w:jc w:val="both"/>
        <w:rPr>
          <w:rFonts w:cs="B Nazanin"/>
          <w:sz w:val="28"/>
          <w:szCs w:val="28"/>
          <w:rtl/>
        </w:rPr>
      </w:pPr>
      <w:r w:rsidRPr="00166F79">
        <w:rPr>
          <w:rFonts w:cs="B Nazanin" w:hint="cs"/>
          <w:sz w:val="28"/>
          <w:szCs w:val="28"/>
          <w:rtl/>
        </w:rPr>
        <w:t>چکيده:</w:t>
      </w:r>
    </w:p>
    <w:p w:rsidR="00166F79" w:rsidRPr="00166F79" w:rsidRDefault="00166F79" w:rsidP="00166F79">
      <w:pPr>
        <w:pStyle w:val="Heading5"/>
        <w:bidi/>
        <w:jc w:val="both"/>
        <w:rPr>
          <w:rFonts w:cs="B Nazanin"/>
          <w:sz w:val="28"/>
          <w:szCs w:val="28"/>
          <w:rtl/>
        </w:rPr>
      </w:pPr>
      <w:r w:rsidRPr="00166F79">
        <w:rPr>
          <w:rFonts w:cs="B Nazanin" w:hint="cs"/>
          <w:sz w:val="28"/>
          <w:szCs w:val="28"/>
          <w:rtl/>
        </w:rPr>
        <w:t xml:space="preserve">روزنامه واشنگتن </w:t>
      </w:r>
      <w:bookmarkStart w:id="1" w:name="_GoBack"/>
      <w:bookmarkEnd w:id="1"/>
      <w:r w:rsidRPr="00166F79">
        <w:rPr>
          <w:rFonts w:cs="B Nazanin" w:hint="cs"/>
          <w:sz w:val="28"/>
          <w:szCs w:val="28"/>
          <w:rtl/>
        </w:rPr>
        <w:t>پست با مورد حمله قرار دادن رئيس جمهور و حکومت ونزوئلا و انتشار آمار و اخبار دروغ، سعي دارد، مردم اين کشور را نسبت به حکومت بي اطمينان سازد و با متهم کردن ونزوئلا به همکاري با تروريسم، مي‌کوشد جنگ عليه تروريسمي را که بوش به راه انداخته است توجيه کرده و آن را به آمريکاي جنوبي هم گسترش دهد. مقاصد معاندانه واشنگتن پست در وارد کردن اين اتهامات به ونزوئلا کاملاً مشخص است، چرا که اين روزنامه در قبال وقايع ظالمانه ديگري که در آمريکاي جنوبي رخ مي‌دهد، سکوت مي‌کند.</w:t>
      </w:r>
    </w:p>
    <w:p w:rsidR="00166F79" w:rsidRPr="00166F79" w:rsidRDefault="00166F79" w:rsidP="00166F79">
      <w:pPr>
        <w:pStyle w:val="Heading5"/>
        <w:bidi/>
        <w:jc w:val="both"/>
        <w:rPr>
          <w:rFonts w:cs="B Nazanin"/>
          <w:sz w:val="28"/>
          <w:szCs w:val="28"/>
          <w:rtl/>
        </w:rPr>
      </w:pPr>
    </w:p>
    <w:p w:rsidR="00166F79" w:rsidRPr="00166F79" w:rsidRDefault="00166F79" w:rsidP="00166F79">
      <w:pPr>
        <w:pStyle w:val="Heading2"/>
        <w:jc w:val="both"/>
        <w:rPr>
          <w:rFonts w:cs="B Nazanin"/>
          <w:sz w:val="28"/>
          <w:szCs w:val="28"/>
          <w:rtl/>
        </w:rPr>
      </w:pPr>
      <w:r w:rsidRPr="00166F79">
        <w:rPr>
          <w:rFonts w:cs="B Nazanin" w:hint="cs"/>
          <w:sz w:val="28"/>
          <w:szCs w:val="28"/>
          <w:rtl/>
        </w:rPr>
        <w:t>آقاي ديهل گرامي</w:t>
      </w:r>
    </w:p>
    <w:p w:rsidR="00166F79" w:rsidRPr="00166F79" w:rsidRDefault="00166F79" w:rsidP="00166F79">
      <w:pPr>
        <w:jc w:val="both"/>
        <w:rPr>
          <w:rFonts w:cs="B Nazanin"/>
          <w:sz w:val="28"/>
          <w:szCs w:val="28"/>
          <w:rtl/>
        </w:rPr>
      </w:pPr>
      <w:r w:rsidRPr="00166F79">
        <w:rPr>
          <w:rFonts w:cs="B Nazanin" w:hint="cs"/>
          <w:sz w:val="28"/>
          <w:szCs w:val="28"/>
          <w:rtl/>
        </w:rPr>
        <w:t xml:space="preserve">در چند سال گذشته، </w:t>
      </w:r>
      <w:r w:rsidRPr="00166F79">
        <w:rPr>
          <w:rFonts w:cs="B Nazanin"/>
          <w:sz w:val="28"/>
          <w:szCs w:val="28"/>
          <w:rtl/>
        </w:rPr>
        <w:t xml:space="preserve">بارها شما را در مورد نگراني‌هاي خود از پوشش خبري معاندانه، تحريف گونه و نادرست روزنامه </w:t>
      </w:r>
      <w:r w:rsidRPr="00166F79">
        <w:rPr>
          <w:rFonts w:cs="B Nazanin" w:hint="cs"/>
          <w:sz w:val="28"/>
          <w:szCs w:val="28"/>
          <w:rtl/>
        </w:rPr>
        <w:t>«</w:t>
      </w:r>
      <w:r w:rsidRPr="00166F79">
        <w:rPr>
          <w:rFonts w:cs="B Nazanin"/>
          <w:sz w:val="28"/>
          <w:szCs w:val="28"/>
          <w:rtl/>
        </w:rPr>
        <w:t>واشنگتن پست</w:t>
      </w:r>
      <w:r w:rsidRPr="00166F79">
        <w:rPr>
          <w:rFonts w:cs="B Nazanin" w:hint="cs"/>
          <w:sz w:val="28"/>
          <w:szCs w:val="28"/>
          <w:rtl/>
        </w:rPr>
        <w:t>»</w:t>
      </w:r>
      <w:r w:rsidRPr="00166F79">
        <w:rPr>
          <w:rFonts w:cs="B Nazanin"/>
          <w:sz w:val="28"/>
          <w:szCs w:val="28"/>
          <w:rtl/>
        </w:rPr>
        <w:t xml:space="preserve"> آگاه کرديم.</w:t>
      </w:r>
      <w:r w:rsidRPr="00166F79">
        <w:rPr>
          <w:rFonts w:cs="B Nazanin" w:hint="cs"/>
          <w:sz w:val="28"/>
          <w:szCs w:val="28"/>
          <w:rtl/>
        </w:rPr>
        <w:t xml:space="preserve"> </w:t>
      </w:r>
      <w:r w:rsidRPr="00166F79">
        <w:rPr>
          <w:rFonts w:cs="B Nazanin"/>
          <w:sz w:val="28"/>
          <w:szCs w:val="28"/>
          <w:rtl/>
        </w:rPr>
        <w:t xml:space="preserve">پيش از اين </w:t>
      </w:r>
      <w:r w:rsidRPr="00166F79">
        <w:rPr>
          <w:rFonts w:cs="B Nazanin" w:hint="cs"/>
          <w:sz w:val="28"/>
          <w:szCs w:val="28"/>
          <w:rtl/>
        </w:rPr>
        <w:t xml:space="preserve">نيز </w:t>
      </w:r>
      <w:r w:rsidRPr="00166F79">
        <w:rPr>
          <w:rFonts w:cs="B Nazanin"/>
          <w:sz w:val="28"/>
          <w:szCs w:val="28"/>
          <w:rtl/>
        </w:rPr>
        <w:t>نسبت به گزارش</w:t>
      </w:r>
      <w:r w:rsidRPr="00166F79">
        <w:rPr>
          <w:rFonts w:cs="B Nazanin" w:hint="cs"/>
          <w:sz w:val="28"/>
          <w:szCs w:val="28"/>
          <w:rtl/>
        </w:rPr>
        <w:t>‌ها</w:t>
      </w:r>
      <w:r w:rsidRPr="00166F79">
        <w:rPr>
          <w:rFonts w:cs="B Nazanin"/>
          <w:sz w:val="28"/>
          <w:szCs w:val="28"/>
          <w:rtl/>
        </w:rPr>
        <w:t xml:space="preserve"> و نوشته‌هاي شما در مورد ونزوئلا اعلام هشدار کرد</w:t>
      </w:r>
      <w:r w:rsidRPr="00166F79">
        <w:rPr>
          <w:rFonts w:cs="B Nazanin" w:hint="cs"/>
          <w:sz w:val="28"/>
          <w:szCs w:val="28"/>
          <w:rtl/>
        </w:rPr>
        <w:t>يم</w:t>
      </w:r>
      <w:r w:rsidRPr="00166F79">
        <w:rPr>
          <w:rFonts w:cs="B Nazanin"/>
          <w:sz w:val="28"/>
          <w:szCs w:val="28"/>
          <w:rtl/>
        </w:rPr>
        <w:t>. تحليل‌هاي يک طرفه و ادعاهاي اشتباه در مورد گرايش</w:t>
      </w:r>
      <w:r w:rsidRPr="00166F79">
        <w:rPr>
          <w:rFonts w:cs="B Nazanin" w:hint="cs"/>
          <w:sz w:val="28"/>
          <w:szCs w:val="28"/>
          <w:rtl/>
        </w:rPr>
        <w:t>‌هاي</w:t>
      </w:r>
      <w:r w:rsidRPr="00166F79">
        <w:rPr>
          <w:rFonts w:cs="B Nazanin"/>
          <w:sz w:val="28"/>
          <w:szCs w:val="28"/>
          <w:rtl/>
        </w:rPr>
        <w:t xml:space="preserve"> رئيس جمهور چاوز و حوادث درون کشور که در سال 2000 تا 2006 انتشار يافته اند، از جمله اين نوشته‌ها بود</w:t>
      </w:r>
      <w:r w:rsidRPr="00166F79">
        <w:rPr>
          <w:rFonts w:cs="B Nazanin" w:hint="cs"/>
          <w:sz w:val="28"/>
          <w:szCs w:val="28"/>
          <w:rtl/>
        </w:rPr>
        <w:t>. با اين وجود، پوشش خبري واشنگتن پست از آن تاريخ تا کنون نه تنها فرقي نکرده، بلکه بدتر شده است. بالغ بر نود و هشت در صد سرمقاله‌هايي که در سال‌هاي گذشته در مورد ونزوئلا نگاشته شده اند، منفي، منتقدانه و پرخاشگرانه بوده و اطلاعات اشتباهي را منتشر ساخته اند. اين رفتار باعث شد به اين نتيجه برسيم که واشنگتن پست ترويج عقايد ضد ونزوئلايي و ضد چاوزي را در دستور کار خود قرار داده است.</w:t>
      </w:r>
    </w:p>
    <w:p w:rsidR="00166F79" w:rsidRPr="00166F79" w:rsidRDefault="00166F79" w:rsidP="00166F79">
      <w:pPr>
        <w:jc w:val="both"/>
        <w:rPr>
          <w:rFonts w:cs="B Nazanin"/>
          <w:sz w:val="28"/>
          <w:szCs w:val="28"/>
          <w:rtl/>
        </w:rPr>
      </w:pPr>
      <w:r w:rsidRPr="00166F79">
        <w:rPr>
          <w:rFonts w:cs="B Nazanin" w:hint="cs"/>
          <w:sz w:val="28"/>
          <w:szCs w:val="28"/>
          <w:rtl/>
        </w:rPr>
        <w:t>در اين زمينه مي‌توان به هشت مورد مختلف از سرمقالات واشنگتن پست اشاره کرد که در آنها چاوز را به عنوان «سياست مداري خشن»، «رهبري بي تجربه»، «مستبد»، «جاهل»، «دمدمي مزاج»، «حاکمي ظالم» و «ديکتاتور» ناميده است، و دولت وي را در هفت مورد با عناويني چون «ديکتاتوري»، «رژيم سرکوب کننده» و يا به نوعي «حکومت استبدادي» مورد خطاب قرار داده است. اين گونه ادعاها نه تنها اشتباه، بلکه بسيار خطرناک هستند. دولت آمريکا در چند سال گذشته از چنين عباراتي به منظور توجيه جنگ‌ها، دخالت‌هاي نظامي، کودتاها و تغيير رژيم کشورهاي ديگر استفاده کرده است.</w:t>
      </w:r>
    </w:p>
    <w:p w:rsidR="00166F79" w:rsidRPr="00166F79" w:rsidRDefault="00166F79" w:rsidP="00166F79">
      <w:pPr>
        <w:jc w:val="both"/>
        <w:rPr>
          <w:rFonts w:cs="B Nazanin"/>
          <w:sz w:val="28"/>
          <w:szCs w:val="28"/>
          <w:rtl/>
        </w:rPr>
      </w:pPr>
      <w:r w:rsidRPr="00166F79">
        <w:rPr>
          <w:rFonts w:cs="B Nazanin" w:hint="cs"/>
          <w:sz w:val="28"/>
          <w:szCs w:val="28"/>
          <w:rtl/>
        </w:rPr>
        <w:t>دولت چاوز نه تنها ديکتاتور نيست، بلکه در حال حاضر محبوبيت زيادي در ونزوئلا دارد. چاوز سه بار پياپي در انتخابات رياست جمهوري با اختلاف زياد به پيروزي رسيد. همچنين هنگامي که تنفيذ حکم رياست جمهوري وي به رفراندوم گذاشته شد، چاوز با کسب شصت در صد آرا، مردمي بودن خود را به اثبات رسانيد. چاوز اولين رئيس جمهور ونزوئلا  است که سياست گذاري‌ها و تصميمات مهم کشور را بر اساس منافع قشر محروم جامعه اتخاذ مي‌کند.  وجود شوراهاي مردمي براي کنترل مناطق و افزايش مشارکت در انتخابات، نشانه‌هاي آشکاري از يک دموکراسي مترقي و فعال مي‌باشد و حاکي از آن است که در اين کشور هيچ اثري از استبداد به چشم نمي‌خورد.</w:t>
      </w:r>
    </w:p>
    <w:p w:rsidR="00166F79" w:rsidRPr="00166F79" w:rsidRDefault="00166F79" w:rsidP="00166F79">
      <w:pPr>
        <w:jc w:val="both"/>
        <w:rPr>
          <w:rFonts w:cs="B Nazanin"/>
          <w:sz w:val="28"/>
          <w:szCs w:val="28"/>
        </w:rPr>
      </w:pPr>
      <w:r w:rsidRPr="00166F79">
        <w:rPr>
          <w:rFonts w:cs="B Nazanin" w:hint="cs"/>
          <w:sz w:val="28"/>
          <w:szCs w:val="28"/>
          <w:rtl/>
        </w:rPr>
        <w:lastRenderedPageBreak/>
        <w:t>سرمقالات به اين مقدار اکتفا نکرده و تحريفات و اشتباهاتي که به چاپ مي‌رسانند، پا را فرا تر از بر چسب زدن به چاوز گذاشته اند. در يازده مورد، ادعا شده که چاوز تلويزيون و دادگاه را در کنترل خود گرفته است. ونزوئلا پنج قواي حکومتي دارد که همه آنها طبق قانون اساسي، مستقل از يکديگر عمل مي‌کنند:   قوه مجريه، قوه مقننه، قوه قضائيه، هيئت انتخابات و نيروي مردمي. برخلاف ايالات متحده آمريکا که رؤساي ديوان عالي توسط قوه مجريه انتخاب مي‌شوند، در ونزوئلا اين ديوان توسط يک فرايند انتخاباتي و گرد هم آيي ملي تعيين مي‌شود. قوه مجريه در ونزوئلا هيچ نقشي در شرح وظايف رؤساي دادگاه‌ها ندارد و بر خلاف ادعاهاي  واشنگتن پست، رسانه‌هاي جمعي در ونزوئلا توسط بخش‌هاي خصوصي اداره و اجرا مي‌شوند.</w:t>
      </w:r>
    </w:p>
    <w:p w:rsidR="00166F79" w:rsidRPr="00166F79" w:rsidRDefault="00166F79" w:rsidP="00166F79">
      <w:pPr>
        <w:jc w:val="both"/>
        <w:rPr>
          <w:rFonts w:cs="B Nazanin"/>
          <w:sz w:val="28"/>
          <w:szCs w:val="28"/>
          <w:rtl/>
        </w:rPr>
      </w:pPr>
      <w:r w:rsidRPr="00166F79">
        <w:rPr>
          <w:rFonts w:cs="B Nazanin" w:hint="cs"/>
          <w:sz w:val="28"/>
          <w:szCs w:val="28"/>
          <w:rtl/>
        </w:rPr>
        <w:t>در دسامبر گذشته، واشنگتن پست با چاپ سرمقاله اي، در هشت مورد چاوز را يک رئيس جمهور «مادام العمر» ناميد. اصلاحاتي که در قانون اساسي صورت گرفت، به منظور اصلاح مدت زمان سمت‌هاي حکومتي بود، نه حذف کردن انتخابات. مردم ونزوئلا هنوز هم حق انتخاب کانديداي مورد نظر خود و برگزاري انتخابات سالم و شفاف را دارند. جالب اينجاست که واشنگتن پست در قبال عمل غير قانوني  که رئيس جمهور کلمبيا، آلوارو آريب مرتکب شد، هيچ اعتراضي نکرد. وي دو بار سعي داشت با تغيير ماده‌اي از قانون اساسي، مجدداً به رياست جمهوري انتخاب شود. آلوارو آريب در سال 2004 انتخاب شد و هم اکنون به دنبال اصلاح قانون است که بتواند براي سومين بار نامزد انتخابات شود. چرا فريادهاي واشنگتن پست در مورد ديکتاتوري و رئيس جمهوري مادام العمر در کلمبيا به گوش نمي‌رسد؟</w:t>
      </w:r>
    </w:p>
    <w:p w:rsidR="00166F79" w:rsidRPr="00166F79" w:rsidRDefault="00166F79" w:rsidP="00166F79">
      <w:pPr>
        <w:jc w:val="both"/>
        <w:rPr>
          <w:rFonts w:cs="B Nazanin"/>
          <w:sz w:val="28"/>
          <w:szCs w:val="28"/>
          <w:rtl/>
        </w:rPr>
      </w:pPr>
      <w:r w:rsidRPr="00166F79">
        <w:rPr>
          <w:rFonts w:cs="B Nazanin" w:hint="cs"/>
          <w:sz w:val="28"/>
          <w:szCs w:val="28"/>
          <w:rtl/>
        </w:rPr>
        <w:t>واشنگتن پست همچنين اطلاعات مربوط به رشد اقتصادي در ونزوئلا را به شدت سانسور مي‌کند. در شماره‌هاي اخير، دو مورد در قسمت سرمقاله‌هاي اقتصادي، ونزوئلا را حکومتي ناميده است که از سياست‌هاي اقتصادي «احمقانه و فاجعه آميز» پيروي مي‌کند. با رويکرد‌هاي اقتصادي ای که چاوز در پيش گرفته است، ميزان فقر بسيار کاهش يافته و به کمترين حد خود رسيده است؛ اين ميزان در سال 1996، چهل و دو نيم در صد  بود که در سال 2007 به نه و چهار در صد رسيد. بي کاري در مقايسه با سال 1998، که شانزده و شش در صد بود به شش و نه در صد در سال 2007 رسيد. حداقل دستمزد در دوره رياست جمهوري چاوز افزايش يافته که با کشورهاي پيشرفته برابري مي‌کند و همچنين شاهد کاهش چشم گيري در بدهکاري عمومي مردم ونزوئلا هستيم. چاوز همچنين وام‌هاي بانک بين المللي و صندوق جهاني پول را پرداخت کرده و سرمايه در بخش صنعت ملي کشاورزي را افزايش  داده است.</w:t>
      </w:r>
    </w:p>
    <w:p w:rsidR="00166F79" w:rsidRPr="00166F79" w:rsidRDefault="00166F79" w:rsidP="00166F79">
      <w:pPr>
        <w:jc w:val="both"/>
        <w:rPr>
          <w:rFonts w:cs="B Nazanin"/>
          <w:sz w:val="28"/>
          <w:szCs w:val="28"/>
        </w:rPr>
      </w:pPr>
      <w:r w:rsidRPr="00166F79">
        <w:rPr>
          <w:rFonts w:cs="B Nazanin" w:hint="cs"/>
          <w:sz w:val="28"/>
          <w:szCs w:val="28"/>
          <w:rtl/>
        </w:rPr>
        <w:t>نه تنها واشنگتن پست هيچ يک از اين موارد مثبت را منعکس نکرده است، بلکه در موارد مختلف چاوز را به «تلاش براي به دست آوردن سلاح قوي تر» (چهار مورد)، «نقض حقوق بشر» ( سه مورد)، «دست داشتن در قاچاق مواد مخدر» (شش بار)، «افزايش افکار ضد آمريکايي» (شش بار)، و بدتر از همه «ضد يهود» و «همدست با گروه‌ها و ملل تروريست» متهم کرده است.</w:t>
      </w:r>
    </w:p>
    <w:p w:rsidR="00166F79" w:rsidRPr="00166F79" w:rsidRDefault="00166F79" w:rsidP="00166F79">
      <w:pPr>
        <w:jc w:val="both"/>
        <w:rPr>
          <w:rFonts w:cs="B Nazanin"/>
          <w:sz w:val="28"/>
          <w:szCs w:val="28"/>
        </w:rPr>
      </w:pPr>
      <w:r w:rsidRPr="00166F79">
        <w:rPr>
          <w:rFonts w:cs="B Nazanin" w:hint="cs"/>
          <w:sz w:val="28"/>
          <w:szCs w:val="28"/>
          <w:rtl/>
        </w:rPr>
        <w:t>آقاي ديهل، حتماً شما مي‌دانيد که ايالات متحده جنگي را عليه تروريسم جهاني به راه انداخته است. در اين چارچوب، عملکرد بوش به وضوح نشان داده است که اگر کشوري رابطه دوستانه با کشورها و يا گروه‌هاي  تروريست داشته باشد، مورد حمله ايالات متحده قرار خواهد گرفت. سؤال من اين است که آيا شما با انتشار چنين مطالبي، به دنبال محقق کردن چنين هدفي در ونزوئلا هستيد؟</w:t>
      </w:r>
    </w:p>
    <w:p w:rsidR="00166F79" w:rsidRPr="00166F79" w:rsidRDefault="00166F79" w:rsidP="00166F79">
      <w:pPr>
        <w:jc w:val="both"/>
        <w:rPr>
          <w:rFonts w:cs="B Nazanin"/>
          <w:sz w:val="28"/>
          <w:szCs w:val="28"/>
          <w:rtl/>
        </w:rPr>
      </w:pPr>
      <w:r w:rsidRPr="00166F79">
        <w:rPr>
          <w:rFonts w:cs="B Nazanin" w:hint="cs"/>
          <w:sz w:val="28"/>
          <w:szCs w:val="28"/>
          <w:rtl/>
        </w:rPr>
        <w:t xml:space="preserve">سرمقاله شما در پانزدهم  فوريه 2008 تحت عنوان «دروغ‌هاي چاوز»، بسيار دور از واقعيت است. اين کار باعث تحريم نفت ونزوئلا شده است که آسيب جبران ناپذيري به مردم ونزوئلا و ايالات متحده وارد خواهد کرد. بسيار </w:t>
      </w:r>
      <w:r w:rsidRPr="00166F79">
        <w:rPr>
          <w:rFonts w:cs="B Nazanin" w:hint="cs"/>
          <w:sz w:val="28"/>
          <w:szCs w:val="28"/>
          <w:rtl/>
        </w:rPr>
        <w:lastRenderedPageBreak/>
        <w:t>واضح است که جانبداري واشنگتن پست از مافياي يکي از ثروتمندترين شرکت‌هاي جهان «اگزان موبيل»، نه با هدف حمايت از مردم، بلکه به منظور تأمين منافع اين شرکت انجام مي‌شود.</w:t>
      </w:r>
    </w:p>
    <w:p w:rsidR="00166F79" w:rsidRPr="00166F79" w:rsidRDefault="00166F79" w:rsidP="00166F79">
      <w:pPr>
        <w:jc w:val="both"/>
        <w:rPr>
          <w:rFonts w:cs="B Nazanin"/>
          <w:sz w:val="28"/>
          <w:szCs w:val="28"/>
          <w:rtl/>
        </w:rPr>
      </w:pPr>
      <w:r w:rsidRPr="00166F79">
        <w:rPr>
          <w:rFonts w:cs="B Nazanin" w:hint="cs"/>
          <w:sz w:val="28"/>
          <w:szCs w:val="28"/>
          <w:rtl/>
        </w:rPr>
        <w:t xml:space="preserve">و در نهايت اينکه، آخرين سرمقاله شما، منتشر شده در پنج مارس 2008 تحت عنوان «همدستان تروريسم»، تنها انتقاد از سياست‌هاي چاوز نبود، بلکه در آن تهديدي مستقيم عليه مردم ونزوئلا ترتيب داده شده بود. با نگاهي سطحي ـ بدون اينکه تحقيق و يا بررسي صورت بگيرد ـ گفته مي‌شود که مدارک مستدل بر اين همدستي در کامپيوتري متعلق به رائول ريز، کارمند </w:t>
      </w:r>
      <w:r w:rsidRPr="00166F79">
        <w:rPr>
          <w:rFonts w:cs="B Nazanin"/>
          <w:sz w:val="28"/>
          <w:szCs w:val="28"/>
        </w:rPr>
        <w:t>FARC</w:t>
      </w:r>
      <w:r w:rsidRPr="00166F79">
        <w:rPr>
          <w:rFonts w:cs="B Nazanin" w:hint="cs"/>
          <w:sz w:val="28"/>
          <w:szCs w:val="28"/>
          <w:rtl/>
        </w:rPr>
        <w:t xml:space="preserve"> يافت شده است. واشنگتن پست بدون هيچ دقتي، هر دو کشور ونزوئلا و اکوادور را ملت‌هايي ناميده است که حامي تروريسم بوده و ناپسند ترين، وحشيانه ترين و خطرناک ترين عقايد بوش، يعني جنگ پيش گيرانه را توجيه کرده است. واشنگتن پست دخالت‌هاي کلمبيا در اکوادور را با حمله آمريکا عليه القاعده مقايسه کرد.  واشنگتن پست با بي شرمي بي پايه ترين جنگ تاريخ را ارزشمند جلوه داده و خواهان گسترش آن در آمريکاي لاتين است. ما حمايت واشنگتن پست از دخالت‌هاي  کلمبيا در اکوادور و رضايت اين روزنامه از اعمال متجاوزانه ـ و غير قانوني ـ را به منزله هشدار‌هايي مي‌بينيم که به ونزوئلا  «اعلام خطر» مي‌کند.</w:t>
      </w:r>
    </w:p>
    <w:p w:rsidR="00166F79" w:rsidRPr="00166F79" w:rsidRDefault="00166F79" w:rsidP="00166F79">
      <w:pPr>
        <w:jc w:val="both"/>
        <w:rPr>
          <w:rFonts w:cs="B Nazanin"/>
          <w:sz w:val="28"/>
          <w:szCs w:val="28"/>
          <w:rtl/>
        </w:rPr>
      </w:pPr>
      <w:r w:rsidRPr="00166F79">
        <w:rPr>
          <w:rFonts w:cs="B Nazanin" w:hint="cs"/>
          <w:sz w:val="28"/>
          <w:szCs w:val="28"/>
          <w:rtl/>
        </w:rPr>
        <w:t>ما از پوشش خبري واشنگتن پست در مورد ونزوئلا بسيار عصباني هستيم. واشنگتن پست روزي منبع تمام تحقيقات و گزارش‌هاي صحيح و موثق بود، اما امروز تبديل به روزنامه‌اي شده است که در پي تأمين منافع  گروه خاصي است. خط مشي که اوژين ماير در سال 1935 براي واشنگتن پست ترسيم کرده بود، شامل اين موارد بود: «بيان واقعيت، آن گونه که وجود دارد»؛ «بيان تمام حقايق به دست آمده، حقايقي که مربوط به رابطه آمريکا و جهان مي‌شوند» و در نهايت اينکه «روزنامه نبايد تابع منافع گروه خاصي باشد، بلکه بايد منصفانه و بي طرفانه و با مد نظر قرار دادن منافع عامه  مردم عمل کند». تمام اين آرمان‌ها توسط روزنامه نگاراني مانند شما، آقاي ديهل، که در پي دست يابي به اهداف زيان آور شخصي خود هستند و رشد و تعالي روزنامه را فراموش کرده اند، زير پا گذاشته شده است.</w:t>
      </w:r>
    </w:p>
    <w:p w:rsidR="00166F79" w:rsidRPr="00166F79" w:rsidRDefault="00166F79" w:rsidP="00166F79">
      <w:pPr>
        <w:jc w:val="both"/>
        <w:rPr>
          <w:rFonts w:cs="B Nazanin"/>
          <w:sz w:val="28"/>
          <w:szCs w:val="28"/>
        </w:rPr>
      </w:pPr>
      <w:r w:rsidRPr="00166F79">
        <w:rPr>
          <w:rFonts w:cs="B Nazanin" w:hint="cs"/>
          <w:sz w:val="28"/>
          <w:szCs w:val="28"/>
          <w:rtl/>
        </w:rPr>
        <w:t xml:space="preserve">منبع: </w:t>
      </w:r>
      <w:r w:rsidRPr="00166F79">
        <w:rPr>
          <w:rFonts w:cs="B Nazanin"/>
          <w:sz w:val="28"/>
          <w:szCs w:val="28"/>
        </w:rPr>
        <w:t xml:space="preserve">    www.Commondreams.org</w:t>
      </w:r>
    </w:p>
    <w:p w:rsidR="005701A4" w:rsidRPr="00166F79" w:rsidRDefault="005701A4" w:rsidP="00166F79">
      <w:pPr>
        <w:jc w:val="both"/>
        <w:rPr>
          <w:rFonts w:cs="B Nazanin"/>
          <w:sz w:val="28"/>
          <w:szCs w:val="28"/>
        </w:rPr>
      </w:pPr>
    </w:p>
    <w:sectPr w:rsidR="005701A4" w:rsidRPr="00166F79" w:rsidSect="00BE6577">
      <w:headerReference w:type="default" r:id="rId6"/>
      <w:pgSz w:w="11906" w:h="16838"/>
      <w:pgMar w:top="1134" w:right="1134" w:bottom="1134" w:left="1134"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AD0" w:rsidRDefault="00A44AD0" w:rsidP="00BE6577">
      <w:r>
        <w:separator/>
      </w:r>
    </w:p>
  </w:endnote>
  <w:endnote w:type="continuationSeparator" w:id="0">
    <w:p w:rsidR="00A44AD0" w:rsidRDefault="00A44AD0" w:rsidP="00BE6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AD0" w:rsidRDefault="00A44AD0" w:rsidP="00BE6577">
      <w:r>
        <w:separator/>
      </w:r>
    </w:p>
  </w:footnote>
  <w:footnote w:type="continuationSeparator" w:id="0">
    <w:p w:rsidR="00A44AD0" w:rsidRDefault="00A44AD0" w:rsidP="00BE65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77" w:rsidRDefault="00BE6577" w:rsidP="00BE6577">
    <w:pPr>
      <w:pStyle w:val="Header"/>
      <w:jc w:val="center"/>
      <w:rPr>
        <w:rFonts w:cs="B Nazanin"/>
      </w:rPr>
    </w:pPr>
    <w:r>
      <w:rPr>
        <w:rFonts w:cs="B Nazanin" w:hint="cs"/>
        <w:rtl/>
      </w:rPr>
      <w:t>سیاحت غرب                                                                                               ش64</w:t>
    </w:r>
  </w:p>
  <w:p w:rsidR="00BE6577" w:rsidRDefault="00BE65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66F79"/>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66F79"/>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24FB"/>
    <w:rsid w:val="002B5293"/>
    <w:rsid w:val="002C1DA5"/>
    <w:rsid w:val="002C2FFA"/>
    <w:rsid w:val="002C7AE9"/>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3557"/>
    <w:rsid w:val="00395846"/>
    <w:rsid w:val="00395B3A"/>
    <w:rsid w:val="00395C87"/>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38E6"/>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4297"/>
    <w:rsid w:val="007A54A3"/>
    <w:rsid w:val="007A5BEA"/>
    <w:rsid w:val="007A74ED"/>
    <w:rsid w:val="007B06E0"/>
    <w:rsid w:val="007B2936"/>
    <w:rsid w:val="007B6F4A"/>
    <w:rsid w:val="007B77B0"/>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4AD0"/>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6577"/>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3169"/>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7D459-D004-41B4-8A0D-0C7FC338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166F79"/>
    <w:pPr>
      <w:bidi/>
      <w:spacing w:line="240" w:lineRule="auto"/>
      <w:ind w:firstLine="284"/>
      <w:jc w:val="lowKashida"/>
    </w:pPr>
    <w:rPr>
      <w:rFonts w:ascii="Times" w:eastAsia="Times New Roman" w:hAnsi="Times" w:cs="Yagut"/>
      <w:kern w:val="16"/>
      <w:szCs w:val="24"/>
    </w:rPr>
  </w:style>
  <w:style w:type="paragraph" w:styleId="Heading1">
    <w:name w:val="heading 1"/>
    <w:basedOn w:val="Normal"/>
    <w:next w:val="Normal"/>
    <w:link w:val="Heading1Char"/>
    <w:uiPriority w:val="9"/>
    <w:qFormat/>
    <w:rsid w:val="00166F79"/>
    <w:pPr>
      <w:keepNext/>
      <w:keepLines/>
      <w:spacing w:before="480"/>
      <w:outlineLvl w:val="0"/>
    </w:pPr>
    <w:rPr>
      <w:rFonts w:asciiTheme="majorHAnsi" w:eastAsiaTheme="majorEastAsia" w:hAnsiTheme="majorHAnsi" w:cstheme="majorBidi"/>
      <w:b/>
      <w:bCs/>
      <w:color w:val="E80061" w:themeColor="accent1" w:themeShade="BF"/>
      <w:sz w:val="28"/>
      <w:szCs w:val="28"/>
    </w:rPr>
  </w:style>
  <w:style w:type="paragraph" w:styleId="Heading2">
    <w:name w:val="heading 2"/>
    <w:aliases w:val="ميان تيتر"/>
    <w:basedOn w:val="Normal"/>
    <w:next w:val="Normal"/>
    <w:link w:val="Heading2Char"/>
    <w:qFormat/>
    <w:rsid w:val="00166F79"/>
    <w:pPr>
      <w:keepNext/>
      <w:spacing w:before="120" w:after="120"/>
      <w:ind w:firstLine="0"/>
      <w:jc w:val="left"/>
      <w:outlineLvl w:val="1"/>
    </w:pPr>
    <w:rPr>
      <w:rFonts w:ascii="Arial" w:hAnsi="Arial" w:cs="Mitra"/>
      <w:b/>
      <w:bCs/>
      <w:sz w:val="24"/>
      <w:szCs w:val="26"/>
    </w:rPr>
  </w:style>
  <w:style w:type="paragraph" w:styleId="Heading5">
    <w:name w:val="heading 5"/>
    <w:aliases w:val="چكيده راست چين"/>
    <w:link w:val="Heading5Char"/>
    <w:qFormat/>
    <w:rsid w:val="00166F79"/>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2Char">
    <w:name w:val="Heading 2 Char"/>
    <w:aliases w:val="ميان تيتر Char"/>
    <w:basedOn w:val="DefaultParagraphFont"/>
    <w:link w:val="Heading2"/>
    <w:rsid w:val="00166F79"/>
    <w:rPr>
      <w:rFonts w:ascii="Arial" w:eastAsia="Times New Roman" w:hAnsi="Arial" w:cs="Mitra"/>
      <w:b/>
      <w:bCs/>
      <w:kern w:val="16"/>
      <w:sz w:val="24"/>
      <w:szCs w:val="26"/>
    </w:rPr>
  </w:style>
  <w:style w:type="character" w:customStyle="1" w:styleId="Heading5Char">
    <w:name w:val="Heading 5 Char"/>
    <w:aliases w:val="چكيده راست چين Char"/>
    <w:basedOn w:val="DefaultParagraphFont"/>
    <w:link w:val="Heading5"/>
    <w:rsid w:val="00166F79"/>
    <w:rPr>
      <w:rFonts w:ascii="Times" w:eastAsia="Times New Roman" w:hAnsi="Times" w:cs="Mitra"/>
      <w:b/>
      <w:bCs/>
      <w:kern w:val="16"/>
      <w:sz w:val="20"/>
      <w:szCs w:val="20"/>
    </w:rPr>
  </w:style>
  <w:style w:type="paragraph" w:customStyle="1" w:styleId="a">
    <w:name w:val="نويسنده"/>
    <w:link w:val="Char"/>
    <w:rsid w:val="00166F79"/>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166F79"/>
    <w:rPr>
      <w:rFonts w:ascii="Times" w:eastAsia="Times New Roman" w:hAnsi="Times" w:cs="Mitra"/>
      <w:bCs/>
      <w:kern w:val="32"/>
      <w:sz w:val="20"/>
      <w:szCs w:val="18"/>
    </w:rPr>
  </w:style>
  <w:style w:type="paragraph" w:customStyle="1" w:styleId="a0">
    <w:name w:val="چهارگوش فرد"/>
    <w:rsid w:val="00166F79"/>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166F79"/>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166F79"/>
    <w:rPr>
      <w:rFonts w:ascii="Times" w:eastAsia="Times New Roman" w:hAnsi="Times" w:cs="Yagut"/>
      <w:b/>
      <w:bCs/>
      <w:w w:val="95"/>
      <w:kern w:val="16"/>
      <w:sz w:val="18"/>
      <w:szCs w:val="20"/>
    </w:rPr>
  </w:style>
  <w:style w:type="paragraph" w:customStyle="1" w:styleId="StyleHeading1">
    <w:name w:val="Style Heading 1"/>
    <w:aliases w:val="تيتر +"/>
    <w:basedOn w:val="Heading1"/>
    <w:rsid w:val="00166F79"/>
    <w:pPr>
      <w:keepLines w:val="0"/>
      <w:spacing w:before="0" w:after="120"/>
      <w:ind w:firstLine="0"/>
      <w:jc w:val="left"/>
    </w:pPr>
    <w:rPr>
      <w:rFonts w:ascii="Times" w:eastAsia="Times New Roman" w:hAnsi="Times" w:cs="Zar"/>
      <w:color w:val="auto"/>
      <w:kern w:val="32"/>
      <w:szCs w:val="36"/>
    </w:rPr>
  </w:style>
  <w:style w:type="character" w:customStyle="1" w:styleId="Heading1Char">
    <w:name w:val="Heading 1 Char"/>
    <w:basedOn w:val="DefaultParagraphFont"/>
    <w:link w:val="Heading1"/>
    <w:uiPriority w:val="9"/>
    <w:rsid w:val="00166F79"/>
    <w:rPr>
      <w:rFonts w:asciiTheme="majorHAnsi" w:eastAsiaTheme="majorEastAsia" w:hAnsiTheme="majorHAnsi" w:cstheme="majorBidi"/>
      <w:b/>
      <w:bCs/>
      <w:color w:val="E80061" w:themeColor="accent1" w:themeShade="BF"/>
      <w:kern w:val="16"/>
      <w:sz w:val="28"/>
      <w:szCs w:val="28"/>
    </w:rPr>
  </w:style>
  <w:style w:type="paragraph" w:styleId="Header">
    <w:name w:val="header"/>
    <w:basedOn w:val="Normal"/>
    <w:link w:val="HeaderChar"/>
    <w:uiPriority w:val="99"/>
    <w:unhideWhenUsed/>
    <w:rsid w:val="00BE6577"/>
    <w:pPr>
      <w:tabs>
        <w:tab w:val="center" w:pos="4680"/>
        <w:tab w:val="right" w:pos="9360"/>
      </w:tabs>
    </w:pPr>
  </w:style>
  <w:style w:type="character" w:customStyle="1" w:styleId="HeaderChar">
    <w:name w:val="Header Char"/>
    <w:basedOn w:val="DefaultParagraphFont"/>
    <w:link w:val="Header"/>
    <w:uiPriority w:val="99"/>
    <w:rsid w:val="00BE6577"/>
    <w:rPr>
      <w:rFonts w:ascii="Times" w:eastAsia="Times New Roman" w:hAnsi="Times" w:cs="Yagut"/>
      <w:kern w:val="16"/>
      <w:szCs w:val="24"/>
    </w:rPr>
  </w:style>
  <w:style w:type="paragraph" w:styleId="Footer">
    <w:name w:val="footer"/>
    <w:basedOn w:val="Normal"/>
    <w:link w:val="FooterChar"/>
    <w:uiPriority w:val="99"/>
    <w:unhideWhenUsed/>
    <w:rsid w:val="00BE6577"/>
    <w:pPr>
      <w:tabs>
        <w:tab w:val="center" w:pos="4680"/>
        <w:tab w:val="right" w:pos="9360"/>
      </w:tabs>
    </w:pPr>
  </w:style>
  <w:style w:type="character" w:customStyle="1" w:styleId="FooterChar">
    <w:name w:val="Footer Char"/>
    <w:basedOn w:val="DefaultParagraphFont"/>
    <w:link w:val="Footer"/>
    <w:uiPriority w:val="99"/>
    <w:rsid w:val="00BE6577"/>
    <w:rPr>
      <w:rFonts w:ascii="Times" w:eastAsia="Times New Roman" w:hAnsi="Times" w:cs="Yagut"/>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1088</Words>
  <Characters>6208</Characters>
  <Application>Microsoft Office Word</Application>
  <DocSecurity>0</DocSecurity>
  <Lines>51</Lines>
  <Paragraphs>14</Paragraphs>
  <ScaleCrop>false</ScaleCrop>
  <Company>MRT Win2Farsi</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2</cp:revision>
  <dcterms:created xsi:type="dcterms:W3CDTF">2013-09-16T06:27:00Z</dcterms:created>
  <dcterms:modified xsi:type="dcterms:W3CDTF">2016-03-08T06:25:00Z</dcterms:modified>
</cp:coreProperties>
</file>