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5D" w:rsidRPr="0030585D" w:rsidRDefault="0030585D" w:rsidP="0030585D">
      <w:pPr>
        <w:pStyle w:val="StyleHeading1"/>
        <w:jc w:val="both"/>
        <w:rPr>
          <w:rFonts w:cs="B Nazanin"/>
          <w:szCs w:val="28"/>
          <w:rtl/>
        </w:rPr>
      </w:pPr>
      <w:bookmarkStart w:id="0" w:name="_Toc212469733"/>
      <w:r w:rsidRPr="0030585D">
        <w:rPr>
          <w:rFonts w:cs="B Nazanin" w:hint="cs"/>
          <w:szCs w:val="28"/>
          <w:rtl/>
        </w:rPr>
        <w:t>آيا جامعه آمريكا به سمت جنون پيش مي‌رود؟</w:t>
      </w:r>
      <w:bookmarkEnd w:id="0"/>
    </w:p>
    <w:p w:rsidR="0030585D" w:rsidRPr="0030585D" w:rsidRDefault="0030585D" w:rsidP="0030585D">
      <w:pPr>
        <w:pStyle w:val="a"/>
        <w:bidi/>
        <w:jc w:val="both"/>
        <w:rPr>
          <w:rFonts w:cs="B Nazanin"/>
          <w:sz w:val="28"/>
          <w:szCs w:val="28"/>
          <w:rtl/>
        </w:rPr>
      </w:pPr>
      <w:r w:rsidRPr="0030585D">
        <w:rPr>
          <w:rFonts w:ascii="Times New Roman" w:hAnsi="Times New Roman" w:cs="Times New Roman"/>
          <w:sz w:val="28"/>
          <w:szCs w:val="28"/>
          <w:rtl/>
        </w:rPr>
        <w:t>□</w:t>
      </w:r>
      <w:r w:rsidRPr="0030585D">
        <w:rPr>
          <w:rFonts w:cs="B Nazanin" w:hint="cs"/>
          <w:sz w:val="28"/>
          <w:szCs w:val="28"/>
          <w:rtl/>
        </w:rPr>
        <w:t xml:space="preserve"> بروس اي لوين</w:t>
      </w:r>
      <w:r w:rsidRPr="0030585D">
        <w:rPr>
          <w:rStyle w:val="FootnoteReference"/>
          <w:rFonts w:cs="B Nazanin"/>
          <w:sz w:val="28"/>
          <w:szCs w:val="28"/>
          <w:rtl/>
        </w:rPr>
        <w:footnoteReference w:id="1"/>
      </w:r>
    </w:p>
    <w:p w:rsidR="0030585D" w:rsidRPr="0030585D" w:rsidRDefault="0030585D" w:rsidP="0030585D">
      <w:pPr>
        <w:pStyle w:val="Heading4"/>
        <w:bidi/>
        <w:jc w:val="both"/>
        <w:rPr>
          <w:rFonts w:cs="B Nazanin"/>
          <w:sz w:val="28"/>
          <w:szCs w:val="28"/>
          <w:rtl/>
        </w:rPr>
      </w:pPr>
      <w:r w:rsidRPr="0030585D">
        <w:rPr>
          <w:rFonts w:cs="B Nazanin" w:hint="cs"/>
          <w:sz w:val="28"/>
          <w:szCs w:val="28"/>
          <w:rtl/>
        </w:rPr>
        <w:t>چکيده:</w:t>
      </w:r>
    </w:p>
    <w:p w:rsidR="0030585D" w:rsidRPr="0030585D" w:rsidRDefault="0030585D" w:rsidP="0030585D">
      <w:pPr>
        <w:pStyle w:val="Heading4"/>
        <w:bidi/>
        <w:jc w:val="both"/>
        <w:rPr>
          <w:rFonts w:cs="B Nazanin"/>
          <w:sz w:val="28"/>
          <w:szCs w:val="28"/>
          <w:rtl/>
        </w:rPr>
      </w:pPr>
      <w:r w:rsidRPr="0030585D">
        <w:rPr>
          <w:rFonts w:cs="B Nazanin" w:hint="cs"/>
          <w:sz w:val="28"/>
          <w:szCs w:val="28"/>
          <w:rtl/>
        </w:rPr>
        <w:t>فرقه ساينتولوژي كه به تازگي در ميان مردم آمريكا شهرت زيادي به دست آورده، اعضاي مشهوري مانند تام كروز، جان تراولتا، و ليزا ماري پريسلي دارد و به خاطر مخالفت با مصرف داروهاي روان پزشكي، معروف است. اين مسئله به مناقشه اي بين اين فرقه و علم روان پزشكي تبديل شده و اين مناقشه به رسانه‌هاي آمريكا نيز راه پيدا كرده است. به طوري كه بعضي از اعضاي مشهور آن يا از ترس از دست دادن شهرت خود و يا به خاطر تغيير ديدگاه خود نسبت به روش‌هاي درمان افسردگي كه اين فرقه ارائه مي‌دهد، آن را ترك كرده اند. از اين گروه مي‌توان به اوليور استون، براد پيت و شارون استون نيز اشاره كرد. آنچه در ادامه مي‌خوانيد، به مقايسه اجمالي اين دو  ديدگاه، يعني ساينتولوژي و علم روان پزشكي مي‌پردازد.</w:t>
      </w:r>
    </w:p>
    <w:p w:rsidR="0030585D" w:rsidRPr="0030585D" w:rsidRDefault="0030585D" w:rsidP="0030585D">
      <w:pPr>
        <w:pStyle w:val="Heading4"/>
        <w:bidi/>
        <w:jc w:val="both"/>
        <w:rPr>
          <w:rFonts w:cs="B Nazanin"/>
          <w:sz w:val="28"/>
          <w:szCs w:val="28"/>
          <w:rtl/>
        </w:rPr>
      </w:pPr>
      <w:bookmarkStart w:id="1" w:name="_GoBack"/>
      <w:bookmarkEnd w:id="1"/>
    </w:p>
    <w:p w:rsidR="0030585D" w:rsidRPr="0030585D" w:rsidRDefault="0030585D" w:rsidP="0030585D">
      <w:pPr>
        <w:jc w:val="both"/>
        <w:rPr>
          <w:rFonts w:cs="B Nazanin"/>
          <w:sz w:val="28"/>
          <w:szCs w:val="28"/>
          <w:rtl/>
        </w:rPr>
      </w:pPr>
      <w:r w:rsidRPr="0030585D">
        <w:rPr>
          <w:rFonts w:cs="B Nazanin" w:hint="cs"/>
          <w:sz w:val="28"/>
          <w:szCs w:val="28"/>
          <w:rtl/>
        </w:rPr>
        <w:t>براي بسياري از آمريكايي‌هايي كه اطلاعات مورد نياز خود را تنها از طريق تلويزيون دريافت مي‌كنند، همه منتقدان روان پزشكي، اعضاي فرقه ساينتولوژي (</w:t>
      </w:r>
      <w:r w:rsidRPr="0030585D">
        <w:rPr>
          <w:rFonts w:cs="B Nazanin"/>
          <w:sz w:val="28"/>
          <w:szCs w:val="28"/>
        </w:rPr>
        <w:t>Scientology</w:t>
      </w:r>
      <w:r w:rsidRPr="0030585D">
        <w:rPr>
          <w:rFonts w:cs="B Nazanin" w:hint="cs"/>
          <w:sz w:val="28"/>
          <w:szCs w:val="28"/>
          <w:rtl/>
        </w:rPr>
        <w:t>) هستند و تام كروز هم نمونه بارز آنهاست كه در يك برنامه تلويزيوني با عصبانيت به مت بائر مجري برنامه مي‌گفت:«تو تاريخچه روان شناسي را نمي‌داني... مت؛ تو خيلي زبان باز هستي». رسانه‌هاي آمريكا توانسته‌اند با موفقيت مردم آمريكا را متقاعد كنند که انتقاد از روان پزشكي، به متعصبان ضد داروي كليساي ساينتولوژي مرتبط  است كه ابداعي پر سود از طرف ال ران ‌هابارد، نويسنده داستان‌هاي علمي ـ تخيلي است.</w:t>
      </w:r>
    </w:p>
    <w:p w:rsidR="0030585D" w:rsidRPr="0030585D" w:rsidRDefault="0030585D" w:rsidP="0030585D">
      <w:pPr>
        <w:jc w:val="both"/>
        <w:rPr>
          <w:rFonts w:cs="B Nazanin"/>
          <w:sz w:val="28"/>
          <w:szCs w:val="28"/>
          <w:rtl/>
        </w:rPr>
      </w:pPr>
      <w:r w:rsidRPr="0030585D">
        <w:rPr>
          <w:rFonts w:cs="B Nazanin" w:hint="cs"/>
          <w:sz w:val="28"/>
          <w:szCs w:val="28"/>
          <w:rtl/>
        </w:rPr>
        <w:t>با اين حال، آن دسته از مردم آمريكا كه اطلاعات خود را از طريقي به جز تلويزيون و ساير رسانه‌هاي جمعي به دست مي‌آورند، از وجود يك سنت پيش رونده سكولار آگاهند که از اين مسئله انتقاد مي‌كند كه چگونه علم روان پزشكي توجه ما را از بررسي منابع اجتماعي ايجاد كننده ناراحتي و كسالت خود، منحرف كرده است. مشهورترين نظريه پرداز اين نگراني انسان دوستانه سكولار، اريك فروم روانكاو (1900 ـ1980) بوده است.</w:t>
      </w:r>
    </w:p>
    <w:p w:rsidR="0030585D" w:rsidRPr="0030585D" w:rsidRDefault="0030585D" w:rsidP="0030585D">
      <w:pPr>
        <w:jc w:val="both"/>
        <w:rPr>
          <w:rFonts w:cs="B Nazanin"/>
          <w:sz w:val="28"/>
          <w:szCs w:val="28"/>
          <w:rtl/>
        </w:rPr>
      </w:pPr>
      <w:r w:rsidRPr="0030585D">
        <w:rPr>
          <w:rFonts w:cs="B Nazanin" w:hint="cs"/>
          <w:sz w:val="28"/>
          <w:szCs w:val="28"/>
          <w:rtl/>
        </w:rPr>
        <w:t>فروم در كتاب خود با عنوان «جامعه عاقل ؛ 1955» (</w:t>
      </w:r>
      <w:r w:rsidRPr="0030585D">
        <w:rPr>
          <w:rFonts w:cs="B Nazanin"/>
          <w:sz w:val="28"/>
          <w:szCs w:val="28"/>
        </w:rPr>
        <w:t>The Sane Society</w:t>
      </w:r>
      <w:r w:rsidRPr="0030585D">
        <w:rPr>
          <w:rFonts w:cs="B Nazanin" w:hint="cs"/>
          <w:sz w:val="28"/>
          <w:szCs w:val="28"/>
          <w:rtl/>
        </w:rPr>
        <w:t>) مي‌نويسد: « هنوز هم بسياري از روان پزشكان و روان شناسان از قبول اين انديشه سر باز مي‌زنند كه ممكن است کل جامعه از سلامت عقل بي بهره باشد. آنها بر اين باورند كه مشكل سلامت رواني در يك جامعه، تنها مشكل افراد «ناسازگار» است، و نه مشكل ناسازگاري که ممکن است در خود فرهنگ وجود داشته باشد.»</w:t>
      </w:r>
    </w:p>
    <w:p w:rsidR="0030585D" w:rsidRPr="0030585D" w:rsidRDefault="0030585D" w:rsidP="0030585D">
      <w:pPr>
        <w:jc w:val="both"/>
        <w:rPr>
          <w:rFonts w:cs="B Nazanin"/>
          <w:sz w:val="28"/>
          <w:szCs w:val="28"/>
          <w:rtl/>
        </w:rPr>
      </w:pPr>
      <w:r w:rsidRPr="0030585D">
        <w:rPr>
          <w:rFonts w:cs="B Nazanin" w:hint="cs"/>
          <w:sz w:val="28"/>
          <w:szCs w:val="28"/>
          <w:rtl/>
        </w:rPr>
        <w:t xml:space="preserve">آيا جامعه آمريكا جامعه اي سالم است، و آيا كساني كه براي سازگار شدن با آن مشكلاتي دارند، از نظر رواني بيمار هستند؟ يا، آيا جامعه آمريكا جامعه اي ناسالم است، و آيا بسياري از آمريكايي‌هايي كه از مشكلات عاطفي رنج </w:t>
      </w:r>
      <w:r w:rsidRPr="0030585D">
        <w:rPr>
          <w:rFonts w:cs="B Nazanin" w:hint="cs"/>
          <w:sz w:val="28"/>
          <w:szCs w:val="28"/>
          <w:rtl/>
        </w:rPr>
        <w:lastRenderedPageBreak/>
        <w:t>مي‌برند، تنها از جامعه بيگانه شده، و در واقع بيمار نيستند؟ از نقطه نظر فروم، «جامعه ناسالم جامعه اي است كه خصومت و بدگماني دو طرفه به وجود مي‌آورد؛ كه انسان را به ابزاري براي بهره كشي و استثمار ديگران تبديل مي‌كند؛ كه انسان را از حس خويشي بي بهره مي‌كند، مگر اين كه مطيع ديگران شود يا به يك انسان ماشيني تبديل شود.» به نظر فروم، جامعه آمريكا روز به روز ناسالم تر مي‌شود و مردم آن به طور روزمره، بيگانگي دردناكي از جامعه را تجربه مي‌كنند كه به مشكلات عاطفي و رفتاري آنها دامن مي‌زند.</w:t>
      </w:r>
    </w:p>
    <w:p w:rsidR="0030585D" w:rsidRPr="0030585D" w:rsidRDefault="0030585D" w:rsidP="0030585D">
      <w:pPr>
        <w:jc w:val="both"/>
        <w:rPr>
          <w:rFonts w:cs="B Nazanin"/>
          <w:sz w:val="28"/>
          <w:szCs w:val="28"/>
          <w:rtl/>
        </w:rPr>
      </w:pPr>
      <w:r w:rsidRPr="0030585D">
        <w:rPr>
          <w:rFonts w:cs="B Nazanin" w:hint="cs"/>
          <w:sz w:val="28"/>
          <w:szCs w:val="28"/>
          <w:rtl/>
        </w:rPr>
        <w:t>برعكس تام كروز، فروم از اين مسئله ناراحت نمي‌شد كه بروك شيلدز بازيگر با مصرف داروهاي ضد افسردگي، شادي گمشده خود را باز مي‌يابد. هيچ يك از منتقدان حقيقتاً انسان دوست علم روان پزشكي بر اين باور نيستند كه بزرگسالاني كه از داروهاي روان  گردان تجويزي استفاده مي‌كنند، بايد مورد تمسخر يا سرزنش قرار گيرند، يا از مصرف آنها جلوگيري شود. در واقع، منتقدان بشر دوست علم روان پزشكي پايه، طرفدار آگاهي كامل از همه گزينه‌هاي درماني هستند.</w:t>
      </w:r>
    </w:p>
    <w:p w:rsidR="0030585D" w:rsidRPr="0030585D" w:rsidRDefault="0030585D" w:rsidP="0030585D">
      <w:pPr>
        <w:jc w:val="both"/>
        <w:rPr>
          <w:rFonts w:cs="B Nazanin"/>
          <w:sz w:val="28"/>
          <w:szCs w:val="28"/>
          <w:rtl/>
        </w:rPr>
      </w:pPr>
      <w:r w:rsidRPr="0030585D">
        <w:rPr>
          <w:rFonts w:cs="B Nazanin" w:hint="cs"/>
          <w:sz w:val="28"/>
          <w:szCs w:val="28"/>
          <w:rtl/>
        </w:rPr>
        <w:t>از ديدگاه فروم، مسئله اصلي و ضروري كه بايد با آن مواجه شد، فقط داروهاي روان پزشكي نيست (هرچند وي از اين موضوع ناراحت مي‌شد كه امروزه به بسياري از مردم آمريكا، به خصوص كودكان، براي تطابق با محيط‌هاي غير دوستانه، داروهاي روان گردان تجويز مي‌شود). اين مسئله ضروري براي فروم، يعني تجويز داروهاي روان درماني، از سوي همه متخصصان سلامت روان صورت مي‌گرفت، از جمله افرادي كه نبايد دارو تجويز كنند، مانند روان شناسان، مدد كاران اجتماعي و مشاوران، كه تنها به بيماران كمك مي‌كردند خود را با جامعه وفق دهند و در شناسايي مشكل بيگانگي از جامعه بيماران، كوتاهي مي‌كردند.</w:t>
      </w:r>
    </w:p>
    <w:p w:rsidR="0030585D" w:rsidRPr="0030585D" w:rsidRDefault="0030585D" w:rsidP="0030585D">
      <w:pPr>
        <w:jc w:val="both"/>
        <w:rPr>
          <w:rFonts w:cs="B Nazanin"/>
          <w:sz w:val="28"/>
          <w:szCs w:val="28"/>
          <w:rtl/>
        </w:rPr>
      </w:pPr>
      <w:r w:rsidRPr="0030585D">
        <w:rPr>
          <w:rFonts w:cs="B Nazanin" w:hint="cs"/>
          <w:sz w:val="28"/>
          <w:szCs w:val="28"/>
          <w:rtl/>
        </w:rPr>
        <w:t>كساني كه در بالاترين مراتب اجتماع قرار دارند، با به رسميت شناختن اين مسئله مشكل دارند كه بسياري از نهادهاي آمريكايي به ترويج درماندگي، بي ارادگي، كسالت، هراس، كناره گيري، بيگانگي و... مي‌پردازند.</w:t>
      </w:r>
    </w:p>
    <w:p w:rsidR="0030585D" w:rsidRPr="0030585D" w:rsidRDefault="0030585D" w:rsidP="0030585D">
      <w:pPr>
        <w:jc w:val="both"/>
        <w:rPr>
          <w:rFonts w:cs="B Nazanin"/>
          <w:sz w:val="28"/>
          <w:szCs w:val="28"/>
          <w:rtl/>
        </w:rPr>
      </w:pPr>
      <w:r w:rsidRPr="0030585D">
        <w:rPr>
          <w:rFonts w:cs="B Nazanin" w:hint="cs"/>
          <w:sz w:val="28"/>
          <w:szCs w:val="28"/>
          <w:rtl/>
        </w:rPr>
        <w:t xml:space="preserve"> مدارس تك دوره اي (</w:t>
      </w:r>
      <w:r w:rsidRPr="0030585D">
        <w:rPr>
          <w:rFonts w:cs="B Nazanin"/>
          <w:sz w:val="28"/>
          <w:szCs w:val="28"/>
        </w:rPr>
        <w:t>One-size-fits-all</w:t>
      </w:r>
      <w:r w:rsidRPr="0030585D">
        <w:rPr>
          <w:rFonts w:cs="B Nazanin" w:hint="cs"/>
          <w:sz w:val="28"/>
          <w:szCs w:val="28"/>
          <w:rtl/>
        </w:rPr>
        <w:t>)، محيط‌هاي كاري صنفي، ديوان سالاري‌هاي دولتي، و ساير نهادهاي غير شخصي غول پيكر، به طور روز مره، به جاي روابط احترام آميز، به ترويج روابط فريبكارانه؛ به جاي مباهات انساني، به ترويج كارايي ماشيني؛ به جاي دموكراسي مشاركتي، به ترويج مقامات استبدادي؛ به جاي اجتماع، به ترويج بي ارتباطي؛ و به جاي قدرتمندسازي، به ترويج بيچارگي و درماندگي مي‌پردازند.</w:t>
      </w:r>
    </w:p>
    <w:p w:rsidR="0030585D" w:rsidRPr="0030585D" w:rsidRDefault="0030585D" w:rsidP="0030585D">
      <w:pPr>
        <w:jc w:val="both"/>
        <w:rPr>
          <w:rFonts w:cs="B Nazanin"/>
          <w:sz w:val="28"/>
          <w:szCs w:val="28"/>
          <w:rtl/>
        </w:rPr>
      </w:pPr>
      <w:r w:rsidRPr="0030585D">
        <w:rPr>
          <w:rFonts w:cs="B Nazanin" w:hint="cs"/>
          <w:sz w:val="28"/>
          <w:szCs w:val="28"/>
          <w:rtl/>
        </w:rPr>
        <w:t>فروم در كتاب «جامعه عاقل» هشدار مي‌دهد: «امروزه اين تهديد وجود دارد كه عملكرد روان پزشكي، روان شناسي و روان كاوي به ابزاري براي آلت دست قرار دادن انسان تبديل شود. متخصصان اين رشته‌ها به شما مي‌گويند، يك شخص «نرمال» چه كسي است و به همان نسبت، شما چه مشكلي داريد؛ سپس روش‌هايي تدبير مي‌كنند تا شما بتوانيد طبق آنها خود را با جامعه وفق دهيد تا خوشبخت شويد و نرمال باشيد.»</w:t>
      </w:r>
    </w:p>
    <w:p w:rsidR="0030585D" w:rsidRPr="0030585D" w:rsidRDefault="0030585D" w:rsidP="0030585D">
      <w:pPr>
        <w:jc w:val="both"/>
        <w:rPr>
          <w:rFonts w:cs="B Nazanin"/>
          <w:sz w:val="28"/>
          <w:szCs w:val="28"/>
          <w:rtl/>
        </w:rPr>
      </w:pPr>
      <w:r w:rsidRPr="0030585D">
        <w:rPr>
          <w:rFonts w:cs="B Nazanin" w:hint="cs"/>
          <w:sz w:val="28"/>
          <w:szCs w:val="28"/>
          <w:rtl/>
        </w:rPr>
        <w:t>در اين گفتار: «خود را وفق دهيد تا خوشبخت شويد»، تشابهي بين متخصصان سلامت روان پايه و اعضاي فرقه ساينتولوژي وجود دارد. نه دكتر فيل [مجري يك برنامه روان شناسي در آمريكا. مترجم] و نه تام كروز، هيچ يك اعتراضي به وضع اقتصادي موجود ندارند؛ و برنامه‌هاي كمك به خويشتن متناقض آنها، با اين كه با هم تفاوت دارند، در اين مسئله مشابه هستند كه به مردم دستور مي‌دهند كه چطور در نظام اقتصادي حاكم بر آمريكا، خود را با جامعه وفق دهند تا خوشبخت و نرمال شوند.</w:t>
      </w:r>
    </w:p>
    <w:p w:rsidR="0030585D" w:rsidRPr="0030585D" w:rsidRDefault="0030585D" w:rsidP="0030585D">
      <w:pPr>
        <w:jc w:val="both"/>
        <w:rPr>
          <w:rFonts w:cs="B Nazanin"/>
          <w:sz w:val="28"/>
          <w:szCs w:val="28"/>
          <w:rtl/>
        </w:rPr>
      </w:pPr>
      <w:r w:rsidRPr="0030585D">
        <w:rPr>
          <w:rFonts w:cs="B Nazanin" w:hint="cs"/>
          <w:sz w:val="28"/>
          <w:szCs w:val="28"/>
          <w:rtl/>
        </w:rPr>
        <w:t xml:space="preserve">منشاء خصومت دو طرفه بين روان پزشكي و كليساي ساينتولوژي، هما ن گونه كه رسانه‌هاي جمعي آن را به تصوير كشيده اند، بر سر مسئله استفاده از داروهاي روان گردان است؛ ولي باور من اين است كه علت اصلي دشمني آنها، رقابتي حريصانه بين اين دو است. هم علم روان پزشكي پايه و هم ساينتولوژي، براي عده خاصي از مردم  </w:t>
      </w:r>
      <w:r w:rsidRPr="0030585D">
        <w:rPr>
          <w:rFonts w:cs="B Nazanin" w:hint="cs"/>
          <w:sz w:val="28"/>
          <w:szCs w:val="28"/>
          <w:rtl/>
        </w:rPr>
        <w:lastRenderedPageBreak/>
        <w:t>مسابقه مي‌دهند؛ كساني كه استبداد، عقايد تعصبي و سخن‌هاي بي معني اعضاي خودي دستگاه حاكم را بر تفكر انتقاد آميز ترجيح مي‌دهند.</w:t>
      </w:r>
    </w:p>
    <w:p w:rsidR="0030585D" w:rsidRPr="0030585D" w:rsidRDefault="0030585D" w:rsidP="0030585D">
      <w:pPr>
        <w:jc w:val="both"/>
        <w:rPr>
          <w:rFonts w:cs="B Nazanin"/>
          <w:sz w:val="28"/>
          <w:szCs w:val="28"/>
          <w:rtl/>
        </w:rPr>
      </w:pPr>
      <w:r w:rsidRPr="0030585D">
        <w:rPr>
          <w:rFonts w:cs="B Nazanin" w:hint="cs"/>
          <w:sz w:val="28"/>
          <w:szCs w:val="28"/>
          <w:rtl/>
        </w:rPr>
        <w:t xml:space="preserve">هم آموزه‌هاي ال ران‌هابارد و هم </w:t>
      </w:r>
      <w:r w:rsidRPr="0030585D">
        <w:rPr>
          <w:rFonts w:cs="B Nazanin"/>
          <w:sz w:val="28"/>
          <w:szCs w:val="28"/>
        </w:rPr>
        <w:t>DSM</w:t>
      </w:r>
      <w:r w:rsidRPr="0030585D">
        <w:rPr>
          <w:rFonts w:cs="B Nazanin" w:hint="cs"/>
          <w:sz w:val="28"/>
          <w:szCs w:val="28"/>
          <w:rtl/>
        </w:rPr>
        <w:t xml:space="preserve">  (راهنماي تشخيصي و آماري اختلال‌هاي رواني) علم روان پزشكي (نظام نامه رسمي تشخيصي كه در آن روان پزشكان نخبه به تصويب يا عدم تصويب بيماري‌هاي رواني رأي داده اند)، بيشتر به عقايد تعصبي مربوط هستند تا به علم. هم ساينتولوژي و هم روان پزشكي، ياوه سرايي‌هاي علمي ـ تخيلي اي را پذيرفته‌اند كه چهره حقايق علمي به خود گرفته اند. در «مميزي» ساينتولوژي ادعا مي‌شود كه دستگاه سنجش روان الكتريكي‌ هابارد(</w:t>
      </w:r>
      <w:proofErr w:type="spellStart"/>
      <w:r w:rsidRPr="0030585D">
        <w:rPr>
          <w:rFonts w:cs="B Nazanin"/>
          <w:sz w:val="28"/>
          <w:szCs w:val="28"/>
        </w:rPr>
        <w:t>electropsychometer</w:t>
      </w:r>
      <w:proofErr w:type="spellEnd"/>
      <w:r w:rsidRPr="0030585D">
        <w:rPr>
          <w:rFonts w:cs="B Nazanin" w:hint="cs"/>
          <w:sz w:val="28"/>
          <w:szCs w:val="28"/>
          <w:rtl/>
        </w:rPr>
        <w:t>) يا به بياني «</w:t>
      </w:r>
      <w:r w:rsidRPr="0030585D">
        <w:rPr>
          <w:rFonts w:cs="B Nazanin"/>
          <w:sz w:val="28"/>
          <w:szCs w:val="28"/>
        </w:rPr>
        <w:t>E-Meter</w:t>
      </w:r>
      <w:r w:rsidRPr="0030585D">
        <w:rPr>
          <w:rFonts w:cs="B Nazanin" w:hint="cs"/>
          <w:sz w:val="28"/>
          <w:szCs w:val="28"/>
          <w:rtl/>
        </w:rPr>
        <w:t>» مي‌تواند ذهن واكنش دار يك شخص «پيش پاك» (</w:t>
      </w:r>
      <w:proofErr w:type="spellStart"/>
      <w:r w:rsidRPr="0030585D">
        <w:rPr>
          <w:rFonts w:cs="B Nazanin"/>
          <w:sz w:val="28"/>
          <w:szCs w:val="28"/>
        </w:rPr>
        <w:t>Preclear</w:t>
      </w:r>
      <w:proofErr w:type="spellEnd"/>
      <w:r w:rsidRPr="0030585D">
        <w:rPr>
          <w:rFonts w:cs="B Nazanin" w:hint="cs"/>
          <w:sz w:val="28"/>
          <w:szCs w:val="28"/>
          <w:rtl/>
        </w:rPr>
        <w:t xml:space="preserve">) را از طريق عبور مقدار كمي ولتاژ برق به وسيله دو لوله با روكش حلبي كه شبيه قوطي خالي كنسرو هستند و از يك سو با سيم به </w:t>
      </w:r>
      <w:r w:rsidRPr="0030585D">
        <w:rPr>
          <w:rFonts w:cs="B Nazanin"/>
          <w:sz w:val="28"/>
          <w:szCs w:val="28"/>
        </w:rPr>
        <w:t>E-Meter</w:t>
      </w:r>
      <w:r w:rsidRPr="0030585D">
        <w:rPr>
          <w:rFonts w:cs="B Nazanin" w:hint="cs"/>
          <w:sz w:val="28"/>
          <w:szCs w:val="28"/>
          <w:rtl/>
        </w:rPr>
        <w:t xml:space="preserve"> متصل و از سوي ديگر در دست پيش پاك قرار دارد، ارزيابي كند. ولي اين مکتب روان پزشكي، ديگر از نظر علمي  اعتبار ندارد، چرا كه نظريه‌هاي رايج آن درباره عدم تعادل شيميايي در بيماران رواني، عمر مفيدي تنها برابر با يك دهه دارد ـ و روان پزشكي پايه هم اخيراً از نظريه‌هاي خود درباره كمبود سروتونين(</w:t>
      </w:r>
      <w:r w:rsidRPr="0030585D">
        <w:rPr>
          <w:rFonts w:cs="B Nazanin"/>
          <w:sz w:val="28"/>
          <w:szCs w:val="28"/>
        </w:rPr>
        <w:t>Serotonin</w:t>
      </w:r>
      <w:r w:rsidRPr="0030585D">
        <w:rPr>
          <w:rFonts w:cs="B Nazanin" w:hint="cs"/>
          <w:sz w:val="28"/>
          <w:szCs w:val="28"/>
          <w:rtl/>
        </w:rPr>
        <w:t>) در بيماران مبتلا به افسردگي و افزايش بيش از حد دوپامين(</w:t>
      </w:r>
      <w:r w:rsidRPr="0030585D">
        <w:rPr>
          <w:rFonts w:cs="B Nazanin"/>
          <w:sz w:val="28"/>
          <w:szCs w:val="28"/>
        </w:rPr>
        <w:t>Dopamine</w:t>
      </w:r>
      <w:r w:rsidRPr="0030585D">
        <w:rPr>
          <w:rFonts w:cs="B Nazanin" w:hint="cs"/>
          <w:sz w:val="28"/>
          <w:szCs w:val="28"/>
          <w:rtl/>
        </w:rPr>
        <w:t>) در بيماران مبتلا به شيزوفرني عقب نشيني كرده است.</w:t>
      </w:r>
    </w:p>
    <w:p w:rsidR="0030585D" w:rsidRPr="0030585D" w:rsidRDefault="0030585D" w:rsidP="0030585D">
      <w:pPr>
        <w:jc w:val="both"/>
        <w:rPr>
          <w:rFonts w:cs="B Nazanin"/>
          <w:sz w:val="28"/>
          <w:szCs w:val="28"/>
          <w:rtl/>
        </w:rPr>
      </w:pPr>
      <w:r w:rsidRPr="0030585D">
        <w:rPr>
          <w:rFonts w:cs="B Nazanin" w:hint="cs"/>
          <w:sz w:val="28"/>
          <w:szCs w:val="28"/>
          <w:rtl/>
        </w:rPr>
        <w:t>در حالي كه ساينتولوژي مي‌تواند ادعا كند كه قدرت ارزيابي هواداران خود را دارد، و در حالي كه روان پزشكي هم مي‌تواند ادعا كند، طرفداران داروهاي ضد افسردگي آن حتي بيشتر هم شده است، هيچ يك از راه‌هاي درماني آنها نتوانسته‌اند تأثيري ماندگارتر از يك دارونما(</w:t>
      </w:r>
      <w:r w:rsidRPr="0030585D">
        <w:rPr>
          <w:rFonts w:cs="B Nazanin"/>
          <w:sz w:val="28"/>
          <w:szCs w:val="28"/>
        </w:rPr>
        <w:t>placebo</w:t>
      </w:r>
      <w:r w:rsidRPr="0030585D">
        <w:rPr>
          <w:rFonts w:cs="B Nazanin" w:hint="cs"/>
          <w:sz w:val="28"/>
          <w:szCs w:val="28"/>
          <w:rtl/>
        </w:rPr>
        <w:t>) نشان دهند. و به جاي اعتبار بخشيدن به درمان‌هاي خود به وسيله علم مشروعي كه دانشمندان مستقل و از نظر مالي بي غرض آن را به كار مي‌گيرند، هم ساينتولوژي و هم روان پزشكي بر اين اتكا مي‌كنند كه چه چيزي برابر با يك دستگاه روابط عمومي موجه است.</w:t>
      </w:r>
    </w:p>
    <w:p w:rsidR="0030585D" w:rsidRPr="0030585D" w:rsidRDefault="0030585D" w:rsidP="0030585D">
      <w:pPr>
        <w:jc w:val="both"/>
        <w:rPr>
          <w:rFonts w:cs="B Nazanin"/>
          <w:sz w:val="28"/>
          <w:szCs w:val="28"/>
          <w:rtl/>
        </w:rPr>
      </w:pPr>
      <w:r w:rsidRPr="0030585D">
        <w:rPr>
          <w:rFonts w:cs="B Nazanin" w:hint="cs"/>
          <w:sz w:val="28"/>
          <w:szCs w:val="28"/>
          <w:rtl/>
        </w:rPr>
        <w:t>ساينتولوژي و روان پزشكي پايه، نقطه اشتراك ديگري هم دارند. هر دو آنها ارتودكس‌هايي هستند كه با اعضاي سابق خود كه حالا آنها را رد مي‌كنند، با خشونت رو به رو مي‌شوند. در حال حاضر، روان پزشكي ارتودوكسي غالب  تر است، و به قول جرج اورول، رسانه‌هاي عمده هيچ گاه يك ارتودوكسي غالب را به چالش نمي‌طلبند.</w:t>
      </w:r>
    </w:p>
    <w:p w:rsidR="0030585D" w:rsidRPr="0030585D" w:rsidRDefault="0030585D" w:rsidP="0030585D">
      <w:pPr>
        <w:jc w:val="both"/>
        <w:rPr>
          <w:rFonts w:cs="B Nazanin"/>
          <w:sz w:val="28"/>
          <w:szCs w:val="28"/>
          <w:rtl/>
        </w:rPr>
      </w:pPr>
      <w:r w:rsidRPr="0030585D">
        <w:rPr>
          <w:rFonts w:cs="B Nazanin" w:hint="cs"/>
          <w:sz w:val="28"/>
          <w:szCs w:val="28"/>
          <w:rtl/>
        </w:rPr>
        <w:t xml:space="preserve"> اورول مي‌نويسد: «در هر لحظه مفروض، يك اورتودكسي، يك مجموعه عقايد وجود دارد كه گمان مي‌رود، همه افراد درست انديش آن را بدون هيچ سؤالي قبول مي‌كنند.... هر كسي كه اين ارتودوكسي غالب را زير سؤال ببرد، با تأثير شگفت آوري، ساكت مي‌شود. يك عقيده حقيقتاً غيرمتداول، تقريباً هيچ گاه مورد توجه عادلانه قرار نمي‌گيرد، نه از سوي رسانه‌هاي محبوب و نه از سوي نشريات روشنفكرانه.»</w:t>
      </w:r>
    </w:p>
    <w:p w:rsidR="0030585D" w:rsidRPr="0030585D" w:rsidRDefault="0030585D" w:rsidP="0030585D">
      <w:pPr>
        <w:jc w:val="both"/>
        <w:rPr>
          <w:rFonts w:cs="B Nazanin"/>
          <w:sz w:val="28"/>
          <w:szCs w:val="28"/>
          <w:rtl/>
        </w:rPr>
      </w:pPr>
      <w:r w:rsidRPr="0030585D">
        <w:rPr>
          <w:rFonts w:cs="B Nazanin" w:hint="cs"/>
          <w:sz w:val="28"/>
          <w:szCs w:val="28"/>
          <w:rtl/>
        </w:rPr>
        <w:t xml:space="preserve">تجربه من اين است كه روان پزشكي و ساينتولوژي مايه ناراحتي متفكران انتقادي هستند. متفكران انتقادي براي سازگاري با جامعه و در نتيجه خوشبخت بودن، آن قدر درمانده نيستند كه اثرات مغاير را ناديده بگيرند، چه اين اثرات، جسماني، رواني يا معنوي باشند و چه اجتماعي. متفكران انتقادي به آنچه كه ديگران براي گفتن دارند، گوش فرا مي‌دهند و انگيزه‌هاي آنها، به خصوص انگيزه‌هاي مالي آنها را مد نظر قرار مي‌دهند؛ و اين مسئله را تشخيص مي‌دهند كه چگونه انگيزش يك شخص مي‌تواند فرضيات او را تحريف كند. </w:t>
      </w:r>
    </w:p>
    <w:p w:rsidR="0030585D" w:rsidRPr="0030585D" w:rsidRDefault="0030585D" w:rsidP="0030585D">
      <w:pPr>
        <w:jc w:val="both"/>
        <w:rPr>
          <w:rFonts w:cs="B Nazanin"/>
          <w:sz w:val="28"/>
          <w:szCs w:val="28"/>
          <w:rtl/>
        </w:rPr>
      </w:pPr>
      <w:r w:rsidRPr="0030585D">
        <w:rPr>
          <w:rFonts w:cs="B Nazanin" w:hint="cs"/>
          <w:sz w:val="28"/>
          <w:szCs w:val="28"/>
          <w:rtl/>
        </w:rPr>
        <w:t xml:space="preserve">متفكران انتقادي به طور قطع، صرفاً نتيجه گيري فروم و من را بدون هيچ تحليلي نمي‌پذيرند كه جامعه آمريكا بر حسب توسعه سالم انساني، ديوانه شده است. شايد نبايد به يك جامعه،  تنها به اين دليل برچسب ديوانگي زد كه سرشار از مدارسي است كه بچه‌ها را از مطالعه دور مي‌كنند؛ مملو از زندان‌هاي سود آوری است كه براي رشد اقتصادي، روز به روز به زنداني‌هاي بيشتري نياز دارد؛ رسانه‌هاي جمعي آن درباره تهديدات امنيت ملي، با مردم </w:t>
      </w:r>
      <w:r w:rsidRPr="0030585D">
        <w:rPr>
          <w:rFonts w:cs="B Nazanin" w:hint="cs"/>
          <w:sz w:val="28"/>
          <w:szCs w:val="28"/>
          <w:rtl/>
        </w:rPr>
        <w:lastRenderedPageBreak/>
        <w:t>صادق نيستند؛ جنگ‌هايي به راه انداخته كه براي جامعه هزينه‌هاي مالي گزاف داشته و نمي‌تواند بهداشت و سلامت اوليه خود را تأمين كند؛ سيستم بهداشتي عايدي مندي آن، به جاي ارتقاي سلامت، از بيماري سوء استفاده مي‌كند؛ و الي آخر.</w:t>
      </w:r>
    </w:p>
    <w:p w:rsidR="0030585D" w:rsidRPr="0030585D" w:rsidRDefault="0030585D" w:rsidP="0030585D">
      <w:pPr>
        <w:jc w:val="both"/>
        <w:rPr>
          <w:rFonts w:cs="B Nazanin"/>
          <w:sz w:val="28"/>
          <w:szCs w:val="28"/>
          <w:rtl/>
        </w:rPr>
      </w:pPr>
      <w:r w:rsidRPr="0030585D">
        <w:rPr>
          <w:rFonts w:cs="B Nazanin" w:hint="cs"/>
          <w:sz w:val="28"/>
          <w:szCs w:val="28"/>
          <w:rtl/>
        </w:rPr>
        <w:t>يك متفكر انتقادي قطعاً به اين نكته اشاره مي‌كند كه جوامعي وجود داشته‌اند كه در مقايسه با ايالات متحده ‌ آمريكا، بسيار كمتر عاقل بوده اند. اريك فروم نظر شخصي خود را در اين باره كاملاً روشن ساخته است. در جامعه بربري آلمان كه فروم از آن گريخت، كودكان از هم گسيخته اي كه نمي‌توانستند خود را با مدارس تك محور وفق دهند، مجبور به خوردن داروهايي مثل آدرال و ساير آمفتامين‌ها نشدند؛ بلكه به جاي آن، والدين اين كودكان، آنها را به روان پزشكاني تحويل دادند كه بچه‌ها را از روي ترحم مي‌كشتند. با اين حال، فروم مي‌دانست كه تنها به اين خاطر كه جوامعي وجود دارند كه در مقايسه با آمريكا، از سلامت عقل كمتري برخوردارند، ايالات متحده به يك جامعه عاقل بشر دوست تبديل نمي‌شود.</w:t>
      </w:r>
    </w:p>
    <w:p w:rsidR="005701A4" w:rsidRPr="0030585D" w:rsidRDefault="0039108D" w:rsidP="0030585D">
      <w:pPr>
        <w:jc w:val="both"/>
        <w:rPr>
          <w:rFonts w:cs="B Nazanin"/>
          <w:sz w:val="28"/>
          <w:szCs w:val="28"/>
        </w:rPr>
      </w:pPr>
      <w:r>
        <w:rPr>
          <w:rFonts w:cs="B Nazanin"/>
          <w:noProof/>
          <w:sz w:val="28"/>
          <w:szCs w:val="28"/>
          <w:lang w:bidi="ar-SA"/>
        </w:rPr>
        <w:pict>
          <v:rect id="_x0000_s1031" style="position:absolute;left:0;text-align:left;margin-left:470.6pt;margin-top:163pt;width:56.7pt;height:498.9pt;z-index:251665408;mso-position-horizontal-relative:page;mso-position-vertical-relative:page" filled="f" stroked="f">
            <v:textbox style="mso-next-textbox:#_x0000_s1031" inset="1mm,1mm,1mm,1mm">
              <w:txbxContent>
                <w:p w:rsidR="0030585D" w:rsidRPr="00E63D73" w:rsidRDefault="0030585D" w:rsidP="0030585D">
                  <w:pPr>
                    <w:pStyle w:val="a0"/>
                    <w:bidi/>
                    <w:jc w:val="center"/>
                    <w:rPr>
                      <w:szCs w:val="22"/>
                      <w:rtl/>
                    </w:rPr>
                  </w:pPr>
                </w:p>
              </w:txbxContent>
            </v:textbox>
            <w10:wrap anchorx="page" anchory="page"/>
          </v:rect>
        </w:pict>
      </w:r>
      <w:r w:rsidR="0030585D" w:rsidRPr="0030585D">
        <w:rPr>
          <w:rFonts w:cs="B Nazanin" w:hint="cs"/>
          <w:sz w:val="28"/>
          <w:szCs w:val="28"/>
          <w:rtl/>
        </w:rPr>
        <w:t>منبع:</w:t>
      </w:r>
      <w:r w:rsidR="0030585D" w:rsidRPr="0030585D">
        <w:rPr>
          <w:rFonts w:cs="B Nazanin"/>
          <w:sz w:val="28"/>
          <w:szCs w:val="28"/>
        </w:rPr>
        <w:t xml:space="preserve"> </w:t>
      </w:r>
      <w:hyperlink r:id="rId6" w:history="1">
        <w:r w:rsidR="0030585D" w:rsidRPr="0030585D">
          <w:rPr>
            <w:rFonts w:cs="B Nazanin"/>
            <w:sz w:val="28"/>
            <w:szCs w:val="28"/>
          </w:rPr>
          <w:t>www.alternet.org</w:t>
        </w:r>
      </w:hyperlink>
    </w:p>
    <w:sectPr w:rsidR="005701A4" w:rsidRPr="0030585D" w:rsidSect="00387DD6">
      <w:headerReference w:type="default" r:id="rId7"/>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08D" w:rsidRDefault="0039108D" w:rsidP="0030585D">
      <w:r>
        <w:separator/>
      </w:r>
    </w:p>
  </w:endnote>
  <w:endnote w:type="continuationSeparator" w:id="0">
    <w:p w:rsidR="0039108D" w:rsidRDefault="0039108D" w:rsidP="0030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08D" w:rsidRDefault="0039108D" w:rsidP="0030585D">
      <w:r>
        <w:separator/>
      </w:r>
    </w:p>
  </w:footnote>
  <w:footnote w:type="continuationSeparator" w:id="0">
    <w:p w:rsidR="0039108D" w:rsidRDefault="0039108D" w:rsidP="0030585D">
      <w:r>
        <w:continuationSeparator/>
      </w:r>
    </w:p>
  </w:footnote>
  <w:footnote w:id="1">
    <w:p w:rsidR="0030585D" w:rsidRPr="0016181E" w:rsidRDefault="0030585D" w:rsidP="0030585D">
      <w:pPr>
        <w:pStyle w:val="FootnoteText"/>
        <w:spacing w:line="168" w:lineRule="auto"/>
        <w:ind w:firstLine="288"/>
        <w:rPr>
          <w:rFonts w:cs="B Lotus"/>
          <w:sz w:val="22"/>
          <w:rtl/>
        </w:rPr>
      </w:pPr>
      <w:r w:rsidRPr="0016181E">
        <w:rPr>
          <w:rStyle w:val="FootnoteReference"/>
          <w:rFonts w:cs="B Lotus"/>
          <w:sz w:val="22"/>
        </w:rPr>
        <w:footnoteRef/>
      </w:r>
      <w:r w:rsidRPr="0016181E">
        <w:rPr>
          <w:rFonts w:cs="B Lotus" w:hint="cs"/>
          <w:sz w:val="22"/>
          <w:rtl/>
        </w:rPr>
        <w:t xml:space="preserve">- </w:t>
      </w:r>
      <w:r w:rsidRPr="0016181E">
        <w:rPr>
          <w:rFonts w:cs="B Lotus"/>
          <w:sz w:val="22"/>
        </w:rPr>
        <w:t>Bruce E. Levine</w:t>
      </w:r>
      <w:r w:rsidRPr="0016181E">
        <w:rPr>
          <w:rFonts w:cs="B Lotus"/>
          <w:sz w:val="22"/>
          <w:rtl/>
        </w:rPr>
        <w:t>، بروس لوين، عضو بنياد بين المللي آزادي ذهن و مشاور مركز بين المللي تحقيقات روان پزشكي و روان شناسي در آمريكاست. وي کتابي را با عنوان «نجات از اپيدمي افسردگي در آمريكا: چگونه در جامعه اي كه ديوانه شده است، اخلاقيات، انرژي و ارتباط بيابيم» در سال 2007 به چاپ رساند. در سال 2003 نيز كتابي با عنوان «طغيان عقل سليم: زندگي خود را از داروها، روانكاوها، شركت‌هاي حقوقي و دنيايي كه ديوانه شده است، پس بگيريم» تأليف كرد كه در آن به بررسي علل آمار بالاي بيماران رواني در آمريكا مي‌پردازد.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121" w:rsidRPr="00D11A8C" w:rsidRDefault="00511121" w:rsidP="00511121">
    <w:pPr>
      <w:pStyle w:val="Header"/>
      <w:jc w:val="center"/>
      <w:rPr>
        <w:rFonts w:cs="B Nazanin"/>
      </w:rPr>
    </w:pPr>
    <w:r w:rsidRPr="00D11A8C">
      <w:rPr>
        <w:rFonts w:cs="B Nazanin" w:hint="cs"/>
        <w:rtl/>
      </w:rPr>
      <w:t>سیاحت غرب                                                                                               ش6</w:t>
    </w:r>
    <w:r>
      <w:rPr>
        <w:rFonts w:cs="B Nazanin" w:hint="cs"/>
        <w:rtl/>
      </w:rPr>
      <w:t>4</w:t>
    </w:r>
  </w:p>
  <w:p w:rsidR="00511121" w:rsidRDefault="005111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585D"/>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585D"/>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87DD6"/>
    <w:rsid w:val="0039108D"/>
    <w:rsid w:val="00392419"/>
    <w:rsid w:val="00393557"/>
    <w:rsid w:val="00395846"/>
    <w:rsid w:val="00395B3A"/>
    <w:rsid w:val="00395C87"/>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1121"/>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3290"/>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32CBE9C1-D9AE-4DE9-B54D-97D4111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30585D"/>
    <w:pPr>
      <w:bidi/>
      <w:spacing w:line="240" w:lineRule="auto"/>
      <w:ind w:firstLine="284"/>
      <w:jc w:val="lowKashida"/>
    </w:pPr>
    <w:rPr>
      <w:rFonts w:ascii="Times" w:eastAsia="Times New Roman" w:hAnsi="Times" w:cs="Yagut"/>
      <w:kern w:val="16"/>
      <w:szCs w:val="24"/>
    </w:rPr>
  </w:style>
  <w:style w:type="paragraph" w:styleId="Heading1">
    <w:name w:val="heading 1"/>
    <w:basedOn w:val="Normal"/>
    <w:next w:val="Normal"/>
    <w:link w:val="Heading1Char"/>
    <w:uiPriority w:val="9"/>
    <w:qFormat/>
    <w:rsid w:val="0030585D"/>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paragraph" w:styleId="Heading4">
    <w:name w:val="heading 4"/>
    <w:aliases w:val="چكيده چپ چين"/>
    <w:link w:val="Heading4Char"/>
    <w:qFormat/>
    <w:rsid w:val="0030585D"/>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4Char">
    <w:name w:val="Heading 4 Char"/>
    <w:aliases w:val="چكيده چپ چين Char"/>
    <w:basedOn w:val="DefaultParagraphFont"/>
    <w:link w:val="Heading4"/>
    <w:rsid w:val="0030585D"/>
    <w:rPr>
      <w:rFonts w:ascii="Times New Roman" w:eastAsia="Times New Roman" w:hAnsi="Times New Roman" w:cs="Mitra"/>
      <w:b/>
      <w:bCs/>
      <w:kern w:val="16"/>
      <w:sz w:val="20"/>
      <w:szCs w:val="20"/>
    </w:rPr>
  </w:style>
  <w:style w:type="paragraph" w:styleId="FootnoteText">
    <w:name w:val="footnote text"/>
    <w:basedOn w:val="Normal"/>
    <w:link w:val="FootnoteTextChar"/>
    <w:semiHidden/>
    <w:rsid w:val="0030585D"/>
    <w:rPr>
      <w:rFonts w:cs="Lotus"/>
      <w:sz w:val="20"/>
      <w:szCs w:val="22"/>
    </w:rPr>
  </w:style>
  <w:style w:type="character" w:customStyle="1" w:styleId="FootnoteTextChar">
    <w:name w:val="Footnote Text Char"/>
    <w:basedOn w:val="DefaultParagraphFont"/>
    <w:link w:val="FootnoteText"/>
    <w:semiHidden/>
    <w:rsid w:val="0030585D"/>
    <w:rPr>
      <w:rFonts w:ascii="Times" w:eastAsia="Times New Roman" w:hAnsi="Times" w:cs="Lotus"/>
      <w:kern w:val="16"/>
      <w:sz w:val="20"/>
    </w:rPr>
  </w:style>
  <w:style w:type="character" w:styleId="FootnoteReference">
    <w:name w:val="footnote reference"/>
    <w:basedOn w:val="DefaultParagraphFont"/>
    <w:semiHidden/>
    <w:rsid w:val="0030585D"/>
    <w:rPr>
      <w:sz w:val="20"/>
      <w:vertAlign w:val="superscript"/>
    </w:rPr>
  </w:style>
  <w:style w:type="paragraph" w:customStyle="1" w:styleId="a">
    <w:name w:val="نويسنده"/>
    <w:link w:val="Char"/>
    <w:rsid w:val="0030585D"/>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30585D"/>
    <w:rPr>
      <w:rFonts w:ascii="Times" w:eastAsia="Times New Roman" w:hAnsi="Times" w:cs="Mitra"/>
      <w:bCs/>
      <w:kern w:val="32"/>
      <w:sz w:val="20"/>
      <w:szCs w:val="18"/>
    </w:rPr>
  </w:style>
  <w:style w:type="paragraph" w:customStyle="1" w:styleId="a0">
    <w:name w:val="چهارگوش فرد"/>
    <w:rsid w:val="0030585D"/>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30585D"/>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30585D"/>
    <w:rPr>
      <w:rFonts w:ascii="Times" w:eastAsia="Times New Roman" w:hAnsi="Times" w:cs="Yagut"/>
      <w:b/>
      <w:bCs/>
      <w:w w:val="95"/>
      <w:kern w:val="16"/>
      <w:sz w:val="18"/>
      <w:szCs w:val="20"/>
    </w:rPr>
  </w:style>
  <w:style w:type="paragraph" w:customStyle="1" w:styleId="StyleHeading1">
    <w:name w:val="Style Heading 1"/>
    <w:aliases w:val="تيتر +"/>
    <w:basedOn w:val="Heading1"/>
    <w:rsid w:val="0030585D"/>
    <w:pPr>
      <w:keepLines w:val="0"/>
      <w:spacing w:before="0" w:after="120"/>
      <w:ind w:firstLine="0"/>
      <w:jc w:val="left"/>
    </w:pPr>
    <w:rPr>
      <w:rFonts w:ascii="Times" w:eastAsia="Times New Roman" w:hAnsi="Times" w:cs="Zar"/>
      <w:color w:val="auto"/>
      <w:kern w:val="32"/>
      <w:szCs w:val="36"/>
    </w:rPr>
  </w:style>
  <w:style w:type="character" w:customStyle="1" w:styleId="Heading1Char">
    <w:name w:val="Heading 1 Char"/>
    <w:basedOn w:val="DefaultParagraphFont"/>
    <w:link w:val="Heading1"/>
    <w:uiPriority w:val="9"/>
    <w:rsid w:val="0030585D"/>
    <w:rPr>
      <w:rFonts w:asciiTheme="majorHAnsi" w:eastAsiaTheme="majorEastAsia" w:hAnsiTheme="majorHAnsi" w:cstheme="majorBidi"/>
      <w:b/>
      <w:bCs/>
      <w:color w:val="E80061" w:themeColor="accent1" w:themeShade="BF"/>
      <w:kern w:val="16"/>
      <w:sz w:val="28"/>
      <w:szCs w:val="28"/>
    </w:rPr>
  </w:style>
  <w:style w:type="paragraph" w:styleId="Header">
    <w:name w:val="header"/>
    <w:basedOn w:val="Normal"/>
    <w:link w:val="HeaderChar"/>
    <w:uiPriority w:val="99"/>
    <w:unhideWhenUsed/>
    <w:rsid w:val="00511121"/>
    <w:pPr>
      <w:tabs>
        <w:tab w:val="center" w:pos="4680"/>
        <w:tab w:val="right" w:pos="9360"/>
      </w:tabs>
    </w:pPr>
  </w:style>
  <w:style w:type="character" w:customStyle="1" w:styleId="HeaderChar">
    <w:name w:val="Header Char"/>
    <w:basedOn w:val="DefaultParagraphFont"/>
    <w:link w:val="Header"/>
    <w:uiPriority w:val="99"/>
    <w:rsid w:val="00511121"/>
    <w:rPr>
      <w:rFonts w:ascii="Times" w:eastAsia="Times New Roman" w:hAnsi="Times" w:cs="Yagut"/>
      <w:kern w:val="16"/>
      <w:szCs w:val="24"/>
    </w:rPr>
  </w:style>
  <w:style w:type="paragraph" w:styleId="Footer">
    <w:name w:val="footer"/>
    <w:basedOn w:val="Normal"/>
    <w:link w:val="FooterChar"/>
    <w:uiPriority w:val="99"/>
    <w:unhideWhenUsed/>
    <w:rsid w:val="00511121"/>
    <w:pPr>
      <w:tabs>
        <w:tab w:val="center" w:pos="4680"/>
        <w:tab w:val="right" w:pos="9360"/>
      </w:tabs>
    </w:pPr>
  </w:style>
  <w:style w:type="character" w:customStyle="1" w:styleId="FooterChar">
    <w:name w:val="Footer Char"/>
    <w:basedOn w:val="DefaultParagraphFont"/>
    <w:link w:val="Footer"/>
    <w:uiPriority w:val="99"/>
    <w:rsid w:val="00511121"/>
    <w:rPr>
      <w:rFonts w:ascii="Times" w:eastAsia="Times New Roman" w:hAnsi="Times" w:cs="Yagut"/>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erne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1422</Words>
  <Characters>8107</Characters>
  <Application>Microsoft Office Word</Application>
  <DocSecurity>0</DocSecurity>
  <Lines>67</Lines>
  <Paragraphs>19</Paragraphs>
  <ScaleCrop>false</ScaleCrop>
  <Company>MRT Win2Farsi</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4</cp:revision>
  <dcterms:created xsi:type="dcterms:W3CDTF">2013-09-16T06:22:00Z</dcterms:created>
  <dcterms:modified xsi:type="dcterms:W3CDTF">2016-03-08T06:07:00Z</dcterms:modified>
</cp:coreProperties>
</file>