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B9" w:rsidRPr="00EF1394" w:rsidRDefault="002527B9" w:rsidP="002527B9">
      <w:pPr>
        <w:pStyle w:val="Heading1"/>
        <w:bidi/>
        <w:rPr>
          <w:rFonts w:hint="cs"/>
          <w:rtl/>
        </w:rPr>
      </w:pPr>
      <w:bookmarkStart w:id="0" w:name="_Toc202335514"/>
      <w:r w:rsidRPr="00EF1394">
        <w:rPr>
          <w:rFonts w:hint="cs"/>
          <w:rtl/>
        </w:rPr>
        <w:t>حقوق بشر آمريکا در آينه اعلاميه جهاني حقوق بشر</w:t>
      </w:r>
      <w:bookmarkEnd w:id="0"/>
    </w:p>
    <w:p w:rsidR="002527B9" w:rsidRPr="00EF1394" w:rsidRDefault="002527B9" w:rsidP="002527B9">
      <w:pPr>
        <w:pStyle w:val="a"/>
        <w:bidi/>
        <w:rPr>
          <w:rFonts w:hint="cs"/>
          <w:rtl/>
        </w:rPr>
      </w:pPr>
      <w:r>
        <w:rPr>
          <w:rFonts w:ascii="Times New Roman" w:hAnsi="Times New Roman" w:cs="Times New Roman"/>
          <w:sz w:val="32"/>
          <w:szCs w:val="32"/>
          <w:rtl/>
        </w:rPr>
        <w:t>□</w:t>
      </w:r>
      <w:r>
        <w:rPr>
          <w:rFonts w:hint="cs"/>
          <w:rtl/>
        </w:rPr>
        <w:t xml:space="preserve">  </w:t>
      </w:r>
      <w:r w:rsidRPr="00EF1394">
        <w:rPr>
          <w:rFonts w:hint="cs"/>
          <w:rtl/>
        </w:rPr>
        <w:t>سارا کوک</w:t>
      </w:r>
      <w:r w:rsidRPr="00EF1394">
        <w:rPr>
          <w:vertAlign w:val="superscript"/>
          <w:rtl/>
        </w:rPr>
        <w:footnoteReference w:id="2"/>
      </w:r>
    </w:p>
    <w:p w:rsidR="002527B9" w:rsidRPr="00EF1394" w:rsidRDefault="002527B9" w:rsidP="002527B9">
      <w:pPr>
        <w:pStyle w:val="Heading4"/>
        <w:bidi/>
        <w:rPr>
          <w:rFonts w:hint="cs"/>
          <w:rtl/>
        </w:rPr>
      </w:pPr>
      <w:r w:rsidRPr="00EF1394">
        <w:rPr>
          <w:rFonts w:hint="cs"/>
          <w:rtl/>
        </w:rPr>
        <w:t>چکيده</w:t>
      </w:r>
      <w:r>
        <w:rPr>
          <w:rFonts w:hint="cs"/>
          <w:rtl/>
        </w:rPr>
        <w:t>:</w:t>
      </w:r>
    </w:p>
    <w:p w:rsidR="002527B9" w:rsidRPr="00EF1394" w:rsidRDefault="002527B9" w:rsidP="002527B9">
      <w:pPr>
        <w:pStyle w:val="Heading4"/>
        <w:bidi/>
        <w:rPr>
          <w:rFonts w:hint="cs"/>
          <w:rtl/>
        </w:rPr>
      </w:pPr>
      <w:r w:rsidRPr="00EF1394">
        <w:rPr>
          <w:rFonts w:hint="cs"/>
          <w:rtl/>
        </w:rPr>
        <w:t>با پايان جنگ جهاني</w:t>
      </w:r>
      <w:r>
        <w:rPr>
          <w:rFonts w:hint="cs"/>
          <w:rtl/>
        </w:rPr>
        <w:t xml:space="preserve"> </w:t>
      </w:r>
      <w:r w:rsidRPr="00EF1394">
        <w:rPr>
          <w:rFonts w:hint="cs"/>
          <w:rtl/>
        </w:rPr>
        <w:t>دوم و تأسيس سازم</w:t>
      </w:r>
      <w:r>
        <w:rPr>
          <w:rFonts w:hint="cs"/>
          <w:rtl/>
        </w:rPr>
        <w:t>ا</w:t>
      </w:r>
      <w:r w:rsidRPr="00EF1394">
        <w:rPr>
          <w:rFonts w:hint="cs"/>
          <w:rtl/>
        </w:rPr>
        <w:t>ن ملل متحد، دولت‌هاي دنيا تصميم گرفتند که به تصويب حقوق همه اعضاي جامعه بشري بپردازند. اين پيمان‌نامه بين‌المللي موسوم به اعلاميه جهاني حقوق بشر، به معرفي حقوق و آزادي‌هاي فردي و اجتماعي در بخش‌هاي مختلف اجتماعي، سياسي، اقتصادي، قضايي و فردي پرداخته است. نويسنده با اشاره به بندهاي مختلف اين اعلاميه و</w:t>
      </w:r>
      <w:r>
        <w:rPr>
          <w:rFonts w:hint="cs"/>
          <w:rtl/>
        </w:rPr>
        <w:t xml:space="preserve"> </w:t>
      </w:r>
      <w:r w:rsidRPr="00EF1394">
        <w:rPr>
          <w:rFonts w:hint="cs"/>
          <w:rtl/>
        </w:rPr>
        <w:t>وضعيت کنوني ايالات متحده در پايمال نمودن اين حقوق و آزادي‌ها، يادآوري مي‌کند که دولت آمريکا علاوه بر عدم التزام به عمل به اين معاهده، از پيوستن</w:t>
      </w:r>
      <w:r>
        <w:rPr>
          <w:rFonts w:hint="cs"/>
          <w:rtl/>
        </w:rPr>
        <w:t xml:space="preserve"> </w:t>
      </w:r>
      <w:r w:rsidRPr="00EF1394">
        <w:rPr>
          <w:rFonts w:hint="cs"/>
          <w:rtl/>
        </w:rPr>
        <w:t>به تعدادي از کنوانسي</w:t>
      </w:r>
      <w:r>
        <w:rPr>
          <w:rFonts w:hint="cs"/>
          <w:rtl/>
        </w:rPr>
        <w:t>و</w:t>
      </w:r>
      <w:r w:rsidRPr="00EF1394">
        <w:rPr>
          <w:rFonts w:hint="cs"/>
          <w:rtl/>
        </w:rPr>
        <w:t>ن‌هاي جهاني ديگر نظير تشکيل دادگاه بين‌المللي قضايي، حقوق زنان و کودکان و ممنوعيت توليد و ب</w:t>
      </w:r>
      <w:r>
        <w:rPr>
          <w:rFonts w:hint="cs"/>
          <w:rtl/>
        </w:rPr>
        <w:t xml:space="preserve">ه </w:t>
      </w:r>
      <w:r w:rsidRPr="00EF1394">
        <w:rPr>
          <w:rFonts w:hint="cs"/>
          <w:rtl/>
        </w:rPr>
        <w:t>کارگيري مين‌هاي جنگي نيز سرباز مي‌زند.</w:t>
      </w:r>
    </w:p>
    <w:p w:rsidR="002527B9" w:rsidRPr="00EF1394" w:rsidRDefault="002527B9" w:rsidP="002527B9">
      <w:pPr>
        <w:pStyle w:val="Heading4"/>
        <w:bidi/>
        <w:rPr>
          <w:rFonts w:hint="cs"/>
          <w:rtl/>
        </w:rPr>
      </w:pPr>
    </w:p>
    <w:p w:rsidR="002527B9" w:rsidRPr="00EF1394" w:rsidRDefault="002527B9" w:rsidP="002527B9">
      <w:pPr>
        <w:pStyle w:val="Heading4"/>
        <w:bidi/>
        <w:rPr>
          <w:rFonts w:hint="cs"/>
          <w:rtl/>
        </w:rPr>
      </w:pPr>
    </w:p>
    <w:p w:rsidR="002527B9" w:rsidRPr="00EF1394" w:rsidRDefault="002527B9" w:rsidP="002527B9">
      <w:pPr>
        <w:rPr>
          <w:rFonts w:hint="cs"/>
          <w:rtl/>
        </w:rPr>
      </w:pPr>
      <w:r w:rsidRPr="00EF1394">
        <w:rPr>
          <w:rFonts w:hint="cs"/>
          <w:rtl/>
        </w:rPr>
        <w:t>در سال 1948 ميلادي، جهانيان موافقت خود را با تصويب اعلاميه جهاني حقوق بشر اعلام نمودند. پس از فرونشستن آتش جنگ جهاني دوم،</w:t>
      </w:r>
      <w:r>
        <w:rPr>
          <w:rFonts w:hint="cs"/>
          <w:rtl/>
        </w:rPr>
        <w:t xml:space="preserve"> </w:t>
      </w:r>
      <w:r w:rsidRPr="00EF1394">
        <w:rPr>
          <w:rFonts w:hint="cs"/>
          <w:rtl/>
        </w:rPr>
        <w:t>‌اعضاي سازمان ملل متحد گردهم آمدند تا به تصويب حقوق همه اعضاي خانواده جهاني بپردازند. اين حقوق بشري</w:t>
      </w:r>
      <w:r>
        <w:rPr>
          <w:rFonts w:hint="cs"/>
          <w:rtl/>
        </w:rPr>
        <w:t>،</w:t>
      </w:r>
      <w:r w:rsidRPr="00EF1394">
        <w:rPr>
          <w:rFonts w:hint="cs"/>
          <w:rtl/>
        </w:rPr>
        <w:t xml:space="preserve"> بدون توجه به نژاد، مليت،‌جنسيت و يا مذهب، براي همگان يکسان خواهد بود. اين حقوق</w:t>
      </w:r>
      <w:r>
        <w:rPr>
          <w:rFonts w:hint="cs"/>
          <w:rtl/>
        </w:rPr>
        <w:t>،</w:t>
      </w:r>
      <w:r w:rsidRPr="00EF1394">
        <w:rPr>
          <w:rFonts w:hint="cs"/>
          <w:rtl/>
        </w:rPr>
        <w:t xml:space="preserve"> اعطا شده از سوي هيچ دولتي نيستند و هيچ حاکمي نيز حق ندارد که اين آزادي‌ها را از افراد کسب کند. پس از گذشت يک دوره 2 ساله براي آماده‌سازي اين پيمان نامه جهاني به رياست</w:t>
      </w:r>
      <w:r w:rsidRPr="002D78B3">
        <w:rPr>
          <w:rFonts w:hint="cs"/>
          <w:b/>
          <w:bCs/>
          <w:sz w:val="20"/>
          <w:szCs w:val="20"/>
          <w:rtl/>
        </w:rPr>
        <w:t xml:space="preserve"> اليانور</w:t>
      </w:r>
      <w:r w:rsidRPr="00EF1394">
        <w:rPr>
          <w:rFonts w:hint="cs"/>
          <w:rtl/>
        </w:rPr>
        <w:t xml:space="preserve"> </w:t>
      </w:r>
      <w:r w:rsidRPr="002D78B3">
        <w:rPr>
          <w:rFonts w:hint="cs"/>
          <w:b/>
          <w:bCs/>
          <w:sz w:val="20"/>
          <w:szCs w:val="20"/>
          <w:rtl/>
        </w:rPr>
        <w:t>روزولت</w:t>
      </w:r>
      <w:r w:rsidRPr="00EF1394">
        <w:rPr>
          <w:rFonts w:hint="cs"/>
          <w:rtl/>
        </w:rPr>
        <w:t xml:space="preserve">، سرانجام در سال 1948 ميلادي، مفاد آن به تصويب کليه اعضاي جامعه بشري رسيد. در ادامه به بخش‌هاي گزينش شده اين پيمان جهاني که از آن به عنوان يک ميثاق پذيرفته شده بين‌المللي ياد مي‌گردد، اشاره </w:t>
      </w:r>
      <w:r>
        <w:rPr>
          <w:rFonts w:hint="cs"/>
          <w:rtl/>
        </w:rPr>
        <w:t>نموده</w:t>
      </w:r>
      <w:r w:rsidRPr="00EF1394">
        <w:rPr>
          <w:rFonts w:hint="cs"/>
          <w:rtl/>
        </w:rPr>
        <w:t xml:space="preserve"> و اشاره‌اي هم به شرايط کنوني ايالات متحده مي‌</w:t>
      </w:r>
      <w:r>
        <w:rPr>
          <w:rFonts w:hint="cs"/>
          <w:rtl/>
        </w:rPr>
        <w:t xml:space="preserve"> کن</w:t>
      </w:r>
      <w:r w:rsidRPr="00EF1394">
        <w:rPr>
          <w:rFonts w:hint="cs"/>
          <w:rtl/>
        </w:rPr>
        <w:t>يم.</w:t>
      </w:r>
    </w:p>
    <w:p w:rsidR="002527B9" w:rsidRPr="00EF1394" w:rsidRDefault="002527B9" w:rsidP="002527B9">
      <w:pPr>
        <w:rPr>
          <w:rFonts w:hint="cs"/>
          <w:rtl/>
        </w:rPr>
      </w:pPr>
      <w:r w:rsidRPr="00EF1394">
        <w:rPr>
          <w:rFonts w:hint="cs"/>
          <w:rtl/>
        </w:rPr>
        <w:lastRenderedPageBreak/>
        <w:t xml:space="preserve">- </w:t>
      </w:r>
      <w:r w:rsidRPr="002D78B3">
        <w:rPr>
          <w:rFonts w:hint="cs"/>
          <w:b/>
          <w:bCs/>
          <w:sz w:val="20"/>
          <w:szCs w:val="20"/>
          <w:rtl/>
        </w:rPr>
        <w:t>همه انسان‌ها آزاد به دنيا مي‌آيند و از حقوق و ارزشي برابر برخوردارند.</w:t>
      </w:r>
      <w:r w:rsidRPr="00EF1394">
        <w:rPr>
          <w:rFonts w:hint="cs"/>
          <w:rtl/>
        </w:rPr>
        <w:t xml:space="preserve"> (در آغاز تشکيل ايالات متحده، ما با اين جمله در بيانيه اعلام موجوديت اين کشور روبه‌رو </w:t>
      </w:r>
      <w:r>
        <w:rPr>
          <w:rFonts w:hint="cs"/>
          <w:rtl/>
        </w:rPr>
        <w:t xml:space="preserve">بوديم: «همه «مردان» به صورتي مساوي </w:t>
      </w:r>
      <w:r w:rsidRPr="00EF1394">
        <w:rPr>
          <w:rFonts w:hint="cs"/>
          <w:rtl/>
        </w:rPr>
        <w:t>‌خلق شده‌اند.»</w:t>
      </w:r>
      <w:r>
        <w:rPr>
          <w:rFonts w:hint="cs"/>
          <w:rtl/>
        </w:rPr>
        <w:t>)</w:t>
      </w:r>
      <w:r>
        <w:pict>
          <v:rect id="_x0000_s1026" style="position:absolute;left:0;text-align:left;margin-left:66.6pt;margin-top:163pt;width:56.7pt;height:498.9pt;z-index:251660288;mso-position-horizontal-relative:page;mso-position-vertical-relative:page" filled="f" stroked="f">
            <v:textbox style="mso-next-textbox:#_x0000_s1026" inset="1mm,1mm,1mm,1mm">
              <w:txbxContent>
                <w:p w:rsidR="002527B9" w:rsidRDefault="002527B9" w:rsidP="002527B9">
                  <w:pPr>
                    <w:pStyle w:val="a1"/>
                    <w:rPr>
                      <w:szCs w:val="18"/>
                    </w:rPr>
                  </w:pPr>
                  <w:r w:rsidRPr="00DC2204">
                    <w:rPr>
                      <w:rFonts w:hint="cs"/>
                      <w:rtl/>
                    </w:rPr>
                    <w:t>براساس دستورالعمل ارتش آمريکا در سال 2006 ميلادي، استفاده از هر روش موجود که درد و يا آسيب‌هايي زياد به فرد وارد نکند، براي گرفتن اعتراف مجاز شمرده شده است</w:t>
                  </w:r>
                  <w:r w:rsidRPr="00EF1394">
                    <w:rPr>
                      <w:rFonts w:hint="cs"/>
                      <w:rtl/>
                    </w:rPr>
                    <w:t>.</w:t>
                  </w:r>
                </w:p>
              </w:txbxContent>
            </v:textbox>
            <w10:wrap anchorx="page" anchory="page"/>
          </v:rect>
        </w:pict>
      </w:r>
    </w:p>
    <w:p w:rsidR="002527B9" w:rsidRDefault="002527B9" w:rsidP="002527B9">
      <w:pPr>
        <w:rPr>
          <w:rFonts w:hint="cs"/>
          <w:rtl/>
        </w:rPr>
      </w:pPr>
      <w:r w:rsidRPr="00EF1394">
        <w:rPr>
          <w:rFonts w:hint="cs"/>
          <w:rtl/>
        </w:rPr>
        <w:t xml:space="preserve">- </w:t>
      </w:r>
      <w:r w:rsidRPr="002D78B3">
        <w:rPr>
          <w:rFonts w:hint="cs"/>
          <w:b/>
          <w:bCs/>
          <w:sz w:val="20"/>
          <w:szCs w:val="20"/>
          <w:rtl/>
        </w:rPr>
        <w:t>همه کشورهاي عضو اين پيمان‌نامه، بايد کليه مفاد آن را بپذيرند</w:t>
      </w:r>
      <w:r w:rsidRPr="00EF1394">
        <w:rPr>
          <w:rFonts w:hint="cs"/>
          <w:rtl/>
        </w:rPr>
        <w:t>.</w:t>
      </w:r>
    </w:p>
    <w:p w:rsidR="002527B9" w:rsidRPr="00EF1394" w:rsidRDefault="002527B9" w:rsidP="002527B9">
      <w:pPr>
        <w:rPr>
          <w:rFonts w:hint="cs"/>
          <w:rtl/>
        </w:rPr>
      </w:pPr>
      <w:r w:rsidRPr="00EF1394">
        <w:rPr>
          <w:rFonts w:hint="cs"/>
          <w:rtl/>
        </w:rPr>
        <w:t>(کنگره آمريکا با تصويب قوانين متعدد، بيش از نيمي از اين حقوق را از شهروندان ايالات متحده سلب نموده است.)</w:t>
      </w:r>
    </w:p>
    <w:p w:rsidR="002527B9" w:rsidRDefault="002527B9" w:rsidP="002527B9">
      <w:pPr>
        <w:rPr>
          <w:rFonts w:hint="cs"/>
          <w:rtl/>
        </w:rPr>
      </w:pPr>
      <w:r w:rsidRPr="00EF1394">
        <w:rPr>
          <w:rFonts w:hint="cs"/>
          <w:rtl/>
        </w:rPr>
        <w:t xml:space="preserve">- </w:t>
      </w:r>
      <w:r w:rsidRPr="002D78B3">
        <w:rPr>
          <w:rFonts w:hint="cs"/>
          <w:b/>
          <w:bCs/>
          <w:sz w:val="20"/>
          <w:szCs w:val="20"/>
          <w:rtl/>
        </w:rPr>
        <w:t>همه انسان‌ها از حق زندگي،‌ آزادي و امنيت فردي برخوردارند.</w:t>
      </w:r>
      <w:r w:rsidRPr="00EF1394">
        <w:rPr>
          <w:rFonts w:hint="cs"/>
          <w:rtl/>
        </w:rPr>
        <w:t xml:space="preserve"> </w:t>
      </w:r>
    </w:p>
    <w:p w:rsidR="002527B9" w:rsidRPr="00EF1394" w:rsidRDefault="002527B9" w:rsidP="002527B9">
      <w:pPr>
        <w:rPr>
          <w:rFonts w:hint="cs"/>
          <w:rtl/>
        </w:rPr>
      </w:pPr>
      <w:r w:rsidRPr="00EF1394">
        <w:rPr>
          <w:rFonts w:hint="cs"/>
          <w:rtl/>
        </w:rPr>
        <w:t>(در اعلاميه استقلال ايالات متحده اين نکته ذکر گرديده که تعدادي از حقوق افراد نظير زندگي و آزادي، غيرقابل واگذاري به غير هستند.)</w:t>
      </w:r>
    </w:p>
    <w:p w:rsidR="002527B9" w:rsidRPr="00EF1394" w:rsidRDefault="002527B9" w:rsidP="002527B9">
      <w:pPr>
        <w:rPr>
          <w:rFonts w:hint="cs"/>
          <w:rtl/>
        </w:rPr>
      </w:pPr>
      <w:r w:rsidRPr="00EF1394">
        <w:rPr>
          <w:rFonts w:hint="cs"/>
          <w:rtl/>
        </w:rPr>
        <w:t xml:space="preserve">- </w:t>
      </w:r>
      <w:r w:rsidRPr="002D78B3">
        <w:rPr>
          <w:rFonts w:hint="cs"/>
          <w:b/>
          <w:bCs/>
          <w:sz w:val="20"/>
          <w:szCs w:val="20"/>
          <w:rtl/>
        </w:rPr>
        <w:t>هيچ انساني نبايد به بردگي و بندگي ديگران درآيد.</w:t>
      </w:r>
    </w:p>
    <w:p w:rsidR="002527B9" w:rsidRPr="00EF1394" w:rsidRDefault="002527B9" w:rsidP="002527B9">
      <w:pPr>
        <w:rPr>
          <w:rFonts w:hint="cs"/>
          <w:rtl/>
        </w:rPr>
      </w:pPr>
      <w:r w:rsidRPr="00EF1394">
        <w:rPr>
          <w:rFonts w:hint="cs"/>
          <w:rtl/>
        </w:rPr>
        <w:t>(در بند 13 بيانيه استقلال آمريکا، برده‌داري غيرقانوني تلقي شده، اما انجام مجازات از اين قانون مستثن</w:t>
      </w:r>
      <w:r>
        <w:rPr>
          <w:rFonts w:hint="cs"/>
          <w:rtl/>
        </w:rPr>
        <w:t>ي</w:t>
      </w:r>
      <w:r w:rsidRPr="00EF1394">
        <w:rPr>
          <w:rFonts w:hint="cs"/>
          <w:rtl/>
        </w:rPr>
        <w:t xml:space="preserve"> شده است.)</w:t>
      </w:r>
    </w:p>
    <w:p w:rsidR="002527B9" w:rsidRPr="002D78B3" w:rsidRDefault="002527B9" w:rsidP="002527B9">
      <w:pPr>
        <w:rPr>
          <w:rFonts w:hint="cs"/>
          <w:b/>
          <w:bCs/>
          <w:sz w:val="20"/>
          <w:szCs w:val="20"/>
          <w:rtl/>
        </w:rPr>
      </w:pPr>
      <w:r w:rsidRPr="00EF1394">
        <w:rPr>
          <w:rFonts w:hint="cs"/>
          <w:rtl/>
        </w:rPr>
        <w:t xml:space="preserve">- </w:t>
      </w:r>
      <w:r w:rsidRPr="002D78B3">
        <w:rPr>
          <w:rFonts w:hint="cs"/>
          <w:b/>
          <w:bCs/>
          <w:sz w:val="20"/>
          <w:szCs w:val="20"/>
          <w:rtl/>
        </w:rPr>
        <w:t>هيچ‌کس نبايد شکنجه گردد و يا مورد رفتارهاي تحقيرآميز و غيرقانوني قرار گيرد.</w:t>
      </w:r>
    </w:p>
    <w:p w:rsidR="002527B9" w:rsidRPr="00EF1394" w:rsidRDefault="002527B9" w:rsidP="002527B9">
      <w:pPr>
        <w:rPr>
          <w:rFonts w:hint="cs"/>
          <w:rtl/>
        </w:rPr>
      </w:pPr>
      <w:r w:rsidRPr="00EF1394">
        <w:rPr>
          <w:rFonts w:hint="cs"/>
          <w:rtl/>
        </w:rPr>
        <w:t>(</w:t>
      </w:r>
      <w:r w:rsidRPr="00207F1C">
        <w:rPr>
          <w:rFonts w:hint="cs"/>
          <w:rtl/>
        </w:rPr>
        <w:t>براساس دستورالعمل ارتش آمريکا در سال 2006 ميلادي، استفاده از هر روش موجود که درد و يا آسيب‌هايي زياد به فرد وارد نکند، براي گرفتن اعتراف مجاز شمرده شده است</w:t>
      </w:r>
      <w:r w:rsidRPr="00EF1394">
        <w:rPr>
          <w:rFonts w:hint="cs"/>
          <w:rtl/>
        </w:rPr>
        <w:t>.)</w:t>
      </w:r>
    </w:p>
    <w:p w:rsidR="002527B9" w:rsidRDefault="002527B9" w:rsidP="002527B9">
      <w:pPr>
        <w:rPr>
          <w:rFonts w:hint="cs"/>
          <w:rtl/>
        </w:rPr>
      </w:pPr>
      <w:r w:rsidRPr="002D78B3">
        <w:rPr>
          <w:rFonts w:hint="cs"/>
          <w:b/>
          <w:bCs/>
          <w:sz w:val="20"/>
          <w:szCs w:val="20"/>
          <w:rtl/>
        </w:rPr>
        <w:t>- همه افراد حتي در صورت عدم تصويب قوانين ملي، از حقوق انساني برخوردارند</w:t>
      </w:r>
      <w:r w:rsidRPr="00EF1394">
        <w:rPr>
          <w:rFonts w:hint="cs"/>
          <w:rtl/>
        </w:rPr>
        <w:t xml:space="preserve">. </w:t>
      </w:r>
    </w:p>
    <w:p w:rsidR="002527B9" w:rsidRPr="00EF1394" w:rsidRDefault="002527B9" w:rsidP="002527B9">
      <w:pPr>
        <w:rPr>
          <w:rFonts w:hint="cs"/>
          <w:rtl/>
        </w:rPr>
      </w:pPr>
      <w:r w:rsidRPr="00EF1394">
        <w:rPr>
          <w:rFonts w:hint="cs"/>
          <w:rtl/>
        </w:rPr>
        <w:t>(</w:t>
      </w:r>
      <w:r w:rsidRPr="00207F1C">
        <w:rPr>
          <w:rFonts w:hint="cs"/>
          <w:rtl/>
        </w:rPr>
        <w:t>در سال 2003 ميلادي،‌حدود 680 متهم به همکاري با تروريست‌ها که از اتباع 42 کشور بودند، بدون دسترسي به محکمه قضايي و وکيل، در زندان مخوف گوانتانامو محبوس بودند</w:t>
      </w:r>
      <w:r w:rsidRPr="00EF1394">
        <w:rPr>
          <w:rFonts w:hint="cs"/>
          <w:rtl/>
        </w:rPr>
        <w:t>.)</w:t>
      </w:r>
    </w:p>
    <w:p w:rsidR="002527B9" w:rsidRPr="00EF1394" w:rsidRDefault="002527B9" w:rsidP="002527B9">
      <w:pPr>
        <w:rPr>
          <w:rFonts w:hint="cs"/>
          <w:rtl/>
        </w:rPr>
      </w:pPr>
      <w:r w:rsidRPr="002D78B3">
        <w:rPr>
          <w:rFonts w:hint="cs"/>
          <w:b/>
          <w:bCs/>
          <w:sz w:val="20"/>
          <w:szCs w:val="20"/>
          <w:rtl/>
        </w:rPr>
        <w:t>- همه افراد بشري با يکديگر يکسان هستند</w:t>
      </w:r>
      <w:r w:rsidRPr="00EF1394">
        <w:rPr>
          <w:rFonts w:hint="cs"/>
          <w:rtl/>
        </w:rPr>
        <w:t>.</w:t>
      </w:r>
    </w:p>
    <w:p w:rsidR="002527B9" w:rsidRPr="00EF1394" w:rsidRDefault="002527B9" w:rsidP="002527B9">
      <w:pPr>
        <w:rPr>
          <w:rFonts w:hint="cs"/>
          <w:rtl/>
        </w:rPr>
      </w:pPr>
      <w:r w:rsidRPr="00EF1394">
        <w:rPr>
          <w:rFonts w:hint="cs"/>
          <w:rtl/>
        </w:rPr>
        <w:t xml:space="preserve">(سياهان و افراد دو رگه،‌60 </w:t>
      </w:r>
      <w:r>
        <w:rPr>
          <w:rFonts w:hint="cs"/>
          <w:rtl/>
        </w:rPr>
        <w:t xml:space="preserve">% </w:t>
      </w:r>
      <w:r w:rsidRPr="00EF1394">
        <w:rPr>
          <w:rFonts w:hint="cs"/>
          <w:rtl/>
        </w:rPr>
        <w:t>کل زندانيان فدرال و ايالتي را تشکيل مي‌دهند.)</w:t>
      </w:r>
    </w:p>
    <w:p w:rsidR="002527B9" w:rsidRPr="002D78B3" w:rsidRDefault="002527B9" w:rsidP="002527B9">
      <w:pPr>
        <w:rPr>
          <w:rFonts w:hint="cs"/>
          <w:b/>
          <w:bCs/>
          <w:sz w:val="20"/>
          <w:szCs w:val="20"/>
          <w:rtl/>
        </w:rPr>
      </w:pPr>
      <w:r w:rsidRPr="00EF1394">
        <w:rPr>
          <w:rFonts w:hint="cs"/>
          <w:rtl/>
        </w:rPr>
        <w:t xml:space="preserve">- </w:t>
      </w:r>
      <w:r w:rsidRPr="002D78B3">
        <w:rPr>
          <w:rFonts w:hint="cs"/>
          <w:b/>
          <w:bCs/>
          <w:sz w:val="20"/>
          <w:szCs w:val="20"/>
          <w:rtl/>
        </w:rPr>
        <w:t>هيچ کس نبايد بدون مجوزهاي قضايي دستگير و يا زنداني گردد.</w:t>
      </w:r>
    </w:p>
    <w:p w:rsidR="002527B9" w:rsidRPr="00EF1394" w:rsidRDefault="002527B9" w:rsidP="002527B9">
      <w:pPr>
        <w:rPr>
          <w:rFonts w:hint="cs"/>
          <w:rtl/>
        </w:rPr>
      </w:pPr>
      <w:r w:rsidRPr="00EF1394">
        <w:rPr>
          <w:rFonts w:hint="cs"/>
          <w:rtl/>
        </w:rPr>
        <w:t>(از 11 سپتامبر سال 2001 ميلادي، حداقل 70 مرد مسلمان، بدون هيچ دليلي</w:t>
      </w:r>
      <w:r>
        <w:rPr>
          <w:rFonts w:hint="cs"/>
          <w:rtl/>
        </w:rPr>
        <w:t>،</w:t>
      </w:r>
      <w:r w:rsidRPr="00EF1394">
        <w:rPr>
          <w:rFonts w:hint="cs"/>
          <w:rtl/>
        </w:rPr>
        <w:t xml:space="preserve"> از سوي مقامات آمريکايي</w:t>
      </w:r>
      <w:r>
        <w:rPr>
          <w:rFonts w:hint="cs"/>
          <w:rtl/>
        </w:rPr>
        <w:t xml:space="preserve"> </w:t>
      </w:r>
      <w:r w:rsidRPr="00EF1394">
        <w:rPr>
          <w:rFonts w:hint="cs"/>
          <w:rtl/>
        </w:rPr>
        <w:t>زنداني شده‌اند.)</w:t>
      </w:r>
    </w:p>
    <w:p w:rsidR="002527B9" w:rsidRPr="002D78B3" w:rsidRDefault="002527B9" w:rsidP="002527B9">
      <w:pPr>
        <w:rPr>
          <w:rFonts w:hint="cs"/>
          <w:b/>
          <w:bCs/>
          <w:sz w:val="20"/>
          <w:szCs w:val="20"/>
          <w:rtl/>
        </w:rPr>
      </w:pPr>
      <w:r w:rsidRPr="002D78B3">
        <w:rPr>
          <w:rFonts w:hint="cs"/>
          <w:b/>
          <w:bCs/>
          <w:sz w:val="20"/>
          <w:szCs w:val="20"/>
          <w:rtl/>
        </w:rPr>
        <w:t>- همه افراد متهم حق دارند که از مساعدت‌هاي قضايي برخوردار گردند.</w:t>
      </w:r>
    </w:p>
    <w:p w:rsidR="002527B9" w:rsidRPr="006149B6" w:rsidRDefault="002527B9" w:rsidP="002527B9">
      <w:pPr>
        <w:rPr>
          <w:rFonts w:hint="cs"/>
          <w:rtl/>
        </w:rPr>
      </w:pPr>
      <w:r w:rsidRPr="00EF1394">
        <w:rPr>
          <w:rFonts w:hint="cs"/>
          <w:rtl/>
        </w:rPr>
        <w:lastRenderedPageBreak/>
        <w:t>(افراد دستگير شده توسط ارتش آمريکا، فاقد حقوق قانوني مطرح در اين پيمان‌نامه هستند.)</w:t>
      </w:r>
      <w:r w:rsidRPr="006149B6">
        <w:t xml:space="preserve"> </w:t>
      </w:r>
      <w:r>
        <w:pict>
          <v:rect id="_x0000_s1027" style="position:absolute;left:0;text-align:left;margin-left:470.6pt;margin-top:163pt;width:56.7pt;height:498.9pt;z-index:251661312;mso-position-horizontal-relative:page;mso-position-vertical-relative:page" filled="f" stroked="f">
            <v:textbox style="mso-next-textbox:#_x0000_s1027" inset="1mm,1mm,1mm,1mm">
              <w:txbxContent>
                <w:p w:rsidR="002527B9" w:rsidRPr="00A1278A" w:rsidRDefault="002527B9" w:rsidP="002527B9">
                  <w:pPr>
                    <w:pStyle w:val="a0"/>
                    <w:bidi/>
                    <w:rPr>
                      <w:szCs w:val="18"/>
                    </w:rPr>
                  </w:pPr>
                  <w:r w:rsidRPr="00DC2204">
                    <w:rPr>
                      <w:rFonts w:hint="cs"/>
                      <w:rtl/>
                    </w:rPr>
                    <w:t>در سال 2003 ميلادي،‌حدود 680 متهم به همکاري با تروريست‌ها که از اتباع 42 کشور بودند، بدون دسترسي به محکمه قضايي و وکيل، در زندان مخوف گوانتانامو محبوس بودند</w:t>
                  </w:r>
                  <w:r w:rsidRPr="00EF1394">
                    <w:rPr>
                      <w:rFonts w:hint="cs"/>
                      <w:rtl/>
                    </w:rPr>
                    <w:t>.</w:t>
                  </w:r>
                </w:p>
              </w:txbxContent>
            </v:textbox>
            <w10:wrap anchorx="page" anchory="page"/>
          </v:rect>
        </w:pict>
      </w:r>
    </w:p>
    <w:p w:rsidR="002527B9" w:rsidRPr="002D78B3" w:rsidRDefault="002527B9" w:rsidP="002527B9">
      <w:pPr>
        <w:rPr>
          <w:rFonts w:hint="cs"/>
          <w:b/>
          <w:bCs/>
          <w:sz w:val="20"/>
          <w:szCs w:val="20"/>
          <w:rtl/>
        </w:rPr>
      </w:pPr>
      <w:r w:rsidRPr="002D78B3">
        <w:rPr>
          <w:rFonts w:hint="cs"/>
          <w:b/>
          <w:bCs/>
          <w:sz w:val="20"/>
          <w:szCs w:val="20"/>
          <w:rtl/>
        </w:rPr>
        <w:t>- همه افراد متهم، بي‌گناه هستند،‌ مگر آنکه خلاف آن ثابت شود.</w:t>
      </w:r>
    </w:p>
    <w:p w:rsidR="002527B9" w:rsidRPr="00EF1394" w:rsidRDefault="002527B9" w:rsidP="002527B9">
      <w:pPr>
        <w:rPr>
          <w:rFonts w:hint="cs"/>
          <w:rtl/>
        </w:rPr>
      </w:pPr>
      <w:r w:rsidRPr="00EF1394">
        <w:rPr>
          <w:rFonts w:hint="cs"/>
          <w:rtl/>
        </w:rPr>
        <w:t>(ما در محاکم قضايي خود، افراد زيادي را مي‌بينيم که بايد به اثبات بي‌گناهي خود بپردازند.)</w:t>
      </w:r>
    </w:p>
    <w:p w:rsidR="002527B9" w:rsidRPr="002D78B3" w:rsidRDefault="002527B9" w:rsidP="002527B9">
      <w:pPr>
        <w:rPr>
          <w:rFonts w:hint="cs"/>
          <w:b/>
          <w:bCs/>
          <w:sz w:val="20"/>
          <w:szCs w:val="20"/>
          <w:rtl/>
        </w:rPr>
      </w:pPr>
      <w:r w:rsidRPr="002D78B3">
        <w:rPr>
          <w:rFonts w:hint="cs"/>
          <w:b/>
          <w:bCs/>
          <w:sz w:val="20"/>
          <w:szCs w:val="20"/>
          <w:rtl/>
        </w:rPr>
        <w:t>- مسئولان دولتي حق ندارند که در حوزه حريم خصوصي، خانوادگي،‌ مکاتبات و شخصي افراد به جاسوسي و يا استراق سمع بپردازد.</w:t>
      </w:r>
    </w:p>
    <w:p w:rsidR="002527B9" w:rsidRPr="00EF1394" w:rsidRDefault="002527B9" w:rsidP="002527B9">
      <w:pPr>
        <w:rPr>
          <w:rFonts w:hint="cs"/>
          <w:rtl/>
        </w:rPr>
      </w:pPr>
      <w:r w:rsidRPr="00207F1C">
        <w:rPr>
          <w:rFonts w:hint="cs"/>
          <w:rtl/>
        </w:rPr>
        <w:t>(آژانس امينت ملي آمريکا، مکالمه‌هاي تلفني ميليون‌ها آمريکايي را از طريق همکاري با شرکت‌هاي مخابراتي، جمع‌آوري و مورد بررسي و تحليل قرار مي‌دهد</w:t>
      </w:r>
      <w:r w:rsidRPr="00EF1394">
        <w:rPr>
          <w:rFonts w:hint="cs"/>
          <w:rtl/>
        </w:rPr>
        <w:t>.)</w:t>
      </w:r>
    </w:p>
    <w:p w:rsidR="002527B9" w:rsidRPr="00EF1394" w:rsidRDefault="002527B9" w:rsidP="002527B9">
      <w:pPr>
        <w:rPr>
          <w:rFonts w:hint="cs"/>
          <w:rtl/>
        </w:rPr>
      </w:pPr>
      <w:r w:rsidRPr="00EF1394">
        <w:rPr>
          <w:rFonts w:hint="cs"/>
          <w:rtl/>
        </w:rPr>
        <w:t xml:space="preserve">- </w:t>
      </w:r>
      <w:r w:rsidRPr="002D78B3">
        <w:rPr>
          <w:rFonts w:hint="cs"/>
          <w:b/>
          <w:bCs/>
          <w:sz w:val="20"/>
          <w:szCs w:val="20"/>
          <w:rtl/>
        </w:rPr>
        <w:t>همه انسان‌ها از حق آزادي رفت و آمد برخوردارند</w:t>
      </w:r>
      <w:r w:rsidRPr="00EF1394">
        <w:rPr>
          <w:rFonts w:hint="cs"/>
          <w:rtl/>
        </w:rPr>
        <w:t>.</w:t>
      </w:r>
    </w:p>
    <w:p w:rsidR="002527B9" w:rsidRPr="00EF1394" w:rsidRDefault="002527B9" w:rsidP="002527B9">
      <w:pPr>
        <w:rPr>
          <w:rFonts w:hint="cs"/>
          <w:rtl/>
        </w:rPr>
      </w:pPr>
      <w:r w:rsidRPr="00EF1394">
        <w:rPr>
          <w:rFonts w:hint="cs"/>
          <w:rtl/>
        </w:rPr>
        <w:t>(ليست محرمانه «افراد پرواز ممنوع»، صدها آمريکايي را از پروازهاي داخلي و بين‌المللي محروم نموده است.)</w:t>
      </w:r>
    </w:p>
    <w:p w:rsidR="002527B9" w:rsidRPr="002D78B3" w:rsidRDefault="002527B9" w:rsidP="002527B9">
      <w:pPr>
        <w:rPr>
          <w:rFonts w:hint="cs"/>
          <w:b/>
          <w:bCs/>
          <w:sz w:val="20"/>
          <w:szCs w:val="20"/>
          <w:rtl/>
        </w:rPr>
      </w:pPr>
      <w:r w:rsidRPr="002D78B3">
        <w:rPr>
          <w:rFonts w:hint="cs"/>
          <w:b/>
          <w:bCs/>
          <w:sz w:val="20"/>
          <w:szCs w:val="20"/>
          <w:rtl/>
        </w:rPr>
        <w:t>- همه افراد حق دارند در صورت روبه‌رو شدن با اذيت و آزار، از ساير کشورهاي دنيا، تقاضاي پناهندگي نمايند.</w:t>
      </w:r>
    </w:p>
    <w:p w:rsidR="002527B9" w:rsidRPr="00EF1394" w:rsidRDefault="002527B9" w:rsidP="002527B9">
      <w:pPr>
        <w:rPr>
          <w:rFonts w:hint="cs"/>
          <w:rtl/>
        </w:rPr>
      </w:pPr>
      <w:r w:rsidRPr="00EF1394">
        <w:rPr>
          <w:rFonts w:hint="cs"/>
          <w:rtl/>
        </w:rPr>
        <w:t>(آمريکايي‌هاي خواهان پناهندگي، اغلب در زندان‌ها زندگي مي‌کنند و يا به محکوميت‌هايي طولاني مدت محکوم شده‌اند.)</w:t>
      </w:r>
    </w:p>
    <w:p w:rsidR="002527B9" w:rsidRPr="00EF1394" w:rsidRDefault="002527B9" w:rsidP="002527B9">
      <w:pPr>
        <w:rPr>
          <w:rFonts w:hint="cs"/>
          <w:rtl/>
        </w:rPr>
      </w:pPr>
      <w:r w:rsidRPr="002D78B3">
        <w:rPr>
          <w:rFonts w:hint="cs"/>
          <w:b/>
          <w:bCs/>
          <w:sz w:val="20"/>
          <w:szCs w:val="20"/>
          <w:rtl/>
        </w:rPr>
        <w:t>- همه زنان و مردان از حق آزادي ازدواج و تشکيل خانواده برخوردارند</w:t>
      </w:r>
      <w:r w:rsidRPr="00EF1394">
        <w:rPr>
          <w:rFonts w:hint="cs"/>
          <w:rtl/>
        </w:rPr>
        <w:t>.</w:t>
      </w:r>
    </w:p>
    <w:p w:rsidR="002527B9" w:rsidRPr="00EF1394" w:rsidRDefault="002527B9" w:rsidP="002527B9">
      <w:pPr>
        <w:rPr>
          <w:rFonts w:hint="cs"/>
          <w:rtl/>
        </w:rPr>
      </w:pPr>
      <w:r w:rsidRPr="00EF1394">
        <w:rPr>
          <w:rFonts w:hint="cs"/>
          <w:rtl/>
        </w:rPr>
        <w:t>(براساس قوانين دولت آمريکا که در سال 1967 ميلادي به تصويب رسيد،‌ ازدواج‌هاي ميان نژادي، غيرقانوني شمرده مي‌شوند.)</w:t>
      </w:r>
    </w:p>
    <w:p w:rsidR="002527B9" w:rsidRPr="002D78B3" w:rsidRDefault="002527B9" w:rsidP="002527B9">
      <w:pPr>
        <w:rPr>
          <w:rFonts w:hint="cs"/>
          <w:b/>
          <w:bCs/>
          <w:sz w:val="20"/>
          <w:szCs w:val="20"/>
          <w:rtl/>
        </w:rPr>
      </w:pPr>
      <w:r w:rsidRPr="002D78B3">
        <w:rPr>
          <w:rFonts w:hint="cs"/>
          <w:b/>
          <w:bCs/>
          <w:sz w:val="20"/>
          <w:szCs w:val="20"/>
          <w:rtl/>
        </w:rPr>
        <w:t>- همه انسان‌ها از حق تملک دارايي‌هاي خود برخوردارند.</w:t>
      </w:r>
    </w:p>
    <w:p w:rsidR="002527B9" w:rsidRPr="00EF1394" w:rsidRDefault="002527B9" w:rsidP="002527B9">
      <w:pPr>
        <w:rPr>
          <w:rFonts w:hint="cs"/>
          <w:rtl/>
        </w:rPr>
      </w:pPr>
      <w:r w:rsidRPr="00EF1394">
        <w:rPr>
          <w:rFonts w:hint="cs"/>
          <w:rtl/>
        </w:rPr>
        <w:t xml:space="preserve">(براساس قوانين کنوني، امکان مصادره اموال خصوصي افراد با </w:t>
      </w:r>
      <w:r>
        <w:rPr>
          <w:rFonts w:hint="cs"/>
          <w:rtl/>
        </w:rPr>
        <w:t>ا</w:t>
      </w:r>
      <w:r w:rsidRPr="00EF1394">
        <w:rPr>
          <w:rFonts w:hint="cs"/>
          <w:rtl/>
        </w:rPr>
        <w:t>عطاي پرداخت‌هاي جبراني عادلانه وجود دارد.)</w:t>
      </w:r>
    </w:p>
    <w:p w:rsidR="002527B9" w:rsidRPr="002D78B3" w:rsidRDefault="002527B9" w:rsidP="002527B9">
      <w:pPr>
        <w:rPr>
          <w:rFonts w:hint="cs"/>
          <w:b/>
          <w:bCs/>
          <w:sz w:val="20"/>
          <w:szCs w:val="20"/>
          <w:rtl/>
        </w:rPr>
      </w:pPr>
      <w:r w:rsidRPr="002D78B3">
        <w:rPr>
          <w:rFonts w:hint="cs"/>
          <w:b/>
          <w:bCs/>
          <w:sz w:val="20"/>
          <w:szCs w:val="20"/>
          <w:rtl/>
        </w:rPr>
        <w:t>- همه اعضاي جامعه بشري از حق آزادي انديشه، مذهب و عقيده برخوردارند.</w:t>
      </w:r>
    </w:p>
    <w:p w:rsidR="002527B9" w:rsidRPr="00EF1394" w:rsidRDefault="002527B9" w:rsidP="002527B9">
      <w:pPr>
        <w:rPr>
          <w:rFonts w:hint="cs"/>
          <w:rtl/>
        </w:rPr>
      </w:pPr>
      <w:r w:rsidRPr="00EF1394">
        <w:rPr>
          <w:rFonts w:hint="cs"/>
          <w:rtl/>
        </w:rPr>
        <w:lastRenderedPageBreak/>
        <w:t>(قانون اساسي ايالات متحده نيز آزادي انتخاب مذهب را به رسميت مي‌شناسد. اما هم اينک براي استخدام در بسياري از مؤسسات آمريکايي، اين آزادي‌ها به رسميت شناخته نمي‌شود.)</w:t>
      </w:r>
    </w:p>
    <w:p w:rsidR="002527B9" w:rsidRPr="002D78B3" w:rsidRDefault="002527B9" w:rsidP="002527B9">
      <w:pPr>
        <w:rPr>
          <w:rFonts w:hint="cs"/>
          <w:b/>
          <w:bCs/>
          <w:sz w:val="20"/>
          <w:szCs w:val="20"/>
          <w:rtl/>
        </w:rPr>
      </w:pPr>
      <w:r w:rsidRPr="002D78B3">
        <w:rPr>
          <w:rFonts w:hint="cs"/>
          <w:b/>
          <w:bCs/>
          <w:sz w:val="20"/>
          <w:szCs w:val="20"/>
          <w:rtl/>
        </w:rPr>
        <w:t>- همه انسان‌ها از آزادي اظهارنظر و ابراز عقيده برخوردار هستند.</w:t>
      </w:r>
    </w:p>
    <w:p w:rsidR="002527B9" w:rsidRPr="006149B6" w:rsidRDefault="002527B9" w:rsidP="002527B9">
      <w:pPr>
        <w:rPr>
          <w:rFonts w:hint="cs"/>
          <w:rtl/>
        </w:rPr>
      </w:pPr>
      <w:r w:rsidRPr="00EF1394">
        <w:rPr>
          <w:rFonts w:hint="cs"/>
          <w:rtl/>
        </w:rPr>
        <w:t>(ديوان عالي قضايي آمريکا با تصويب قوانين مختلف، اين آزادي‌ها را به شدت محدود نموده است.)</w:t>
      </w:r>
      <w:r w:rsidRPr="006149B6">
        <w:t xml:space="preserve"> </w:t>
      </w:r>
      <w:r>
        <w:pict>
          <v:rect id="_x0000_s1028" style="position:absolute;left:0;text-align:left;margin-left:66.6pt;margin-top:163pt;width:56.7pt;height:498.9pt;z-index:251662336;mso-position-horizontal-relative:page;mso-position-vertical-relative:page" filled="f" stroked="f">
            <v:textbox style="mso-next-textbox:#_x0000_s1028" inset="1mm,1mm,1mm,1mm">
              <w:txbxContent>
                <w:p w:rsidR="002527B9" w:rsidRPr="00A1278A" w:rsidRDefault="002527B9" w:rsidP="002527B9">
                  <w:pPr>
                    <w:pStyle w:val="a1"/>
                    <w:rPr>
                      <w:szCs w:val="18"/>
                    </w:rPr>
                  </w:pPr>
                  <w:r w:rsidRPr="00DC2204">
                    <w:rPr>
                      <w:rFonts w:hint="cs"/>
                      <w:rtl/>
                    </w:rPr>
                    <w:t>آژانس امينت ملي آمريکا، مکالمه‌هاي تلفني ميليون‌ها آمريکايي را از طريق همکاري با شرکت‌هاي مخابراتي، جمع‌آوري و مورد بررسي و تحليل قرار مي‌دهد</w:t>
                  </w:r>
                  <w:r w:rsidRPr="00EF1394">
                    <w:rPr>
                      <w:rFonts w:hint="cs"/>
                      <w:rtl/>
                    </w:rPr>
                    <w:t>.</w:t>
                  </w:r>
                </w:p>
              </w:txbxContent>
            </v:textbox>
            <w10:wrap anchorx="page" anchory="page"/>
          </v:rect>
        </w:pict>
      </w:r>
    </w:p>
    <w:p w:rsidR="002527B9" w:rsidRPr="00EF1394" w:rsidRDefault="002527B9" w:rsidP="002527B9">
      <w:pPr>
        <w:rPr>
          <w:rFonts w:hint="cs"/>
          <w:rtl/>
        </w:rPr>
      </w:pPr>
      <w:r w:rsidRPr="002D78B3">
        <w:rPr>
          <w:rFonts w:hint="cs"/>
          <w:b/>
          <w:bCs/>
          <w:sz w:val="20"/>
          <w:szCs w:val="20"/>
          <w:rtl/>
        </w:rPr>
        <w:t>- براساس اين پيمان‌نامه جهاني، همه افراد جامعه بشري مي‌توانند به صورت صلح‌جويانه، گردهم آيند و با همديگر همکاري نمايند</w:t>
      </w:r>
      <w:r w:rsidRPr="00EF1394">
        <w:rPr>
          <w:rFonts w:hint="cs"/>
          <w:rtl/>
        </w:rPr>
        <w:t>.</w:t>
      </w:r>
    </w:p>
    <w:p w:rsidR="002527B9" w:rsidRPr="00EF1394" w:rsidRDefault="002527B9" w:rsidP="002527B9">
      <w:pPr>
        <w:rPr>
          <w:rFonts w:hint="cs"/>
          <w:rtl/>
        </w:rPr>
      </w:pPr>
      <w:r w:rsidRPr="00EF1394">
        <w:rPr>
          <w:rFonts w:hint="cs"/>
          <w:rtl/>
        </w:rPr>
        <w:t xml:space="preserve">(در سال 2006 ميلادي، پنتاگون اطلاعاتي را در مورد تظاهرکنندگان مخالف جنگ با استفاده از منابع مختلفي نظير </w:t>
      </w:r>
      <w:r w:rsidRPr="00EF1394">
        <w:t>FBI</w:t>
      </w:r>
      <w:r w:rsidRPr="00EF1394">
        <w:rPr>
          <w:rFonts w:hint="cs"/>
          <w:rtl/>
        </w:rPr>
        <w:t>، پليس محلي و اداره امنيت داخلي جمع‌آوري نمود.)</w:t>
      </w:r>
    </w:p>
    <w:p w:rsidR="002527B9" w:rsidRPr="002D78B3" w:rsidRDefault="002527B9" w:rsidP="002527B9">
      <w:pPr>
        <w:rPr>
          <w:rFonts w:hint="cs"/>
          <w:b/>
          <w:bCs/>
          <w:sz w:val="20"/>
          <w:szCs w:val="20"/>
          <w:rtl/>
        </w:rPr>
      </w:pPr>
      <w:r w:rsidRPr="002D78B3">
        <w:rPr>
          <w:rFonts w:hint="cs"/>
          <w:b/>
          <w:bCs/>
          <w:sz w:val="20"/>
          <w:szCs w:val="20"/>
          <w:rtl/>
        </w:rPr>
        <w:t>- همه شهروندان دنيا حق دارند که در اداره کشور خود، مشارکت داشته باشند.</w:t>
      </w:r>
    </w:p>
    <w:p w:rsidR="002527B9" w:rsidRPr="00EF1394" w:rsidRDefault="002527B9" w:rsidP="002527B9">
      <w:pPr>
        <w:rPr>
          <w:rFonts w:hint="cs"/>
          <w:rtl/>
        </w:rPr>
      </w:pPr>
      <w:r w:rsidRPr="00EF1394">
        <w:rPr>
          <w:rFonts w:hint="cs"/>
          <w:rtl/>
        </w:rPr>
        <w:t xml:space="preserve">(براساس قوانين کنوني انتخاباتي </w:t>
      </w:r>
      <w:r>
        <w:rPr>
          <w:rFonts w:hint="cs"/>
          <w:rtl/>
        </w:rPr>
        <w:t>آ</w:t>
      </w:r>
      <w:r w:rsidRPr="00EF1394">
        <w:rPr>
          <w:rFonts w:hint="cs"/>
          <w:rtl/>
        </w:rPr>
        <w:t>مريکا، بسياري از ما از چنين شرايطي برخوردار نيستيم.)</w:t>
      </w:r>
    </w:p>
    <w:p w:rsidR="002527B9" w:rsidRPr="002D78B3" w:rsidRDefault="002527B9" w:rsidP="002527B9">
      <w:pPr>
        <w:rPr>
          <w:rFonts w:hint="cs"/>
          <w:b/>
          <w:bCs/>
          <w:sz w:val="20"/>
          <w:szCs w:val="20"/>
          <w:rtl/>
        </w:rPr>
      </w:pPr>
      <w:r w:rsidRPr="002D78B3">
        <w:rPr>
          <w:rFonts w:hint="cs"/>
          <w:b/>
          <w:bCs/>
          <w:sz w:val="20"/>
          <w:szCs w:val="20"/>
          <w:rtl/>
        </w:rPr>
        <w:t>- کليه اعضاي جامعه بشري از امنيت اجتماعي و اقتصادي و فرهنگي و حقوق مرتبط با آنها برخوردار مي‌باشند. پوشش‌هاي بيمه‌اي و درماني نيز از ديگر بخش‌هاي به رسميت شناخته شده است.</w:t>
      </w:r>
    </w:p>
    <w:p w:rsidR="002527B9" w:rsidRPr="00EF1394" w:rsidRDefault="002527B9" w:rsidP="002527B9">
      <w:pPr>
        <w:rPr>
          <w:rFonts w:hint="cs"/>
          <w:rtl/>
        </w:rPr>
      </w:pPr>
      <w:r w:rsidRPr="00EF1394">
        <w:rPr>
          <w:rFonts w:hint="cs"/>
          <w:rtl/>
        </w:rPr>
        <w:t>(در سال 2004 ميلادي، سازمان‌هاي خدمات بهداشتي و درماني و بيمه‌اي ايالات متحده 500 ميليارد دلار، درآمد داشته‌اند.)</w:t>
      </w:r>
    </w:p>
    <w:p w:rsidR="002527B9" w:rsidRPr="002D78B3" w:rsidRDefault="002527B9" w:rsidP="002527B9">
      <w:pPr>
        <w:rPr>
          <w:rFonts w:hint="cs"/>
          <w:b/>
          <w:bCs/>
          <w:sz w:val="20"/>
          <w:szCs w:val="20"/>
          <w:rtl/>
        </w:rPr>
      </w:pPr>
      <w:r w:rsidRPr="002D78B3">
        <w:rPr>
          <w:rFonts w:hint="cs"/>
          <w:b/>
          <w:bCs/>
          <w:sz w:val="20"/>
          <w:szCs w:val="20"/>
          <w:rtl/>
        </w:rPr>
        <w:t>- آزادي انتخاب کار دلخواه و پيوستن به اتحاديه‌هاي کارگري، جزو حقوق بنيادين کليه افراد بشري است.</w:t>
      </w:r>
    </w:p>
    <w:p w:rsidR="002527B9" w:rsidRPr="00EF1394" w:rsidRDefault="002527B9" w:rsidP="002527B9">
      <w:pPr>
        <w:rPr>
          <w:rFonts w:hint="cs"/>
          <w:rtl/>
        </w:rPr>
      </w:pPr>
      <w:r w:rsidRPr="00EF1394">
        <w:rPr>
          <w:rFonts w:hint="cs"/>
          <w:rtl/>
        </w:rPr>
        <w:t>(شوراي ملي روابط کار اخيراً فهرستي از 8 ميليون آمريکايي را اعلام نموده که تعدادي از آنه</w:t>
      </w:r>
      <w:r>
        <w:rPr>
          <w:rFonts w:hint="cs"/>
          <w:rtl/>
        </w:rPr>
        <w:t>ا</w:t>
      </w:r>
      <w:r w:rsidRPr="00EF1394">
        <w:rPr>
          <w:rFonts w:hint="cs"/>
          <w:rtl/>
        </w:rPr>
        <w:t xml:space="preserve"> جز</w:t>
      </w:r>
      <w:r>
        <w:rPr>
          <w:rFonts w:hint="cs"/>
          <w:rtl/>
        </w:rPr>
        <w:t>و</w:t>
      </w:r>
      <w:r w:rsidRPr="00EF1394">
        <w:rPr>
          <w:rFonts w:hint="cs"/>
          <w:rtl/>
        </w:rPr>
        <w:t xml:space="preserve"> مديران سابق شرکت‌ها بوده‌اند. اين افراد حق پيوستن به هيچ يک از اتحاديه‌هاي کاري را ندارند.)</w:t>
      </w:r>
    </w:p>
    <w:p w:rsidR="002527B9" w:rsidRPr="002D78B3" w:rsidRDefault="002527B9" w:rsidP="002527B9">
      <w:pPr>
        <w:rPr>
          <w:rFonts w:hint="cs"/>
          <w:b/>
          <w:bCs/>
          <w:sz w:val="20"/>
          <w:szCs w:val="20"/>
          <w:rtl/>
        </w:rPr>
      </w:pPr>
      <w:r w:rsidRPr="002D78B3">
        <w:rPr>
          <w:rFonts w:hint="cs"/>
          <w:b/>
          <w:bCs/>
          <w:sz w:val="20"/>
          <w:szCs w:val="20"/>
          <w:rtl/>
        </w:rPr>
        <w:t>- همه اعضاي جامعه بشري از حق تفريح و استراحت برخوردارند.</w:t>
      </w:r>
    </w:p>
    <w:p w:rsidR="002527B9" w:rsidRPr="00EF1394" w:rsidRDefault="002527B9" w:rsidP="002527B9">
      <w:pPr>
        <w:rPr>
          <w:rFonts w:hint="cs"/>
          <w:rtl/>
        </w:rPr>
      </w:pPr>
      <w:r w:rsidRPr="00EF1394">
        <w:rPr>
          <w:rFonts w:hint="cs"/>
          <w:rtl/>
        </w:rPr>
        <w:lastRenderedPageBreak/>
        <w:t>(ايالات متحده تنها دولتي در کشورهاي صنعتي غربي است که از لحاظ قانوني، به شرکت‌ها اجازه مي‌دهد</w:t>
      </w:r>
      <w:r>
        <w:rPr>
          <w:rFonts w:hint="cs"/>
          <w:rtl/>
        </w:rPr>
        <w:t>،</w:t>
      </w:r>
      <w:r w:rsidRPr="00EF1394">
        <w:rPr>
          <w:rFonts w:hint="cs"/>
          <w:rtl/>
        </w:rPr>
        <w:t xml:space="preserve"> هيچ زماني را براي تعطيلات به کارکنانشان اختصاص ندهند.)</w:t>
      </w:r>
    </w:p>
    <w:p w:rsidR="002527B9" w:rsidRPr="002D78B3" w:rsidRDefault="002527B9" w:rsidP="002527B9">
      <w:pPr>
        <w:rPr>
          <w:rFonts w:hint="cs"/>
          <w:b/>
          <w:bCs/>
          <w:sz w:val="20"/>
          <w:szCs w:val="20"/>
          <w:rtl/>
        </w:rPr>
      </w:pPr>
      <w:r w:rsidRPr="002D78B3">
        <w:rPr>
          <w:rFonts w:hint="cs"/>
          <w:b/>
          <w:bCs/>
          <w:sz w:val="20"/>
          <w:szCs w:val="20"/>
          <w:rtl/>
        </w:rPr>
        <w:t>- همه ما انسان‌ها از حق دارا بودن استانداردهاي زندگي مناسب براي سلامت خود برخوردار هستيم.</w:t>
      </w:r>
    </w:p>
    <w:p w:rsidR="002527B9" w:rsidRPr="00EF1394" w:rsidRDefault="002527B9" w:rsidP="002527B9">
      <w:pPr>
        <w:rPr>
          <w:rFonts w:hint="cs"/>
          <w:rtl/>
        </w:rPr>
      </w:pPr>
      <w:r w:rsidRPr="00EF1394">
        <w:rPr>
          <w:rFonts w:hint="cs"/>
          <w:rtl/>
        </w:rPr>
        <w:t>(در سراسر ايالات متحده، 9/35 ميليون انسان زير خط فقر زندگي مي‌کنند که 9/12 ميليون نفر از آنها کودک هستند).</w:t>
      </w:r>
    </w:p>
    <w:p w:rsidR="002527B9" w:rsidRPr="00EF1394" w:rsidRDefault="002527B9" w:rsidP="002527B9">
      <w:pPr>
        <w:rPr>
          <w:rFonts w:hint="cs"/>
          <w:rtl/>
        </w:rPr>
      </w:pPr>
      <w:r w:rsidRPr="002D78B3">
        <w:rPr>
          <w:rFonts w:hint="cs"/>
          <w:b/>
          <w:bCs/>
          <w:sz w:val="20"/>
          <w:szCs w:val="20"/>
          <w:rtl/>
        </w:rPr>
        <w:t>- براساس اين پيمان‌نامه،‌ همه انسان‌ها از حق تحصيل برخوردارند</w:t>
      </w:r>
      <w:r w:rsidRPr="00EF1394">
        <w:rPr>
          <w:rFonts w:hint="cs"/>
          <w:rtl/>
        </w:rPr>
        <w:t>.</w:t>
      </w:r>
    </w:p>
    <w:p w:rsidR="002527B9" w:rsidRPr="006149B6" w:rsidRDefault="002527B9" w:rsidP="002527B9">
      <w:pPr>
        <w:rPr>
          <w:rFonts w:hint="cs"/>
          <w:rtl/>
        </w:rPr>
      </w:pPr>
      <w:r w:rsidRPr="00EF1394">
        <w:rPr>
          <w:rFonts w:hint="cs"/>
          <w:rtl/>
        </w:rPr>
        <w:t>(بسياري از مدارس ما از پذيرش دانش‌آموزان به دلايلي مختلف، خودداري مي‌کنند.)</w:t>
      </w:r>
      <w:r w:rsidRPr="006149B6">
        <w:t xml:space="preserve"> </w:t>
      </w:r>
      <w:r>
        <w:pict>
          <v:rect id="_x0000_s1029" style="position:absolute;left:0;text-align:left;margin-left:470.6pt;margin-top:163pt;width:56.7pt;height:498.9pt;z-index:251663360;mso-position-horizontal-relative:page;mso-position-vertical-relative:page" filled="f" stroked="f">
            <v:textbox style="mso-next-textbox:#_x0000_s1029" inset="1mm,1mm,1mm,1mm">
              <w:txbxContent>
                <w:p w:rsidR="002527B9" w:rsidRPr="00AD4912" w:rsidRDefault="002527B9" w:rsidP="002527B9">
                  <w:pPr>
                    <w:pStyle w:val="a1"/>
                    <w:jc w:val="right"/>
                    <w:rPr>
                      <w:szCs w:val="18"/>
                    </w:rPr>
                  </w:pPr>
                  <w:r w:rsidRPr="00EF1394">
                    <w:rPr>
                      <w:rFonts w:hint="cs"/>
                      <w:rtl/>
                    </w:rPr>
                    <w:t>در سراسر ايالات متحده، 9/35 ميليون انسان زير خط فقر زندگي مي‌کنند که 9/12 ميليون نفر از آنها کودک هستند</w:t>
                  </w:r>
                </w:p>
              </w:txbxContent>
            </v:textbox>
            <w10:wrap anchorx="page" anchory="page"/>
          </v:rect>
        </w:pict>
      </w:r>
    </w:p>
    <w:p w:rsidR="002527B9" w:rsidRPr="002D78B3" w:rsidRDefault="002527B9" w:rsidP="002527B9">
      <w:pPr>
        <w:rPr>
          <w:rFonts w:hint="cs"/>
          <w:b/>
          <w:bCs/>
          <w:sz w:val="20"/>
          <w:szCs w:val="20"/>
          <w:rtl/>
        </w:rPr>
      </w:pPr>
      <w:r w:rsidRPr="002D78B3">
        <w:rPr>
          <w:rFonts w:hint="cs"/>
          <w:b/>
          <w:bCs/>
          <w:sz w:val="20"/>
          <w:szCs w:val="20"/>
          <w:rtl/>
        </w:rPr>
        <w:t>- همه انسان‌ها بايد از حق مشارکت اجتماعي در فعاليت‌هاي فرهنگي برخوردار باشند. براي اطمينان از اعطاي اين حقوق، کنوانسيون‌هاي ديگري نيز در آينده ارائه خواهد شد.</w:t>
      </w:r>
    </w:p>
    <w:p w:rsidR="002527B9" w:rsidRPr="00EF1394" w:rsidRDefault="002527B9" w:rsidP="002527B9">
      <w:pPr>
        <w:rPr>
          <w:rFonts w:hint="cs"/>
          <w:rtl/>
        </w:rPr>
      </w:pPr>
      <w:r w:rsidRPr="00EF1394">
        <w:rPr>
          <w:rFonts w:hint="cs"/>
          <w:rtl/>
        </w:rPr>
        <w:t>(دولت ايالات متحده تاکنون از پذيرش کنوانسيون‌هاي حقوق زنان و کودکان، ممنوعيت توليد و ب</w:t>
      </w:r>
      <w:r>
        <w:rPr>
          <w:rFonts w:hint="cs"/>
          <w:rtl/>
        </w:rPr>
        <w:t xml:space="preserve">ه </w:t>
      </w:r>
      <w:r w:rsidRPr="00EF1394">
        <w:rPr>
          <w:rFonts w:hint="cs"/>
          <w:rtl/>
        </w:rPr>
        <w:t>کارگيري مين‌هاي جنگي و ايجاد دادگاه بين‌المللي قضايي</w:t>
      </w:r>
      <w:r>
        <w:rPr>
          <w:rFonts w:hint="cs"/>
          <w:rtl/>
        </w:rPr>
        <w:t>،</w:t>
      </w:r>
      <w:r w:rsidRPr="00EF1394">
        <w:rPr>
          <w:rFonts w:hint="cs"/>
          <w:rtl/>
        </w:rPr>
        <w:t xml:space="preserve"> سر باز زده است.)</w:t>
      </w:r>
    </w:p>
    <w:p w:rsidR="002527B9" w:rsidRPr="00EF1394" w:rsidRDefault="002527B9" w:rsidP="002527B9">
      <w:pPr>
        <w:jc w:val="right"/>
      </w:pPr>
      <w:r w:rsidRPr="00EF1394">
        <w:rPr>
          <w:rFonts w:hint="cs"/>
          <w:rtl/>
        </w:rPr>
        <w:t xml:space="preserve">منبع: </w:t>
      </w:r>
      <w:r w:rsidRPr="00EF1394">
        <w:t>www.YesMagazine.org</w:t>
      </w:r>
    </w:p>
    <w:p w:rsidR="002527B9" w:rsidRDefault="002527B9" w:rsidP="002527B9">
      <w:pPr>
        <w:rPr>
          <w:rtl/>
        </w:rPr>
        <w:sectPr w:rsidR="002527B9" w:rsidSect="00414A77">
          <w:headerReference w:type="default" r:id="rId6"/>
          <w:footerReference w:type="default" r:id="rId7"/>
          <w:footnotePr>
            <w:numRestart w:val="eachPage"/>
          </w:footnotePr>
          <w:pgSz w:w="11906" w:h="16838" w:code="9"/>
          <w:pgMar w:top="3260" w:right="2693" w:bottom="3260" w:left="2693" w:header="709" w:footer="709" w:gutter="0"/>
          <w:cols w:space="708"/>
          <w:bidi/>
          <w:rtlGutter/>
          <w:docGrid w:linePitch="360"/>
        </w:sectPr>
      </w:pPr>
    </w:p>
    <w:p w:rsidR="005701A4" w:rsidRDefault="005701A4"/>
    <w:sectPr w:rsidR="005701A4" w:rsidSect="00A07789">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759" w:rsidRDefault="00E90759" w:rsidP="002527B9">
      <w:r>
        <w:separator/>
      </w:r>
    </w:p>
  </w:endnote>
  <w:endnote w:type="continuationSeparator" w:id="1">
    <w:p w:rsidR="00E90759" w:rsidRDefault="00E90759" w:rsidP="00252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B9" w:rsidRDefault="002527B9">
    <w:pPr>
      <w:pStyle w:val="Footer"/>
    </w:pPr>
    <w:r>
      <w:rPr>
        <w:noProof/>
        <w:lang w:bidi="ar-SA"/>
      </w:rPr>
      <w:pict>
        <v:rect id="_x0000_s2050" style="position:absolute;left:0;text-align:left;margin-left:-43.95pt;margin-top:-169.8pt;width:32.8pt;height:27pt;rotation:-270;z-index:-251655168" filled="f" stroked="f">
          <v:textbox style="mso-next-textbox:#_x0000_s2050" inset="1mm,1mm,1mm,1mm">
            <w:txbxContent>
              <w:p w:rsidR="002527B9" w:rsidRPr="00F10908" w:rsidRDefault="002527B9" w:rsidP="009524F1">
                <w:pPr>
                  <w:pStyle w:val="Header"/>
                  <w:rPr>
                    <w:rFonts w:hint="cs"/>
                    <w:rtl/>
                  </w:rP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Pr>
                    <w:rStyle w:val="PageNumber"/>
                    <w:noProof/>
                    <w:sz w:val="28"/>
                    <w:szCs w:val="28"/>
                    <w:rtl/>
                  </w:rPr>
                  <w:t>6</w:t>
                </w:r>
                <w:r w:rsidRPr="00F10908">
                  <w:rPr>
                    <w:rStyle w:val="PageNumber"/>
                    <w:sz w:val="28"/>
                    <w:szCs w:val="28"/>
                  </w:rPr>
                  <w:fldChar w:fldCharType="end"/>
                </w:r>
              </w:p>
              <w:p w:rsidR="002527B9" w:rsidRDefault="002527B9" w:rsidP="009524F1">
                <w:pPr>
                  <w:rPr>
                    <w:rFonts w:hint="cs"/>
                  </w:rPr>
                </w:pPr>
              </w:p>
              <w:p w:rsidR="002527B9" w:rsidRDefault="002527B9" w:rsidP="009524F1"/>
              <w:p w:rsidR="002527B9" w:rsidRDefault="002527B9" w:rsidP="009524F1">
                <w:pPr>
                  <w:pStyle w:val="Header"/>
                  <w:spacing w:line="168" w:lineRule="auto"/>
                  <w:jc w:val="right"/>
                  <w:rPr>
                    <w:rFonts w:hint="cs"/>
                    <w:szCs w:val="22"/>
                    <w:rtl/>
                  </w:rPr>
                </w:pPr>
                <w:r w:rsidRPr="00D7744B">
                  <w:rPr>
                    <w:rFonts w:hint="cs"/>
                    <w:rtl/>
                  </w:rPr>
                  <w:t>و</w:t>
                </w:r>
                <w:r w:rsidRPr="002C061B">
                  <w:rPr>
                    <w:rFonts w:hint="cs"/>
                    <w:rtl/>
                  </w:rPr>
                  <w:t>آيا مصرف بيشتر، رضايتمندي بيشتري</w:t>
                </w:r>
              </w:p>
              <w:p w:rsidR="002527B9" w:rsidRPr="009F7938" w:rsidRDefault="002527B9" w:rsidP="009524F1">
                <w:pPr>
                  <w:pStyle w:val="Header"/>
                  <w:spacing w:line="168" w:lineRule="auto"/>
                  <w:jc w:val="right"/>
                  <w:rPr>
                    <w:rFonts w:hint="cs"/>
                    <w:szCs w:val="22"/>
                  </w:rPr>
                </w:pPr>
              </w:p>
              <w:p w:rsidR="002527B9" w:rsidRPr="009F7938" w:rsidRDefault="002527B9" w:rsidP="009524F1">
                <w:pPr>
                  <w:spacing w:line="168" w:lineRule="auto"/>
                  <w:jc w:val="right"/>
                  <w:rPr>
                    <w:szCs w:val="22"/>
                  </w:rPr>
                </w:pPr>
                <w:r>
                  <w:rPr>
                    <w:rFonts w:hint="cs"/>
                    <w:szCs w:val="22"/>
                    <w:rtl/>
                  </w:rPr>
                  <w:t xml:space="preserve">را به ارمغان مي‌آورد؟ </w:t>
                </w:r>
              </w:p>
              <w:p w:rsidR="002527B9" w:rsidRPr="009F7938" w:rsidRDefault="002527B9" w:rsidP="009524F1">
                <w:pPr>
                  <w:spacing w:line="168" w:lineRule="auto"/>
                  <w:jc w:val="right"/>
                  <w:rPr>
                    <w:szCs w:val="22"/>
                  </w:rPr>
                </w:pPr>
              </w:p>
              <w:p w:rsidR="002527B9" w:rsidRPr="00B4021E" w:rsidRDefault="002527B9" w:rsidP="009524F1">
                <w:pPr>
                  <w:pStyle w:val="Header"/>
                  <w:spacing w:line="168" w:lineRule="auto"/>
                  <w:jc w:val="right"/>
                  <w:rPr>
                    <w:rFonts w:hint="cs"/>
                    <w:szCs w:val="22"/>
                  </w:rPr>
                </w:pPr>
              </w:p>
              <w:p w:rsidR="002527B9" w:rsidRPr="00B4021E" w:rsidRDefault="002527B9" w:rsidP="009524F1">
                <w:pPr>
                  <w:pStyle w:val="Header"/>
                  <w:spacing w:line="168" w:lineRule="auto"/>
                  <w:jc w:val="right"/>
                  <w:rPr>
                    <w:rFonts w:hint="cs"/>
                    <w:szCs w:val="22"/>
                  </w:rPr>
                </w:pPr>
                <w:r w:rsidRPr="00D7744B">
                  <w:rPr>
                    <w:rFonts w:hint="cs"/>
                    <w:rtl/>
                  </w:rPr>
                  <w:t xml:space="preserve"> اينک مادري لباس رزم مي‌پوشد</w:t>
                </w:r>
              </w:p>
              <w:p w:rsidR="002527B9" w:rsidRPr="00B768F7" w:rsidRDefault="002527B9" w:rsidP="009524F1">
                <w:pPr>
                  <w:spacing w:line="156" w:lineRule="auto"/>
                  <w:jc w:val="right"/>
                  <w:rPr>
                    <w:rFonts w:cs="Lotus"/>
                    <w:bCs/>
                    <w:szCs w:val="22"/>
                    <w:rtl/>
                  </w:rPr>
                </w:pPr>
                <w:r w:rsidRPr="00B768F7">
                  <w:rPr>
                    <w:rFonts w:cs="Lotus"/>
                    <w:bCs/>
                    <w:szCs w:val="22"/>
                    <w:rtl/>
                  </w:rPr>
                  <w:t xml:space="preserve">جنگ در خانه؛ اختلافات رواني، اعتياد، </w:t>
                </w:r>
              </w:p>
              <w:p w:rsidR="002527B9" w:rsidRDefault="002527B9" w:rsidP="009524F1">
                <w:r w:rsidRPr="00B768F7">
                  <w:rPr>
                    <w:rFonts w:cs="Lotus"/>
                    <w:bCs/>
                    <w:szCs w:val="22"/>
                    <w:rtl/>
                  </w:rPr>
                  <w:t>بي‌خانماني و خودکشي در همسايگي شما!</w:t>
                </w:r>
              </w:p>
              <w:p w:rsidR="002527B9" w:rsidRDefault="002527B9" w:rsidP="00513221">
                <w:r w:rsidRPr="008C4653">
                  <w:rPr>
                    <w:rFonts w:cs="Lotus"/>
                    <w:bCs/>
                    <w:szCs w:val="22"/>
                    <w:rtl/>
                  </w:rPr>
                  <w:t>قصه تلخ دختران مدل صنعت پوشاک و مد</w:t>
                </w:r>
                <w:r w:rsidRPr="00B768F7">
                  <w:rPr>
                    <w:rtl/>
                  </w:rPr>
                  <w:t>!</w:t>
                </w:r>
              </w:p>
            </w:txbxContent>
          </v:textbox>
        </v:rect>
      </w:pict>
    </w:r>
    <w:r>
      <w:rPr>
        <w:noProof/>
        <w:lang w:bidi="ar-SA"/>
      </w:rPr>
      <w:pict>
        <v:rect id="_x0000_s2049" style="position:absolute;left:0;text-align:left;margin-left:-44pt;margin-top:-169.85pt;width:32.8pt;height:27pt;rotation:-270;z-index:-251656192" filled="f" stroked="f">
          <v:textbox style="mso-next-textbox:#_x0000_s2049" inset="1mm,1mm,1mm,1mm">
            <w:txbxContent>
              <w:p w:rsidR="002527B9" w:rsidRPr="00F10908" w:rsidRDefault="002527B9" w:rsidP="00893475">
                <w:pPr>
                  <w:pStyle w:val="Heade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Pr>
                    <w:rStyle w:val="PageNumber"/>
                    <w:noProof/>
                    <w:sz w:val="28"/>
                    <w:szCs w:val="28"/>
                    <w:rtl/>
                  </w:rPr>
                  <w:t>6</w:t>
                </w:r>
                <w:r w:rsidRPr="00F10908">
                  <w:rPr>
                    <w:rStyle w:val="PageNumber"/>
                    <w:sz w:val="28"/>
                    <w:szCs w:val="28"/>
                  </w:rPr>
                  <w:fldChar w:fldCharType="end"/>
                </w:r>
              </w:p>
              <w:p w:rsidR="002527B9" w:rsidRDefault="002527B9" w:rsidP="001F7060">
                <w:pPr>
                  <w:rPr>
                    <w:rFonts w:hint="cs"/>
                  </w:rPr>
                </w:pPr>
              </w:p>
              <w:p w:rsidR="002527B9" w:rsidRDefault="002527B9" w:rsidP="001F7060"/>
              <w:p w:rsidR="002527B9" w:rsidRDefault="002527B9" w:rsidP="00FE37D0">
                <w:pPr>
                  <w:pStyle w:val="Header"/>
                  <w:spacing w:line="168" w:lineRule="auto"/>
                  <w:jc w:val="right"/>
                  <w:rPr>
                    <w:rFonts w:hint="cs"/>
                    <w:szCs w:val="22"/>
                    <w:rtl/>
                  </w:rPr>
                </w:pPr>
                <w:r w:rsidRPr="00D7744B">
                  <w:rPr>
                    <w:rFonts w:hint="cs"/>
                    <w:rtl/>
                  </w:rPr>
                  <w:t>و</w:t>
                </w:r>
                <w:r w:rsidRPr="002C061B">
                  <w:rPr>
                    <w:rFonts w:hint="cs"/>
                    <w:rtl/>
                  </w:rPr>
                  <w:t>آيا مصرف بيشتر، رضايتمندي بيشتري</w:t>
                </w:r>
              </w:p>
              <w:p w:rsidR="002527B9" w:rsidRPr="009F7938" w:rsidRDefault="002527B9" w:rsidP="00FE37D0">
                <w:pPr>
                  <w:pStyle w:val="Header"/>
                  <w:spacing w:line="168" w:lineRule="auto"/>
                  <w:jc w:val="right"/>
                  <w:rPr>
                    <w:rFonts w:hint="cs"/>
                    <w:szCs w:val="22"/>
                  </w:rPr>
                </w:pPr>
              </w:p>
              <w:p w:rsidR="002527B9" w:rsidRPr="009F7938" w:rsidRDefault="002527B9" w:rsidP="00FE37D0">
                <w:pPr>
                  <w:spacing w:line="168" w:lineRule="auto"/>
                  <w:jc w:val="right"/>
                  <w:rPr>
                    <w:szCs w:val="22"/>
                  </w:rPr>
                </w:pPr>
                <w:r>
                  <w:rPr>
                    <w:rFonts w:hint="cs"/>
                    <w:szCs w:val="22"/>
                    <w:rtl/>
                  </w:rPr>
                  <w:t xml:space="preserve">را به ارمغان مي‌آورد؟ </w:t>
                </w:r>
              </w:p>
              <w:p w:rsidR="002527B9" w:rsidRPr="009F7938" w:rsidRDefault="002527B9" w:rsidP="00FE37D0">
                <w:pPr>
                  <w:spacing w:line="168" w:lineRule="auto"/>
                  <w:jc w:val="right"/>
                  <w:rPr>
                    <w:szCs w:val="22"/>
                  </w:rPr>
                </w:pPr>
              </w:p>
              <w:p w:rsidR="002527B9" w:rsidRPr="00B4021E" w:rsidRDefault="002527B9" w:rsidP="00E368EA">
                <w:pPr>
                  <w:pStyle w:val="Header"/>
                  <w:spacing w:line="168" w:lineRule="auto"/>
                  <w:jc w:val="right"/>
                  <w:rPr>
                    <w:rFonts w:hint="cs"/>
                    <w:szCs w:val="22"/>
                  </w:rPr>
                </w:pPr>
              </w:p>
              <w:p w:rsidR="002527B9" w:rsidRPr="00B4021E" w:rsidRDefault="002527B9" w:rsidP="00E368EA">
                <w:pPr>
                  <w:pStyle w:val="Header"/>
                  <w:spacing w:line="168" w:lineRule="auto"/>
                  <w:jc w:val="right"/>
                  <w:rPr>
                    <w:rFonts w:hint="cs"/>
                    <w:szCs w:val="22"/>
                  </w:rPr>
                </w:pPr>
                <w:r w:rsidRPr="00D7744B">
                  <w:rPr>
                    <w:rFonts w:hint="cs"/>
                    <w:rtl/>
                  </w:rPr>
                  <w:t xml:space="preserve"> اينک مادري لباس رزم مي‌پوشد</w:t>
                </w:r>
              </w:p>
              <w:p w:rsidR="002527B9" w:rsidRPr="00B768F7" w:rsidRDefault="002527B9" w:rsidP="00B768F7">
                <w:pPr>
                  <w:spacing w:line="156" w:lineRule="auto"/>
                  <w:jc w:val="right"/>
                  <w:rPr>
                    <w:rFonts w:cs="Lotus"/>
                    <w:bCs/>
                    <w:szCs w:val="22"/>
                    <w:rtl/>
                  </w:rPr>
                </w:pPr>
                <w:r w:rsidRPr="00B768F7">
                  <w:rPr>
                    <w:rFonts w:cs="Lotus"/>
                    <w:bCs/>
                    <w:szCs w:val="22"/>
                    <w:rtl/>
                  </w:rPr>
                  <w:t xml:space="preserve">جنگ در خانه؛ اختلافات رواني، اعتياد، </w:t>
                </w:r>
              </w:p>
              <w:p w:rsidR="002527B9" w:rsidRDefault="002527B9" w:rsidP="00513221">
                <w:r w:rsidRPr="00B768F7">
                  <w:rPr>
                    <w:rFonts w:cs="Lotus"/>
                    <w:bCs/>
                    <w:szCs w:val="22"/>
                    <w:rtl/>
                  </w:rPr>
                  <w:t>بي‌خانماني و خودکشي در همسايگي شما!</w:t>
                </w:r>
              </w:p>
              <w:p w:rsidR="002527B9" w:rsidRDefault="002527B9" w:rsidP="00513221">
                <w:r w:rsidRPr="008C4653">
                  <w:rPr>
                    <w:rFonts w:cs="Lotus"/>
                    <w:bCs/>
                    <w:szCs w:val="22"/>
                    <w:rtl/>
                  </w:rPr>
                  <w:t>قصه تلخ دختران مدل صنعت پوشاک و مد</w:t>
                </w:r>
                <w:r w:rsidRPr="00B768F7">
                  <w:rPr>
                    <w:rtl/>
                  </w:rPr>
                  <w:t>!</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759" w:rsidRDefault="00E90759" w:rsidP="002527B9">
      <w:r>
        <w:separator/>
      </w:r>
    </w:p>
  </w:footnote>
  <w:footnote w:type="continuationSeparator" w:id="1">
    <w:p w:rsidR="00E90759" w:rsidRDefault="00E90759" w:rsidP="002527B9">
      <w:r>
        <w:continuationSeparator/>
      </w:r>
    </w:p>
  </w:footnote>
  <w:footnote w:id="2">
    <w:p w:rsidR="002527B9" w:rsidRPr="00D52932" w:rsidRDefault="002527B9" w:rsidP="002527B9">
      <w:pPr>
        <w:pStyle w:val="FootnoteText"/>
        <w:rPr>
          <w:rFonts w:cs="B Nazanin" w:hint="cs"/>
          <w:rtl/>
        </w:rPr>
      </w:pPr>
      <w:r w:rsidRPr="00D52932">
        <w:rPr>
          <w:rStyle w:val="FootnoteReference"/>
          <w:rFonts w:cs="B Nazanin"/>
        </w:rPr>
        <w:footnoteRef/>
      </w:r>
      <w:r>
        <w:rPr>
          <w:rFonts w:cs="B Nazanin" w:hint="cs"/>
          <w:rtl/>
        </w:rPr>
        <w:t xml:space="preserve">- </w:t>
      </w:r>
      <w:r w:rsidRPr="00D52932">
        <w:rPr>
          <w:rFonts w:cs="B Nazanin"/>
        </w:rPr>
        <w:t>Sarah Kuck</w:t>
      </w:r>
      <w:r w:rsidRPr="00D52932">
        <w:rPr>
          <w:rFonts w:cs="B Nazanin" w:hint="cs"/>
          <w:rtl/>
        </w:rPr>
        <w:t xml:space="preserve">: فعال اجتماعي در ايالات متحده و عضو شوراي نويسندگان مجله </w:t>
      </w:r>
      <w:r w:rsidRPr="00D52932">
        <w:rPr>
          <w:rFonts w:cs="B Nazanin"/>
        </w:rPr>
        <w:t>(Yes)</w:t>
      </w:r>
      <w:r w:rsidRPr="00D52932">
        <w:rPr>
          <w:rFonts w:cs="B Nazanin"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B9" w:rsidRDefault="002527B9" w:rsidP="00104421">
    <w:pPr>
      <w:pStyle w:val="Header"/>
      <w:rPr>
        <w:rFonts w:hint="cs"/>
      </w:rPr>
    </w:pPr>
    <w:r>
      <w:rPr>
        <w:noProof/>
        <w:lang w:bidi="ar-SA"/>
      </w:rPr>
      <w:pict>
        <v:rect id="_x0000_s2052" style="position:absolute;left:0;text-align:left;margin-left:-45pt;margin-top:402.05pt;width:49.2pt;height:186.05pt;z-index:-251653120" filled="f" stroked="f">
          <v:textbox style="layout-flow:vertical;mso-layout-flow-alt:bottom-to-top;mso-next-textbox:#_x0000_s2052">
            <w:txbxContent>
              <w:p w:rsidR="002527B9" w:rsidRDefault="002527B9" w:rsidP="00C55BBF">
                <w:pPr>
                  <w:pStyle w:val="Header"/>
                  <w:spacing w:line="168" w:lineRule="auto"/>
                  <w:jc w:val="right"/>
                  <w:rPr>
                    <w:rFonts w:hint="cs"/>
                    <w:szCs w:val="22"/>
                    <w:rtl/>
                  </w:rPr>
                </w:pPr>
                <w:r w:rsidRPr="00912E11">
                  <w:rPr>
                    <w:szCs w:val="22"/>
                    <w:rtl/>
                  </w:rPr>
                  <w:t>حقوق بشر آمريکا در</w:t>
                </w:r>
              </w:p>
              <w:p w:rsidR="002527B9" w:rsidRPr="00912E11" w:rsidRDefault="002527B9" w:rsidP="00C55BBF">
                <w:pPr>
                  <w:pStyle w:val="Header"/>
                  <w:spacing w:line="168" w:lineRule="auto"/>
                  <w:jc w:val="right"/>
                  <w:rPr>
                    <w:rFonts w:hint="cs"/>
                    <w:szCs w:val="22"/>
                    <w:rtl/>
                  </w:rPr>
                </w:pPr>
                <w:r w:rsidRPr="00912E11">
                  <w:rPr>
                    <w:szCs w:val="22"/>
                    <w:rtl/>
                  </w:rPr>
                  <w:t xml:space="preserve"> آينه اعلاميه جهاني حقوق بشر</w:t>
                </w:r>
              </w:p>
            </w:txbxContent>
          </v:textbox>
        </v:rect>
      </w:pict>
    </w:r>
    <w:r>
      <w:rPr>
        <w:rFonts w:hint="cs"/>
        <w:noProof/>
        <w:lang w:bidi="ar-SA"/>
      </w:rPr>
      <w:pict>
        <v:line id="_x0000_s2051" style="position:absolute;left:0;text-align:left;z-index:251662336;mso-position-horizontal-relative:page" from="125pt,125pt" to="125pt,627.7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numRestart w:val="eachPage"/>
    <w:footnote w:id="0"/>
    <w:footnote w:id="1"/>
  </w:footnotePr>
  <w:endnotePr>
    <w:endnote w:id="0"/>
    <w:endnote w:id="1"/>
  </w:endnotePr>
  <w:compat/>
  <w:rsids>
    <w:rsidRoot w:val="002527B9"/>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27B9"/>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D0D4D"/>
    <w:rsid w:val="002D4799"/>
    <w:rsid w:val="002D5AC8"/>
    <w:rsid w:val="002D60EC"/>
    <w:rsid w:val="002E0CC9"/>
    <w:rsid w:val="002E0D11"/>
    <w:rsid w:val="002E0F71"/>
    <w:rsid w:val="002E65D9"/>
    <w:rsid w:val="002E6C22"/>
    <w:rsid w:val="002E727E"/>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5846"/>
    <w:rsid w:val="00395B3A"/>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33D9"/>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0759"/>
    <w:rsid w:val="00E9124F"/>
    <w:rsid w:val="00E93916"/>
    <w:rsid w:val="00E948A8"/>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2527B9"/>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2527B9"/>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2527B9"/>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2527B9"/>
    <w:rPr>
      <w:rFonts w:ascii="Times" w:eastAsia="Times New Roman" w:hAnsi="Times" w:cs="Zar"/>
      <w:b/>
      <w:bCs/>
      <w:kern w:val="32"/>
      <w:sz w:val="28"/>
      <w:szCs w:val="36"/>
    </w:rPr>
  </w:style>
  <w:style w:type="character" w:customStyle="1" w:styleId="Heading4Char">
    <w:name w:val="Heading 4 Char"/>
    <w:aliases w:val="چكيده چپ چين Char"/>
    <w:basedOn w:val="DefaultParagraphFont"/>
    <w:link w:val="Heading4"/>
    <w:rsid w:val="002527B9"/>
    <w:rPr>
      <w:rFonts w:ascii="Times New Roman" w:eastAsia="Times New Roman" w:hAnsi="Times New Roman" w:cs="Mitra"/>
      <w:b/>
      <w:bCs/>
      <w:kern w:val="16"/>
      <w:sz w:val="20"/>
      <w:szCs w:val="20"/>
    </w:rPr>
  </w:style>
  <w:style w:type="paragraph" w:styleId="Header">
    <w:name w:val="header"/>
    <w:basedOn w:val="Normal"/>
    <w:link w:val="HeaderChar"/>
    <w:rsid w:val="002527B9"/>
    <w:pPr>
      <w:tabs>
        <w:tab w:val="center" w:pos="4153"/>
        <w:tab w:val="right" w:pos="8306"/>
      </w:tabs>
      <w:ind w:firstLine="0"/>
    </w:pPr>
    <w:rPr>
      <w:rFonts w:cs="Lotus"/>
      <w:bCs/>
      <w:szCs w:val="20"/>
    </w:rPr>
  </w:style>
  <w:style w:type="character" w:customStyle="1" w:styleId="HeaderChar">
    <w:name w:val="Header Char"/>
    <w:basedOn w:val="DefaultParagraphFont"/>
    <w:link w:val="Header"/>
    <w:rsid w:val="002527B9"/>
    <w:rPr>
      <w:rFonts w:ascii="Times" w:eastAsia="Times New Roman" w:hAnsi="Times" w:cs="Lotus"/>
      <w:bCs/>
      <w:kern w:val="16"/>
      <w:szCs w:val="20"/>
    </w:rPr>
  </w:style>
  <w:style w:type="paragraph" w:styleId="Footer">
    <w:name w:val="footer"/>
    <w:basedOn w:val="Normal"/>
    <w:link w:val="FooterChar"/>
    <w:rsid w:val="002527B9"/>
    <w:pPr>
      <w:tabs>
        <w:tab w:val="center" w:pos="4153"/>
        <w:tab w:val="right" w:pos="8306"/>
      </w:tabs>
    </w:pPr>
  </w:style>
  <w:style w:type="character" w:customStyle="1" w:styleId="FooterChar">
    <w:name w:val="Footer Char"/>
    <w:basedOn w:val="DefaultParagraphFont"/>
    <w:link w:val="Footer"/>
    <w:rsid w:val="002527B9"/>
    <w:rPr>
      <w:rFonts w:ascii="Times" w:eastAsia="Times New Roman" w:hAnsi="Times" w:cs="Yagut"/>
      <w:kern w:val="16"/>
      <w:szCs w:val="24"/>
    </w:rPr>
  </w:style>
  <w:style w:type="character" w:styleId="PageNumber">
    <w:name w:val="page number"/>
    <w:basedOn w:val="DefaultParagraphFont"/>
    <w:rsid w:val="002527B9"/>
  </w:style>
  <w:style w:type="paragraph" w:styleId="FootnoteText">
    <w:name w:val="footnote text"/>
    <w:basedOn w:val="Normal"/>
    <w:link w:val="FootnoteTextChar"/>
    <w:semiHidden/>
    <w:rsid w:val="002527B9"/>
    <w:rPr>
      <w:rFonts w:cs="Lotus"/>
      <w:sz w:val="20"/>
      <w:szCs w:val="22"/>
    </w:rPr>
  </w:style>
  <w:style w:type="character" w:customStyle="1" w:styleId="FootnoteTextChar">
    <w:name w:val="Footnote Text Char"/>
    <w:basedOn w:val="DefaultParagraphFont"/>
    <w:link w:val="FootnoteText"/>
    <w:semiHidden/>
    <w:rsid w:val="002527B9"/>
    <w:rPr>
      <w:rFonts w:ascii="Times" w:eastAsia="Times New Roman" w:hAnsi="Times" w:cs="Lotus"/>
      <w:kern w:val="16"/>
      <w:sz w:val="20"/>
    </w:rPr>
  </w:style>
  <w:style w:type="character" w:styleId="FootnoteReference">
    <w:name w:val="footnote reference"/>
    <w:basedOn w:val="DefaultParagraphFont"/>
    <w:semiHidden/>
    <w:rsid w:val="002527B9"/>
    <w:rPr>
      <w:sz w:val="20"/>
      <w:vertAlign w:val="superscript"/>
    </w:rPr>
  </w:style>
  <w:style w:type="paragraph" w:customStyle="1" w:styleId="a">
    <w:name w:val="نويسنده"/>
    <w:link w:val="Char"/>
    <w:rsid w:val="002527B9"/>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2527B9"/>
    <w:rPr>
      <w:rFonts w:ascii="Times" w:eastAsia="Times New Roman" w:hAnsi="Times" w:cs="Mitra"/>
      <w:bCs/>
      <w:kern w:val="32"/>
      <w:sz w:val="20"/>
      <w:szCs w:val="18"/>
    </w:rPr>
  </w:style>
  <w:style w:type="paragraph" w:customStyle="1" w:styleId="a0">
    <w:name w:val="چهارگوش فرد"/>
    <w:rsid w:val="002527B9"/>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2527B9"/>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2527B9"/>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962</Words>
  <Characters>5488</Characters>
  <Application>Microsoft Office Word</Application>
  <DocSecurity>0</DocSecurity>
  <Lines>45</Lines>
  <Paragraphs>12</Paragraphs>
  <ScaleCrop>false</ScaleCrop>
  <Company>MRT Win2Farsi</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2013-09-15T07:13:00Z</dcterms:created>
  <dcterms:modified xsi:type="dcterms:W3CDTF">2013-09-15T07:13:00Z</dcterms:modified>
</cp:coreProperties>
</file>