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83" w:rsidRPr="001B6FE6" w:rsidRDefault="00BB7583" w:rsidP="001B6FE6">
      <w:pPr>
        <w:bidi/>
        <w:spacing w:after="0" w:line="240" w:lineRule="auto"/>
        <w:jc w:val="both"/>
        <w:rPr>
          <w:rFonts w:ascii="Times New Roman" w:eastAsia="Times New Roman" w:hAnsi="Times New Roman" w:cs="B Nazanin"/>
          <w:sz w:val="28"/>
          <w:szCs w:val="28"/>
        </w:rPr>
      </w:pPr>
      <w:bookmarkStart w:id="0" w:name="_GoBack"/>
      <w:r w:rsidRPr="001B6FE6">
        <w:rPr>
          <w:rFonts w:ascii="Times New Roman" w:eastAsia="Times New Roman" w:hAnsi="Times New Roman" w:cs="B Nazanin"/>
          <w:sz w:val="28"/>
          <w:szCs w:val="28"/>
          <w:rtl/>
        </w:rPr>
        <w:t>حدیث شناسی و منبر</w:t>
      </w:r>
      <w:r w:rsidRPr="001B6FE6">
        <w:rPr>
          <w:rFonts w:ascii="Times New Roman" w:eastAsia="Times New Roman" w:hAnsi="Times New Roman" w:cs="B Nazanin"/>
          <w:sz w:val="28"/>
          <w:szCs w:val="28"/>
        </w:rPr>
        <w:t>*</w:t>
      </w:r>
    </w:p>
    <w:p w:rsidR="00BB7583" w:rsidRPr="001B6FE6" w:rsidRDefault="00BB7583" w:rsidP="001B6FE6">
      <w:pPr>
        <w:bidi/>
        <w:spacing w:after="240"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br/>
      </w:r>
      <w:r w:rsidRPr="001B6FE6">
        <w:rPr>
          <w:rFonts w:ascii="Times New Roman" w:eastAsia="Times New Roman" w:hAnsi="Times New Roman" w:cs="B Nazanin"/>
          <w:sz w:val="28"/>
          <w:szCs w:val="28"/>
          <w:rtl/>
        </w:rPr>
        <w:t xml:space="preserve">پدید آورنده </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علی مختاری ، صفحه 26</w:t>
      </w:r>
    </w:p>
    <w:tbl>
      <w:tblPr>
        <w:tblW w:w="5000" w:type="pct"/>
        <w:tblCellSpacing w:w="0" w:type="dxa"/>
        <w:tblCellMar>
          <w:left w:w="0" w:type="dxa"/>
          <w:right w:w="0" w:type="dxa"/>
        </w:tblCellMar>
        <w:tblLook w:val="04A0" w:firstRow="1" w:lastRow="0" w:firstColumn="1" w:lastColumn="0" w:noHBand="0" w:noVBand="1"/>
      </w:tblPr>
      <w:tblGrid>
        <w:gridCol w:w="10538"/>
      </w:tblGrid>
      <w:tr w:rsidR="00BB7583" w:rsidRPr="001B6FE6" w:rsidTr="00BB7583">
        <w:trPr>
          <w:tblCellSpacing w:w="0" w:type="dxa"/>
        </w:trPr>
        <w:tc>
          <w:tcPr>
            <w:tcW w:w="0" w:type="auto"/>
            <w:vAlign w:val="center"/>
            <w:hideMark/>
          </w:tcPr>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1. </w:t>
            </w:r>
            <w:r w:rsidRPr="001B6FE6">
              <w:rPr>
                <w:rFonts w:ascii="Times New Roman" w:eastAsia="Times New Roman" w:hAnsi="Times New Roman" w:cs="B Nazanin"/>
                <w:b/>
                <w:bCs/>
                <w:sz w:val="28"/>
                <w:szCs w:val="28"/>
                <w:rtl/>
              </w:rPr>
              <w:t>توجه به ترجمه ها و شروح صحیح و برتر</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بیش تر منابع روایی دارای ترجمه و شرحند. مبلّغ باید همه ترجمه ها را بشناسد</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صحیح ترین، روان ترین و رساترین ترجمه ها را تهیه یا به آن ها مراجعه کند. هم چنین باید از بهترین شروح روایی بهره ببرد. برای نمونه، تحف العقول چند ترجمه دارد که رساترین آن ها به نام رهاورد خرد از پرویز اتابکی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2. </w:t>
            </w:r>
            <w:r w:rsidRPr="001B6FE6">
              <w:rPr>
                <w:rFonts w:ascii="Times New Roman" w:eastAsia="Times New Roman" w:hAnsi="Times New Roman" w:cs="B Nazanin"/>
                <w:b/>
                <w:bCs/>
                <w:sz w:val="28"/>
                <w:szCs w:val="28"/>
                <w:rtl/>
              </w:rPr>
              <w:t>واژه شناسی و ادبیّات</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آشنایی با معانی لغات عصر ائمه(ع)(1) و تسلط بر ادبیات مثل صرف و نحو و معانی بیان و بدیع لازمه درست معنا کردن حدیث است. مروری بر برخی ترجمه های ناقص، اهمیت موضوع را مشخص تر می کند که اکنون برمی شماریم</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1. </w:t>
            </w:r>
            <w:r w:rsidRPr="001B6FE6">
              <w:rPr>
                <w:rFonts w:ascii="Times New Roman" w:eastAsia="Times New Roman" w:hAnsi="Times New Roman" w:cs="B Nazanin"/>
                <w:sz w:val="28"/>
                <w:szCs w:val="28"/>
                <w:rtl/>
              </w:rPr>
              <w:t>النّصیحة لأَئِمّةِ المُسلِمِین، به معنای خیرخواهی برای رهبران اسلامی است. در فارسی، نصیحت به معنای پند و اندرز است، ولی در سال های اخیر، برخی، آن را به معنای انتقاد دانستند و دایره انتقاد را نیز آن قدر توسعه دادند که شامل تخریب های بیگانگان نیز می شد.(2</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2. </w:t>
            </w:r>
            <w:r w:rsidRPr="001B6FE6">
              <w:rPr>
                <w:rFonts w:ascii="Times New Roman" w:eastAsia="Times New Roman" w:hAnsi="Times New Roman" w:cs="B Nazanin"/>
                <w:sz w:val="28"/>
                <w:szCs w:val="28"/>
                <w:rtl/>
              </w:rPr>
              <w:t>الحَسُود لا یسُود؛ یعنی حسود به آقایی نمی رسد. به دلیل اُنس ذهنی یَسُودُ با سُودِ فارسی، بسیاری از گویندگان، آن را چنین ترجمه می کردند: حسود، سود نمی برد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3. </w:t>
            </w:r>
            <w:r w:rsidRPr="001B6FE6">
              <w:rPr>
                <w:rFonts w:ascii="Times New Roman" w:eastAsia="Times New Roman" w:hAnsi="Times New Roman" w:cs="B Nazanin"/>
                <w:sz w:val="28"/>
                <w:szCs w:val="28"/>
                <w:rtl/>
              </w:rPr>
              <w:t xml:space="preserve">وصیت حضرت امیر موءمنان </w:t>
            </w:r>
            <w:proofErr w:type="gramStart"/>
            <w:r w:rsidRPr="001B6FE6">
              <w:rPr>
                <w:rFonts w:ascii="Times New Roman" w:eastAsia="Times New Roman" w:hAnsi="Times New Roman" w:cs="B Nazanin"/>
                <w:sz w:val="28"/>
                <w:szCs w:val="28"/>
                <w:rtl/>
              </w:rPr>
              <w:t>علی(</w:t>
            </w:r>
            <w:proofErr w:type="gramEnd"/>
            <w:r w:rsidRPr="001B6FE6">
              <w:rPr>
                <w:rFonts w:ascii="Times New Roman" w:eastAsia="Times New Roman" w:hAnsi="Times New Roman" w:cs="B Nazanin"/>
                <w:sz w:val="28"/>
                <w:szCs w:val="28"/>
                <w:rtl/>
              </w:rPr>
              <w:t xml:space="preserve">ع) در بستر شهادت </w:t>
            </w:r>
            <w:r w:rsidRPr="001B6FE6">
              <w:rPr>
                <w:rFonts w:ascii="Times New Roman" w:eastAsia="Times New Roman" w:hAnsi="Times New Roman" w:cs="B Nazanin"/>
                <w:sz w:val="28"/>
                <w:szCs w:val="28"/>
              </w:rPr>
              <w:t>...</w:t>
            </w:r>
            <w:r w:rsidRPr="001B6FE6">
              <w:rPr>
                <w:rFonts w:ascii="Times New Roman" w:eastAsia="Times New Roman" w:hAnsi="Times New Roman" w:cs="B Nazanin"/>
                <w:sz w:val="28"/>
                <w:szCs w:val="28"/>
                <w:rtl/>
              </w:rPr>
              <w:t>عَلَیکُمْ بِتَقْوَی اللهِ وَ نَظْمِ أمْرِکُم، سفارش به تقوا و حفظ نظام به معنای حکومت اسلامی است. واژه امر در این جمله مثل اُولو الأمر در آیه اطاعت است، ولی معمولاً به معنی امور و نظم در کارها ترجمه می شود.(3</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4. </w:t>
            </w:r>
            <w:r w:rsidRPr="001B6FE6">
              <w:rPr>
                <w:rFonts w:ascii="Times New Roman" w:eastAsia="Times New Roman" w:hAnsi="Times New Roman" w:cs="B Nazanin"/>
                <w:sz w:val="28"/>
                <w:szCs w:val="28"/>
                <w:rtl/>
              </w:rPr>
              <w:t>در حدیث نبوی اختلافُ اُمّتی رحمةٌ</w:t>
            </w:r>
            <w:proofErr w:type="gramStart"/>
            <w:r w:rsidRPr="001B6FE6">
              <w:rPr>
                <w:rFonts w:ascii="Times New Roman" w:eastAsia="Times New Roman" w:hAnsi="Times New Roman" w:cs="B Nazanin"/>
                <w:sz w:val="28"/>
                <w:szCs w:val="28"/>
                <w:rtl/>
              </w:rPr>
              <w:t>،(</w:t>
            </w:r>
            <w:proofErr w:type="gramEnd"/>
            <w:r w:rsidRPr="001B6FE6">
              <w:rPr>
                <w:rFonts w:ascii="Times New Roman" w:eastAsia="Times New Roman" w:hAnsi="Times New Roman" w:cs="B Nazanin"/>
                <w:sz w:val="28"/>
                <w:szCs w:val="28"/>
                <w:rtl/>
              </w:rPr>
              <w:t>4) اختلاف در این جا به معنای رفت وآمد معنا شود، بهتر است؛ یعنی مردم نزد معصومان، رفت وآمد و آموزش داشته باشند. این جمله نظیر إِنّ فِی اخْتِلافِ اللّیل و النّهار...(5) و تعبیر وَ مُخْتَلَفِ الملائِکةِ در زیارت جامعه کبیره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کسانی اختلاف را به معنای درگیری و مصداق إِنّ فِرعَونَ عَلا فِی الأرضِ و جَعَلَ أهْلَها شِیَع(6) گرفتند و به توجیه اختلاف های جناحی و تشکیلاتی یا به تحسین اختلاف و توجیه آن به معنی اختلاف سلیقه پرداختند.(7</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عبدالموءمن انصاری از حضرت صادق(ع) پرسید: گروهی از پیامبر خدا روایت می کنند: إنّ اِخْتلافَ امَّتِی رَحْمَةٌ آیا درست می گویند؟ حضرت فرمود: آن گونه نیست که تو و آنان تصور می کنید. اگر اختلاف شان رحمت باشد، پس باید اجتماعشان عذاب باشد. منظور همان کوچ و تعلیم علم است و ... نه اختلافِ دینی. دین یکی بیش نیست.(8</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lastRenderedPageBreak/>
              <w:t xml:space="preserve">5. </w:t>
            </w:r>
            <w:r w:rsidRPr="001B6FE6">
              <w:rPr>
                <w:rFonts w:ascii="Times New Roman" w:eastAsia="Times New Roman" w:hAnsi="Times New Roman" w:cs="B Nazanin"/>
                <w:sz w:val="28"/>
                <w:szCs w:val="28"/>
                <w:rtl/>
              </w:rPr>
              <w:t>حدیث السلطانُ ظِلُّ اللهِ فِی أرْضِ</w:t>
            </w:r>
            <w:proofErr w:type="gramStart"/>
            <w:r w:rsidRPr="001B6FE6">
              <w:rPr>
                <w:rFonts w:ascii="Times New Roman" w:eastAsia="Times New Roman" w:hAnsi="Times New Roman" w:cs="B Nazanin"/>
                <w:sz w:val="28"/>
                <w:szCs w:val="28"/>
                <w:rtl/>
              </w:rPr>
              <w:t>ه(</w:t>
            </w:r>
            <w:proofErr w:type="gramEnd"/>
            <w:r w:rsidRPr="001B6FE6">
              <w:rPr>
                <w:rFonts w:ascii="Times New Roman" w:eastAsia="Times New Roman" w:hAnsi="Times New Roman" w:cs="B Nazanin"/>
                <w:sz w:val="28"/>
                <w:szCs w:val="28"/>
                <w:rtl/>
              </w:rPr>
              <w:t>9</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در سال های اخیر به گونه های متعددی، ترجمه و از آن بهره برداری سیاسی شد. طاغوت با استفاده به این حدیث، شعار خدا، شاه، میهن و موهبتی بودن سلطنت از طرف خداوند را ترویج می کرد. برخی همین سخن را به مستندی برای کوبیدن جوامع روایی چون بحارالانوار تبدیل کردند و توجیه گر ستم دانستند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حضرت امام خمینی(ره) از مفهوم حدیث بهره برد که اگر شاه سایه سان، هماهنگ با احکام و دین خدا نباشد، سلطان نیست و باید سرنگون گردد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منظور از سلطان در روایات و لسان فقهای قدیم، همان امام عادل یا معصوم( در اصطلاح امروزی فقه ما است. به روایت زیر بنگرید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الدِّینُ و السُلْطانُ أخَوَانِ تَوأمانِ، لابُدَّ لِکُلِّ واحدٍ مِنْهما مِن صاحِبه و الدِّینُ اُسٌّ و السُّلطانُ حارِسٌ و ما لا اُسَّ لَهُ مُنْهَدِمٌ و ما لا حارِسَ لَهُ ضائِعٌ.(10</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 xml:space="preserve">دین و سلطان، همراه هستند و هر کدام به دیگری وابسته است </w:t>
            </w:r>
            <w:r w:rsidRPr="001B6FE6">
              <w:rPr>
                <w:rFonts w:ascii="Times New Roman" w:eastAsia="Times New Roman" w:hAnsi="Times New Roman" w:cs="B Nazanin"/>
                <w:sz w:val="28"/>
                <w:szCs w:val="28"/>
              </w:rPr>
              <w:t>(</w:t>
            </w:r>
            <w:r w:rsidRPr="001B6FE6">
              <w:rPr>
                <w:rFonts w:ascii="Times New Roman" w:eastAsia="Times New Roman" w:hAnsi="Times New Roman" w:cs="B Nazanin"/>
                <w:sz w:val="28"/>
                <w:szCs w:val="28"/>
                <w:rtl/>
              </w:rPr>
              <w:t>شریعت و قانون، مجری و محافظ می خواهد و فرمانروا به قانون و دین نیاز دارد) و دین، پایه و اساس و سلطان، نگهبان است. هر چیزی شالوده محکم نداشته باشد، خراب شدنی است و هرچه نگهبان نداشته باشد، ضایع شدنی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6. </w:t>
            </w:r>
            <w:r w:rsidRPr="001B6FE6">
              <w:rPr>
                <w:rFonts w:ascii="Times New Roman" w:eastAsia="Times New Roman" w:hAnsi="Times New Roman" w:cs="B Nazanin"/>
                <w:sz w:val="28"/>
                <w:szCs w:val="28"/>
                <w:rtl/>
              </w:rPr>
              <w:t xml:space="preserve">برخی افراد از بشارت به ظهور حضرت </w:t>
            </w:r>
            <w:proofErr w:type="gramStart"/>
            <w:r w:rsidRPr="001B6FE6">
              <w:rPr>
                <w:rFonts w:ascii="Times New Roman" w:eastAsia="Times New Roman" w:hAnsi="Times New Roman" w:cs="B Nazanin"/>
                <w:sz w:val="28"/>
                <w:szCs w:val="28"/>
                <w:rtl/>
              </w:rPr>
              <w:t>مهدی(</w:t>
            </w:r>
            <w:proofErr w:type="gramEnd"/>
            <w:r w:rsidRPr="001B6FE6">
              <w:rPr>
                <w:rFonts w:ascii="Times New Roman" w:eastAsia="Times New Roman" w:hAnsi="Times New Roman" w:cs="B Nazanin"/>
                <w:sz w:val="28"/>
                <w:szCs w:val="28"/>
                <w:rtl/>
              </w:rPr>
              <w:t>عج) در جمله یَمْلأُ الأرضَ عَدلاً وَ قِسْطاً بَعدَ ما مُلِئت ظُلماً و جَور استفاده می کنند: باید زمین پر از ستم و مردم همه فاسد شوند تا حضرت ظهور فرماید</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اندک تأملّی در متن روایت، نشان می دهد که تعبیر نشده است: مُلِئَتْ الأرض ظالماً و جائراً. شیوع ستم با حضور معدودی از سران ستمگر تحقّق می یابد. پس نیازی نیست که فرد فرد مردم جائر و فاسق شوند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7. </w:t>
            </w:r>
            <w:r w:rsidRPr="001B6FE6">
              <w:rPr>
                <w:rFonts w:ascii="Times New Roman" w:eastAsia="Times New Roman" w:hAnsi="Times New Roman" w:cs="B Nazanin"/>
                <w:sz w:val="28"/>
                <w:szCs w:val="28"/>
                <w:rtl/>
              </w:rPr>
              <w:t xml:space="preserve">گاهی انس ذهن به معنای فارسی، سبب انحراف در ترجمه ها می گردد. برای مثال در حدیث إذ اتَمَّ العقلُ نَقَصَ الکلامُ؛ یعنی هنگامی که عقل کامل گردد، سخن گفتن کاهش می یابد ترجمه می کردند: وقتی عقل تمام شود </w:t>
            </w:r>
            <w:r w:rsidRPr="001B6FE6">
              <w:rPr>
                <w:rFonts w:ascii="Times New Roman" w:eastAsia="Times New Roman" w:hAnsi="Times New Roman" w:cs="B Nazanin"/>
                <w:sz w:val="28"/>
                <w:szCs w:val="28"/>
              </w:rPr>
              <w:t>(</w:t>
            </w:r>
            <w:r w:rsidRPr="001B6FE6">
              <w:rPr>
                <w:rFonts w:ascii="Times New Roman" w:eastAsia="Times New Roman" w:hAnsi="Times New Roman" w:cs="B Nazanin"/>
                <w:sz w:val="28"/>
                <w:szCs w:val="28"/>
                <w:rtl/>
              </w:rPr>
              <w:t>یعنی به صفر برسد)، سخن گفتن ناقص می شود. این در صورتی است که عرب، برای پایان یافتن و تمام شدن از واژه انتهی استفاده می کند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3. </w:t>
            </w:r>
            <w:r w:rsidRPr="001B6FE6">
              <w:rPr>
                <w:rFonts w:ascii="Times New Roman" w:eastAsia="Times New Roman" w:hAnsi="Times New Roman" w:cs="B Nazanin"/>
                <w:b/>
                <w:bCs/>
                <w:sz w:val="28"/>
                <w:szCs w:val="28"/>
                <w:rtl/>
              </w:rPr>
              <w:t>نقش زمان و مکان</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ترجمه و برداشت از احادیث، نوعی اجتهاد است. همان گونه که توجه به نقش زمان و مکان، در استنباط های فقهی اثر دارد، تمامی مهارت های فقهی مانند علم اصول، زبان شناسی و توجه به عنصر زمان و مکان، در درست معنا کردن حدیث اثرگذار است. برای نمونه، ایجاد روشنایی و نور در مساجد و مشاهد، مطلوب است. روزگاری نوربخشی با شمع بود و نذر شمع، صحیح و ثواب بود، ولی امروزه چنین نیست و از خرافات شده است. این موضوع به جهت توجه نکردن به همین نکته است. اگر مبلّغان گفته بودند که مطلوبیت شمع ویژه دورانی است که برق نبود، این همه با خرافات شمعی، کثیف کردن محیط و اسراف رو به رو نمی شدیم</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lastRenderedPageBreak/>
              <w:t>در زمینه نور و تاریکی، این روایت را نیز باید بررسی کرد که: هر کس چشمانش را دوست دارد، پیش از مغرب مطالعه نکند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شاید این روایت ویژه دوران هایی باشد که وسایل روشنایی، به قدر کافی و فراوان، وجود نداشت و امروزه که می توان در همان وقت، فضا را کاملاً روشن کرد، کراهت مطالعه پیش از غروب، منتفی باشد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امروزه زمینه برخی احادیث دیگر نیز منتفی است، مانند کراهت سلام کردن به کسی که در حال اجابت مزاج است. چنین مواردی ویژه دوران قدیم و خلا رفتن صحرایی و مکان های باز بود</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امروزه که سبک سرویس های بهداشتی، انسان را کاملاً پنهان می کند، زمینه این حدیث منتفی است. احادیثی نیز که برخی آداب حمام را مطرح می کند، مثل استحباب نوشیدن از آب خزینه، دیگر معتبر نیست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تطبیق برخی احادیث بر زمان و مکان نیز درایت کافی می طلبد</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برای نمونه درباره حاکمان یا عالمان دوره آخرالزمان که از زمان پیامبر اکرم(ص</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تا قیام قیامت را شامل است نکوهش هایی وجود دارد. با آن که امام عادل مثل امام امیرالموءمنین علی(ع) و امام حسن مجتبی(ع) نیز بوده اند و در دوران غیبت نیز به یقین حاکمان عادل و صالح وجود دارند. در این زمینه به دو روایت توجه کنید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الف</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پیامبر اعظم(ص) فرموده است: إِنَّ طعامَ أُمرائی بَعدی مثلُ طعامِ الدَجّالِ، إذا أکلَهُ الرّجلُ اِنْقَلَبَ قَلْبُه؛ خوراک فرمانروایان پس از من بسان خوراک دجال است که هرگاه انسان از آن استفاده کند، دلش وارونه گردد. (11</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 xml:space="preserve">ب) پیامبر اعظم(ص) می فرماید: لا تَقُومُ الساعَةُ حتّی یَبْعَثُ اللهُ أمراءَ کَذَبةً، و وُزَراءَ فَجَرةً، وَ اُمناءَ خَوَنَةً، و قُرّاءَ فَسَقَةً، سَمْتُهُمْ سَمْتُ الرُّهبان، و لَیْسَ لَهُمْ رعْیَة </w:t>
            </w:r>
            <w:r w:rsidRPr="001B6FE6">
              <w:rPr>
                <w:rFonts w:ascii="Times New Roman" w:eastAsia="Times New Roman" w:hAnsi="Times New Roman" w:cs="B Nazanin"/>
                <w:sz w:val="28"/>
                <w:szCs w:val="28"/>
              </w:rPr>
              <w:t>(</w:t>
            </w:r>
            <w:r w:rsidRPr="001B6FE6">
              <w:rPr>
                <w:rFonts w:ascii="Times New Roman" w:eastAsia="Times New Roman" w:hAnsi="Times New Roman" w:cs="B Nazanin"/>
                <w:sz w:val="28"/>
                <w:szCs w:val="28"/>
                <w:rtl/>
              </w:rPr>
              <w:t>رِعَة) فَلْیُلْبِسْهُمُ اللهُ فِتنَةً غَبراءَ مُظْلِمَة، یَتََهَوَّ کُونَ فیها تَهَوُّکَ الیَهُودِ فی الظُلْمِ.(12) قیامت برپا نگردد تا خداوند فرمانروایانی درغ گو، وزیرانی فاجر، امینانی خائن، قاریانی فاسق، بی تقوا و با ظاهری زیبا برانگیزاند. پس خداوند، فتنه و بلایی سیاه و تاریک بر آنان ریزد، به گونه ای که در آن فتنه همانند فرو رفتن یهود در ستم فرو روند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همین گونه است چند حدیث که از قیام به سیف پیش از ظهور حضرت مهدی(عج) نهی می کند و رهبر قیام را طاغوت می شمارد. باید دانست همه آن احادیث، ویژه قیام های زیرزمینی یا مسلحانه ای است که بدون هماهنگی با ائمه انجام می شد و نتیجه ای نداشت، نه در نکوهش مقاومت در برابر استکبار و عوامل آن</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اگر در روایات انفاق، بیشتر بر خوراک و پوشاک پافشاری شده است، به این معنا نیست که اگر امروزه برای مسکن و ازدواج و کار انفاق شود پاداش کمتری دارد، بلکه موارد اول در عصر ائمّه(علیهم السلام)، مشکل جدّی و موارد اخیر، مشکل اساسی جامعه کنونی و جوانان امروز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هم چنین در باره خوراک و پوشاک باید گفت اگر بیشتر مثال ها از خرما و پیراهن است، بدان معنا نیست که دیگر میوه هایی که در منطقه ما فراوانند یا لباس هایی که رایج است و در آن روزگار یا در حجاز چنین نبوده است، مورد تأکید نباشد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4. </w:t>
            </w:r>
            <w:r w:rsidRPr="001B6FE6">
              <w:rPr>
                <w:rFonts w:ascii="Times New Roman" w:eastAsia="Times New Roman" w:hAnsi="Times New Roman" w:cs="B Nazanin"/>
                <w:b/>
                <w:bCs/>
                <w:sz w:val="28"/>
                <w:szCs w:val="28"/>
                <w:rtl/>
              </w:rPr>
              <w:t>شأن صدور</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lastRenderedPageBreak/>
              <w:t>همان گونه که شأن نزول و فضای نزول، در تفسیر آیات راه گشاست، این جهات در صدور و نشان دادن معنا و مقصد روایت نیز موءثر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درباره مسائل طبیعی که ائمه اطهار(ع) در ضمن احادیث خود مطرح کرده اند - چنان که شیخ صدوق در کتاب اعتقاداتش نوشته است - تعبّد به روایات، مطرح نیست</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بسیاری از این روایات، بر اساس علوم طبیعی آن عصر صادر شده اند.(13</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tl/>
              </w:rPr>
              <w:t>الف) آثار شناخت شأن صدور</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از آثار شناخت شأن صدور به این موارد می توان اشاره کرد</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ایجاد بصیرت در فهم حدیث، تخصیص عام و تقیید مطلق و تبیین مجمل، بیان علّت حکم، شناسایی موارد تقیّه در احادیث، رفع تعارض، تبیین نسخ، ترجیح بین احادیث، رفع ابهام از برخی واژگان یا عبارت های نامفهوم، آشنایی با شیوه تبلیغ و ترویج معصومان(ع)، آشنایی با افرادی که به آنان خطاب شده یا درباره آنان صادر شده است، تسهیل در حفظ احادیث.(14</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tl/>
              </w:rPr>
              <w:t>ب) مثال های شأن صدور</w:t>
            </w:r>
            <w:r w:rsidRPr="001B6FE6">
              <w:rPr>
                <w:rFonts w:ascii="Times New Roman" w:eastAsia="Times New Roman" w:hAnsi="Times New Roman" w:cs="B Nazanin"/>
                <w:b/>
                <w:bCs/>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1. </w:t>
            </w:r>
            <w:r w:rsidRPr="001B6FE6">
              <w:rPr>
                <w:rFonts w:ascii="Times New Roman" w:eastAsia="Times New Roman" w:hAnsi="Times New Roman" w:cs="B Nazanin"/>
                <w:sz w:val="28"/>
                <w:szCs w:val="28"/>
                <w:rtl/>
              </w:rPr>
              <w:t>از امام حسین(ع) چنین مضمونی روایت شده است: اگر خدا صد پسر هم به من بدهد، دوست دارم نام علی را بر آنان بنهم.(15</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به احتمال قوی، بیان این ستم، واکنش امام به شیوه بنی امیّه و معاویه بود که می کوشیدند حتی نام علی نابود شود. از این رو، با تعبیر ابو تراب از آن حضرت یاد می کردند و بر سبّ و لعن امام علی(ع) اجبار و اصرار داشتند. این سخن بدان معنا نیست که بهتر از نام علی وجود ندارد. بهترین تأیید این موضوع نیز گفتار و رفتار چهارده معصوم(علیهم السلام) در نام گذاری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شواهدی بر ممنوع بودن نام علی وجود دارد. از آن جمله ابن حجر عسقلانی می نویسد</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اگر بنی امیه می شنیدند که نام نوزادی را علی گذارده اند، او را می کشتند</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رباح وقتی این خبر را شنید، گفت: نام فرزند من عُلَی است. خودِ علی بن رباح می گفت: هر کس مرا علی بخواند، او را نمی بخشم</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اسم من عُلَیّ است.(16</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مردی به حجاج بن یوسف گفت: ای امیر! خانواده ام مرا عاق کرده و نام مرا علی گذارده اند. نام مرا تغییر بده....(17</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2. </w:t>
            </w:r>
            <w:r w:rsidRPr="001B6FE6">
              <w:rPr>
                <w:rFonts w:ascii="Times New Roman" w:eastAsia="Times New Roman" w:hAnsi="Times New Roman" w:cs="B Nazanin"/>
                <w:sz w:val="28"/>
                <w:szCs w:val="28"/>
                <w:rtl/>
              </w:rPr>
              <w:t xml:space="preserve">زائری از حضرت امام </w:t>
            </w:r>
            <w:proofErr w:type="gramStart"/>
            <w:r w:rsidRPr="001B6FE6">
              <w:rPr>
                <w:rFonts w:ascii="Times New Roman" w:eastAsia="Times New Roman" w:hAnsi="Times New Roman" w:cs="B Nazanin"/>
                <w:sz w:val="28"/>
                <w:szCs w:val="28"/>
                <w:rtl/>
              </w:rPr>
              <w:t>جواد(</w:t>
            </w:r>
            <w:proofErr w:type="gramEnd"/>
            <w:r w:rsidRPr="001B6FE6">
              <w:rPr>
                <w:rFonts w:ascii="Times New Roman" w:eastAsia="Times New Roman" w:hAnsi="Times New Roman" w:cs="B Nazanin"/>
                <w:sz w:val="28"/>
                <w:szCs w:val="28"/>
                <w:rtl/>
              </w:rPr>
              <w:t xml:space="preserve"> پرسید: من هر ساله توانایی زیارت را دارم. آیا به زیارت جدتان امام حسین( بروم یابه زیارت پدرتان امام رضا(ع)؟</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حضرت امام جواد(ع) پس از لحظه ای می فرماید: به زیارت پدرم امام رضا( برو؛ زیرا جدّم زائر دارد.(18</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چنان که از ذیل روایت مشخص می شود، این روایت در فضایی صادر شده که امام هشتم غریب بود. با توجه به روایات زیارت کربلا،(19) نمی توان گفت امروزه زیارت امام رضا(ع) از زیارت کربلا افضل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lastRenderedPageBreak/>
              <w:t xml:space="preserve">3. </w:t>
            </w:r>
            <w:r w:rsidRPr="001B6FE6">
              <w:rPr>
                <w:rFonts w:ascii="Times New Roman" w:eastAsia="Times New Roman" w:hAnsi="Times New Roman" w:cs="B Nazanin"/>
                <w:sz w:val="28"/>
                <w:szCs w:val="28"/>
                <w:rtl/>
              </w:rPr>
              <w:t>در روایتی در خصال صدوق آمده است: با خوزی ازدواج نکنید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مترجم هم بدون تأمل، آن را به خوزستانی ترجمه کرده است، در صورتی که به قرینه روایاتی دیگر، در عصر ائمه(ع)، خوزی، طایفه خاصّی بودند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4. </w:t>
            </w:r>
            <w:r w:rsidRPr="001B6FE6">
              <w:rPr>
                <w:rFonts w:ascii="Times New Roman" w:eastAsia="Times New Roman" w:hAnsi="Times New Roman" w:cs="B Nazanin"/>
                <w:sz w:val="28"/>
                <w:szCs w:val="28"/>
                <w:rtl/>
              </w:rPr>
              <w:t>درباره گزینش همسر نجیب به روایت زیر برمی خوریم</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رسول الله(ص) فرمود: ثلاثةٌ لا یَنْجَبُونَ: أعْوَرُ عَین الیَمِینِ، و أزرَقُ کالفَصِّ وَ مَوْلُدِ السِنْد؛ سه گروهند که نجابت ندارند</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کسانی که چشم راستشان لوچ است؛ چشم آبی هایی مثل نگین و فرزندان سند.(20</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پس نباید آخرین واژه را چنین معنا کنیم: و اهل هند نجیب نیستند. باید احراز شود ضبط و معنایی که در عصر وحی، مستمعان آنان، درمی یافتند، چه بوده است. با نگاهی به تاج العروس می یابیم که این واژه بر حدود ده مکان و منطقه اطلاق می گردد.(21) واژه چشم آبی نیز اصطلاح خاصّی بوده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5. </w:t>
            </w:r>
            <w:r w:rsidRPr="001B6FE6">
              <w:rPr>
                <w:rFonts w:ascii="Times New Roman" w:eastAsia="Times New Roman" w:hAnsi="Times New Roman" w:cs="B Nazanin"/>
                <w:b/>
                <w:bCs/>
                <w:sz w:val="28"/>
                <w:szCs w:val="28"/>
                <w:rtl/>
              </w:rPr>
              <w:t>مدح یا مذمت</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متعمّقون</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امروزه تعمّق به معنای ژرف اندیشی و غور و تحقیق است، در مقابل ساحل پیمایی و سطحی نگری. در فرهنگ عصر صدور که با بررسی خانواده این واژه به دست می آید، تعمّق به معنای افراط و خروج از اعتدال به کار رفته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در روایت مشهوری نقل شده است: از حضرت سجاد( درباره توحید پرسیدند. حضرت فرمود: خدای عزّ و جلّ می دانست که در آخر الزمان، گروه هایی متعمّق پدید می آیند. از این رو، سوره توحید و شش آیه اول سوره حدید را نازل کرد. پس هر کس فراتر از آن را بخواهد، هلاک می شود.(22</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از معنای اول، مدح و از دوم، مذمت اقوام آخر الزمان را می توان فهمید. مفسرانی چون فیض کاشانی و صدرالمتألّهین در جناح اول (مدح) و مفسرانی چون علامه مجلسی و شیخ حرّ عاملی در گروه دوم قرار دارند. مضمون حدیث هنوز هم مصاف عارفان و محدثان است و مفسران می توانند فصل الخطابی ارائه کنند.(23</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6. </w:t>
            </w:r>
            <w:r w:rsidRPr="001B6FE6">
              <w:rPr>
                <w:rFonts w:ascii="Times New Roman" w:eastAsia="Times New Roman" w:hAnsi="Times New Roman" w:cs="B Nazanin"/>
                <w:b/>
                <w:bCs/>
                <w:sz w:val="28"/>
                <w:szCs w:val="28"/>
                <w:rtl/>
              </w:rPr>
              <w:t>شناسایی اشارات و تعریضات</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از آیت الله بروجردی منقول است: بسیاری از روایات فقهی ائمه(ع)، تعریض و اشارتی است بر فقه رایج زمانه. از این رو، فقیه باید آن را بداند تا اشارات را دریابد. می توان گفت در باب معارف و اعتقادات نیز چنین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حضرت امام صادق( فرمود: لا یکونُ الرجلُ مِنکُم فَقِیهاً حتّی یَعرِفَ مَعاریضَ کلامنا؛ کسی از شما دانشمند و فهمیده به حساب نمی آید مگر وقتی که تعریض و گوشه و اشارات کلام ما را بشناسد.(24) باز می فرماید</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أَنتُم أفقَهُ الناسِ إذا عَرفْتُم معانِیَ کَلامِنا ...؛ شما از همگان دین شناس ترید، هنگامی که ژرفای معانی سخنان ما را دریابید. به درستی که واژگان، به صورت های گوناگون متحوّل می شوند....(25</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lastRenderedPageBreak/>
              <w:t>اکنون به ماجرای ذبح کدو اشاره می کنیم که در سه روایت، از امیر موءمنان علی( درباره کدو می پرسند</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عَن القُرعِ أَیُذْبَحْ؟ فقال: لَیسَ شَی ءٌ یُذکّی. فَکُلُوا القُرعَ و لا تَذْبَحُوهُ و لا یَسْتَفِزّنَّکُمُ الشَیطانُ؛(26) از کدو پرسیدند که آیا ذبح شدنی است؟ فرمود: کدو چیزی نیست که ذبح شود. کدو را بخورید و آن را ذبح نکنید و مراقب باشید شیطان، شما را گمراه نکند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برخی در معنای حدیث متحیّر ماندند و گفتند شاید مراد از قرع، همان جنین در شکم مادر باشد، ولی بنا به توضیح حواشی بحارالانوار، ابن شهر آشوب نقل می کند</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وقتی معاویه می خواست با امام علی( بجنگد، درباره پشتوانه مردمی، با عمروعاص مشورت کرد. عمروعاص گفت: مردم را آزمایش کن و بگو</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کدو باید مانند حیوان، رو به قبله ذبح شود و ذابح مسلمان بوده و وسیله برنده، آهن و با بسمله باشد. اگر مردم شام پذیرفتند و از تو اطاعت کردند، بدان که در جنگ نیز مطیع تو خواهند ماند. و آن مردم پیروی کردند و این شبهه به تدریج به مردم مسلمان دیگر مناطق سرایت کرد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7. </w:t>
            </w:r>
            <w:r w:rsidRPr="001B6FE6">
              <w:rPr>
                <w:rFonts w:ascii="Times New Roman" w:eastAsia="Times New Roman" w:hAnsi="Times New Roman" w:cs="B Nazanin"/>
                <w:b/>
                <w:bCs/>
                <w:sz w:val="28"/>
                <w:szCs w:val="28"/>
                <w:rtl/>
              </w:rPr>
              <w:t>تشخیص جهت و هدف</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آشنایی با حال و هوای صدور روایات، کمک می کند تا هدف و مقصد معصوم، آشکار و حدیث یا قصه، درست درک شود. به این برداشت نادرست بنگرید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در نوشته ای در باره کوه نوردی آمده است: حضرت محمد(ص) به کوه حرا و نور می رفت</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حضرت موسی(ع) به کوه طور می رفت. جبل فاران در دعای سمات مطرح است. پس کوه نوردی در اسلام، واجب و سیره انبیاست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ای کاش هزاران شیخ صدوق داشتیم تا کتاب های معانی الأخبار می نوشتند و کار مبلّغان را آسان می کردند</w:t>
            </w:r>
            <w:r w:rsidRPr="001B6FE6">
              <w:rPr>
                <w:rFonts w:ascii="Times New Roman" w:eastAsia="Times New Roman" w:hAnsi="Times New Roman" w:cs="B Nazanin"/>
                <w:sz w:val="28"/>
                <w:szCs w:val="28"/>
              </w:rPr>
              <w:t xml:space="preserve">. </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8. </w:t>
            </w:r>
            <w:r w:rsidRPr="001B6FE6">
              <w:rPr>
                <w:rFonts w:ascii="Times New Roman" w:eastAsia="Times New Roman" w:hAnsi="Times New Roman" w:cs="B Nazanin"/>
                <w:b/>
                <w:bCs/>
                <w:sz w:val="28"/>
                <w:szCs w:val="28"/>
                <w:rtl/>
              </w:rPr>
              <w:t>جامع نگری</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تا احادیث یک موضوع به صورت جامع دیده نشود، شرح و تفسیر و معنای درست آن به دست نمی آید؛ زیرا مطلق و مقیّد، عام و خاص و احادیث متخالف و متنافی و قراین را باید در نظر گرفت. در غیر این صورت، مفاهیم اسلامی، ناقص و نادرست درک می شود و کسی جمله لا حَیاءَ فِی الدّین(27) و دیگری لا إیمانَ لِمَن لا حَیاءَ لَهْ(28) را می خواند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مثال دیگر آن است که استخاره دو اصطلاح دارد. یکی، طلب خیر از خداوند و دیگری، راه یابی به کمک قرآن یا تسبیح برای رفع تردید و تحیّر. کسی که به این دو معنا در احادیث بی توجه بوده، نوشته است: امام حسین( هنگام خروج از مکه به سوی کربلا، استخاره کرد. بدیهی است برنامه های معصومان(ع) هیچ گاه مبتنی بر استخاره برای رفع تحیّر نبوده است.(29</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9. </w:t>
            </w:r>
            <w:r w:rsidRPr="001B6FE6">
              <w:rPr>
                <w:rFonts w:ascii="Times New Roman" w:eastAsia="Times New Roman" w:hAnsi="Times New Roman" w:cs="B Nazanin"/>
                <w:b/>
                <w:bCs/>
                <w:sz w:val="28"/>
                <w:szCs w:val="28"/>
                <w:rtl/>
              </w:rPr>
              <w:t>توجه به حقیقت و مجاز و کنایه و استعاره</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 xml:space="preserve">زبان عربی پر از مجاز، کنایه، تشبیه و استعاره است و این محسّنات، در زبان فصحا و امرای حکام بیشتر است. با توجه به آرایه های زبانی، مفهوم را باید از ظواهر آن استنباط و بر اساس آن ها عمل کرد. بنابراین، اگر حدیثی می گوید: اگر بر سر یتیمی دست بکشی، به تعداد موهایی که زیر دستت رد می شود، خداوند تعالی حسنه می دهد یا گناهت را می آمرزد، کنایه از لزوم مهر و محبت و پر کردن جای خالی عاطفه های پدری و رسیدگی به نیازمندی های کودکان یتیم به ویژه در زمینه عواطف </w:t>
            </w:r>
            <w:r w:rsidRPr="001B6FE6">
              <w:rPr>
                <w:rFonts w:ascii="Times New Roman" w:eastAsia="Times New Roman" w:hAnsi="Times New Roman" w:cs="B Nazanin"/>
                <w:sz w:val="28"/>
                <w:szCs w:val="28"/>
                <w:rtl/>
              </w:rPr>
              <w:lastRenderedPageBreak/>
              <w:t>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اگر به صرف دست کشیدن بسنده شود، نتیجه معکوس خواهد شد</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یتیمان هم همین حدیث را خواهند شنید و هر بار که دستی بر سرشان کشیده می شود، غم غربت و یتیمی شان تازه می شود و دل شکسته تر می شوند. وانگهی اگر هر کسی بخواهد دستی بر سر یتیمی بکشد، پس از مدتی دیگر مویی به سرش نمی ماند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10. </w:t>
            </w:r>
            <w:r w:rsidRPr="001B6FE6">
              <w:rPr>
                <w:rFonts w:ascii="Times New Roman" w:eastAsia="Times New Roman" w:hAnsi="Times New Roman" w:cs="B Nazanin"/>
                <w:b/>
                <w:bCs/>
                <w:sz w:val="28"/>
                <w:szCs w:val="28"/>
                <w:rtl/>
              </w:rPr>
              <w:t>شناخت نخستین مأخذ</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در حدیث گویی حتماً باید از ماخذ نخستین باخبر باشیم و از منابع دست اول نقل کنیم. مراجعه به منابع اولیّه و جوامع روایی(30) فوایدی فراوان دارد. از جمله آن که در آن جا روایات متعدد و کامل وجود دارد که بر همدیگر قرینه و قید می شوند و از تجزیه و تقطیع، تصحیف و تحریف متن و سند بیشتر در امان و سلامتند.(31) روایت زیر را بنگرید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رسول خدا(ص) فرمود: حُبِّبَ إلَیَّ مِن دُنیاکُم ثلاثٌ</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النساءُ و الطِیْبُ، و جُعِلَت قُرّةُ عَیْنِی فِی الصَّلاةِ؛ از دنیای شما سه چیز محبوب من است: زنان، بوی خوش و مایه خشنودی من در نماز است.(32</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برای دانشمندان این پرسش پیش می آید که چرا نماز که ستون دین است، معادل و مرادف طیب قرار گرفته، در حالی که نماز از متاع دنیا نیز نیست. از این رو، برخی تردیدها یا توجیه هایی را بیان داشته اند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محدث بحرانی می نویسد: نماز از لذّات دنیا نیست. پس پیامبر خدا چون دو نمونه از لذات دنیا را برشمرده، از آن اعراض کرده است، مثل این که فرموده باشد: مرا با لذّت های دنیا چه کار؟ قرّةُ عِینی فِی الصلاة پس واو دوم، استینافیه است</w:t>
            </w:r>
            <w:r w:rsidRPr="001B6FE6">
              <w:rPr>
                <w:rFonts w:ascii="Times New Roman" w:eastAsia="Times New Roman" w:hAnsi="Times New Roman" w:cs="B Nazanin"/>
                <w:sz w:val="28"/>
                <w:szCs w:val="28"/>
              </w:rPr>
              <w:t xml:space="preserve"> ... .</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روایت کافی چنین است که رسول الله(ص) فرمود: ما أُحِبُّ مِن دُنیاکُم إلّا النِساءَ و الطِیْبَ؛ از دنیای تان چیزی جز زنان و بوی خوش، دوست ندارم.(33) در روایت دیگری آمده است: جُعِلَ قُرّةُ عَینِی فِی الصّلاةِ؛ نور چشم من در نماز نهفته شده است.(34</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صدوق(35) نیز از انس بن مالک از پیامبر اعظم(ص)، همین حدیث را به دو طریق نقل کرده است و در هیچ کدام لفظ ثلاث نیست. در سنن بیهقی چنین آمده است: إنَّما حُبِّبَ إلَیَّ مِن دُنیاکُمْ ....(36</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شیخ صدوق در توضیح این حدیث می گوید: ملحدان به این خبر چنگ زده و می گویند پیامبر اکرم(ص) فرمود: حُبِّبَ إلَیَّ مِن دُنیاکُم النِساءُ و الطِیبُ و اراده کرد سوم را نیز بگوید، ولی پیشیمان شد و فرمود: وَ قُرَّةُ عَینی فِی الصَّلاةِ، ولی دروغ گفته اند. مراد پیامبر از این حدیث، تنها نماز است؛ زیرا آن حضرت در حدیث دیگری می فرماید: رَکْعَتانُ یَصِلّیهما متزوّجٌ أفضَلُ عندَ اللهِ مِنْ سَبعِینَ رَکعةً یُصَلِّیهِما غَیرَ مُتَزَوِّجٍ؛ دو رکعت که انسان معطّر بخواند، از هفتاد رکعت غیر معطّر برتر است. نیز می فرماید: رَکْعَتانِ یُصَلِّیهِما مُتَعَطِّرٌ أفْضَلُ مِن سَبْعِینَ رَکعَةً یُصَلِّیهِما غیرُ مُتَعَطِّرٍ. پس محبوبیّت نساء و طیب نزدش برای نماز است. آن گاه فرمود: و جُعِلَ قرّةُ عَینی فی الصلاةِ. پس برای مرد متأهل متعطر - اگر بی نماز باشد - بهره و فضیلتی معنوی در این دو، نخواهد بود.(37</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11. </w:t>
            </w:r>
            <w:r w:rsidRPr="001B6FE6">
              <w:rPr>
                <w:rFonts w:ascii="Times New Roman" w:eastAsia="Times New Roman" w:hAnsi="Times New Roman" w:cs="B Nazanin"/>
                <w:b/>
                <w:bCs/>
                <w:sz w:val="28"/>
                <w:szCs w:val="28"/>
                <w:rtl/>
              </w:rPr>
              <w:t>تحولات و تطورات واژه ها و معانی</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lastRenderedPageBreak/>
              <w:t>برای فهم حدیث اضافه بر آنچه در زبان شناسی و علم اصول و معانی و بیان و بدیع دانسته ایم به دقت و هوشیاری و معلومات بیشتر نیاز است؛ زیرا دگرگونی های متنوع لفظی یا مصداقی از یک سو و انس ذهنی ما به مفاهیم امروزی از سوی دیگر، غلط انداز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tl/>
              </w:rPr>
              <w:t>انواع تغییرات</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1. </w:t>
            </w:r>
            <w:r w:rsidRPr="001B6FE6">
              <w:rPr>
                <w:rFonts w:ascii="Times New Roman" w:eastAsia="Times New Roman" w:hAnsi="Times New Roman" w:cs="B Nazanin"/>
                <w:b/>
                <w:bCs/>
                <w:sz w:val="28"/>
                <w:szCs w:val="28"/>
                <w:rtl/>
              </w:rPr>
              <w:t>تطوّر معنای یک کلمه در گذر زمان</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بسیاری از اصطلاحاتی که در عصر انقلاب اسلامی ایران در معنایی خاص، متداول شد، در دوران دیگر، معنای دیگری دارد. همانند مستضعف فقیر؛ منافقین سازمان تروریستی مجاهدین خلق؛ سازمانی ساواکی</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در همین دوران بیست ساله، گاه دو معنای متضاد از یک واژه، به ذهن می آید. در ایام پیروزی انقلاب تا حدود یک دهه بعد، اصطلاح ولایتی به کسانی گفته می شد که به بهانه ولایت امیرالموءمنین علی(، مخالف نظام و ولایت فقیه بودند. از سخنان امام خمینی(ره) است: این ها دیانت هم ندارد، چه رسد به ولایت. امروزه به عکس، ولایتی و ولایی به طرفداران ولایت فقیه گفته می شود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هم چنین در قرن اخیر، واژه روشن فکر بارها بار منفی و مثبت پیدا کرده است. گاه به معنای رهبران مترقّی و بارها به معنای غرب زده، بیگانه پرست، ضد ارزش ها و فراماسونرها به کار رفته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2. </w:t>
            </w:r>
            <w:r w:rsidRPr="001B6FE6">
              <w:rPr>
                <w:rFonts w:ascii="Times New Roman" w:eastAsia="Times New Roman" w:hAnsi="Times New Roman" w:cs="B Nazanin"/>
                <w:b/>
                <w:bCs/>
                <w:sz w:val="28"/>
                <w:szCs w:val="28"/>
                <w:rtl/>
              </w:rPr>
              <w:t>اصطلاح ها و اشتراک های لفظی و معنوی</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گاهی یک مصداق، چند اصطلاح دارد. مثل مبتدا و خبر در نحو، مسندالیه و مسند در معانی بیان، موضوع و محمول در منطق. شیخ نیز چنین است. به معنای استاد یا شخصیّت بسیار ارجمند، مثل: شیخ الطائفه طوسی، شیخ مرتضی انصاری، شیخ الرئیس بو علی سینا، شیخ: کهن سال و پیرمرد، شیخ به معنای خان مثل شیوخ منطقه خلیج فارس که به معنای رئیس قبیله به کار می رود. فقیر نیز نزد صوفیان، بار ارزشی دارد، در حالی که فقیر در فرهنگ عمومی؛ یعنی بینوا</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آخوند در حوزه ها بار ارزشی دارد، مثل آخوند ملا صدرا و آخوند خراسانی، ولی در رادیوهای بیگانه و نزد مردم، بار منفی دارد. هم چنین بنی امیّه، یاد و نام امیر موءمنان علی( را ممنوع کردند و برای تحقیر، از آن حضرت با واژه ابو تراب یاد می کردند. بنابراین، اگر در روایتی، الحکمة آمده است، نباید به معنای حکمت و فلسفه که اصطلاح جدید برای علم خاصی است، ترجمه شود. نماز جعفر طیّار در کتاب های اسلامی چند نام دارد: صلاة الجعفر؛ صلاة الحبوة. پیامبر اکرم(ص</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 xml:space="preserve">به جعفر فرمود: أحْبُوکَ و صلاة التسبیح به جهت </w:t>
            </w:r>
            <w:r w:rsidRPr="001B6FE6">
              <w:rPr>
                <w:rFonts w:ascii="Times New Roman" w:eastAsia="Times New Roman" w:hAnsi="Times New Roman" w:cs="B Nazanin"/>
                <w:sz w:val="28"/>
                <w:szCs w:val="28"/>
              </w:rPr>
              <w:t xml:space="preserve">300 </w:t>
            </w:r>
            <w:r w:rsidRPr="001B6FE6">
              <w:rPr>
                <w:rFonts w:ascii="Times New Roman" w:eastAsia="Times New Roman" w:hAnsi="Times New Roman" w:cs="B Nazanin"/>
                <w:sz w:val="28"/>
                <w:szCs w:val="28"/>
                <w:rtl/>
              </w:rPr>
              <w:t>بار تسبیحات اربعه.(38</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هم چنین استبراء در فقه، گاهی برای رجل، گاه برای کنیز و گاه برای حیوان جلّال به کار رفته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Pr>
              <w:t xml:space="preserve">3. </w:t>
            </w:r>
            <w:r w:rsidRPr="001B6FE6">
              <w:rPr>
                <w:rFonts w:ascii="Times New Roman" w:eastAsia="Times New Roman" w:hAnsi="Times New Roman" w:cs="B Nazanin"/>
                <w:b/>
                <w:bCs/>
                <w:sz w:val="28"/>
                <w:szCs w:val="28"/>
                <w:rtl/>
              </w:rPr>
              <w:t>دگرگونی های جغرافیایی</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در نام ها و نیز مصداق و محدوده های مکانی عصر وحی، تاکنون دگرگونی هایی رخ داده است که برمی شماریم</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tl/>
              </w:rPr>
              <w:lastRenderedPageBreak/>
              <w:t>الف) تغییر مکانی</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شهر بصره در زمان امام علی(ع) در محدوده شهر فاو فعلی در راه بصره و کویت قرار داشت و هنوز هم آثاری از مسجد آن بصره وجود دارد. جای کنونی بصره، روستا یا بندر کوچکی به نام اُبُلّه بوده است. آن، خراب و این آباد بوده و به بصره موسوم گشته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اگر واژه شرق در روایتی آمده، معمولاً شرق مدینه یا محل صدور روایت، منظور است و با شرق و غرب اصطلاحی امروزی کاملاً تفاوت دارد.(39</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tl/>
              </w:rPr>
              <w:t>ب) محدوده اطلاق نام ها</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یکی از رادیوهای بیگانه از قول یکی از روحانی نمایان مدتی تبلیغ می کرد: مرقد حضرت معصومه(س) در قم نیست؛ زیرا در منابع قدیم آمده است، فاطمه معصومه(س</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در ساوه به خاک سپرده شد. غافل از آن که در آن عصر، ساوه به مجموعه منطقه گفته می شد که شامل قم هم می شود. هم چنین و دریاچه قم (حوض سلطان) را در تاریخ قدیم، دریاچه ساوه می نامیدند. همین است پاسخ اعتراض جوانی که به مبلّغ اعتراض کرد: شما می گویید: با تولّد پیامبر اعظم(ص) دریاچه ساوه خشک شد. ساوه که دریاچه ندارد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tl/>
              </w:rPr>
              <w:t>ج) ظهور و افول بلاد</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برخی شهرها به کلّی نابود شده اند، مثل دینور و بسیاری از شهرهای مهم مثل تهران، مشهد، نجف اشرف اصلاً وجود نداشتند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محدوده جغرافیایی شهرها نیز تغییر یافته است. اگر در روایتی، خراسان آمده است، باید دانست محدوده خراسان در قدیم شامل بخش هایی از افغانستان و ترکمنستان و چند استان کنونی ایران یعنی تقریباً هم مرز کرمان، ری و اصفهان بوده است.(40</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مرکز روم آن روز، منطقه سوریه بوده، ولی رم امروز، ایتالیا است و هر دو مرکز مسیحیت است.(41</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هم چنین دریاچه مازندران و شاید منطقه را بحر قزوین می نامیدند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tl/>
              </w:rPr>
              <w:t>د) تحولات مردمی</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مردم یک شهر از نظر دین و مواضع سیاسی دست خوش تحولاتند. از این رو، نباید همه را همیشه به یک چشم دید. برای مثال، در روایات برای کفار به ترک و دیلم مثال زده اند، ولی امروزه جزو موءمنان متعهد هستند. فرموده اند</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مردم اصفهان از دشمنان ما هستند، ولی امروزه از بهترین عاشقان اهل بیت(ع</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 xml:space="preserve">هستند. امام علی(، مردم بصره در زمانی که جند المرئه شدند، نکوهش کرد زمانی که مستبصر گشتند، مدح کرد. امتیازات بخشی از مردم کوفه در دفاع از اهل بیت(ع) و پایگاه بودن آن شهر برای علاقه مندان امامان(ع)، بسیار برجسته است و از شهرهای دیگر کمتر نیست. این در صورتی است که در ذهنیّت مخاطبان مداحان امروزی ما، کوفه از منفورترین شهرها است. آیا وظیفه نداریم در برابر این بدآموزی ها، از میراث شیعه پاس </w:t>
            </w:r>
            <w:r w:rsidRPr="001B6FE6">
              <w:rPr>
                <w:rFonts w:ascii="Times New Roman" w:eastAsia="Times New Roman" w:hAnsi="Times New Roman" w:cs="B Nazanin"/>
                <w:sz w:val="28"/>
                <w:szCs w:val="28"/>
                <w:rtl/>
              </w:rPr>
              <w:lastRenderedPageBreak/>
              <w:t>داری کنیم؟</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tl/>
              </w:rPr>
              <w:t>بنابراین، خطیب، باید هنگام مطالعه احادیث، به این نکات توجّه کند تا معنا را درست دریابد و خدای ناکرده، برداشت او تفسیر به رأی و تهمت به معصومین(ع) به شمار نیاید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50. </w:t>
            </w:r>
            <w:r w:rsidRPr="001B6FE6">
              <w:rPr>
                <w:rFonts w:ascii="Times New Roman" w:eastAsia="Times New Roman" w:hAnsi="Times New Roman" w:cs="B Nazanin"/>
                <w:sz w:val="28"/>
                <w:szCs w:val="28"/>
                <w:rtl/>
              </w:rPr>
              <w:t xml:space="preserve">در ترجمه روایات نباید از امثال المنجد که واژگان روز مرّه را توضیح می دهد، استفاده کرد، بلکه معنای لغت را باید در موارد کاربرد آن در قرآن و روایات و ادعیه </w:t>
            </w:r>
            <w:proofErr w:type="gramStart"/>
            <w:r w:rsidRPr="001B6FE6">
              <w:rPr>
                <w:rFonts w:ascii="Times New Roman" w:eastAsia="Times New Roman" w:hAnsi="Times New Roman" w:cs="B Nazanin"/>
                <w:sz w:val="28"/>
                <w:szCs w:val="28"/>
                <w:rtl/>
              </w:rPr>
              <w:t>ائمه(</w:t>
            </w:r>
            <w:proofErr w:type="gramEnd"/>
            <w:r w:rsidRPr="001B6FE6">
              <w:rPr>
                <w:rFonts w:ascii="Times New Roman" w:eastAsia="Times New Roman" w:hAnsi="Times New Roman" w:cs="B Nazanin"/>
                <w:sz w:val="28"/>
                <w:szCs w:val="28"/>
                <w:rtl/>
              </w:rPr>
              <w:t xml:space="preserve"> و نیز قدیمی ترین لغتهای عرب جست وجو کرد، مثل</w:t>
            </w: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العین احمد بن خلیل فراهیدی، مخصص ابن سیده، مجمل اللغة و مقاییس اللغة ابن فارس؛ فقه اللغة ثعالبی؛ تهذیب اللغة ازهری؛ نهایة ابن اثیر؛ جمهرة اللغة ابن درید؛ المحیط فی اللغة از اسماعیل ابن عبّاد؛ الصحاحِ جوهری</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1B6FE6">
              <w:rPr>
                <w:rFonts w:ascii="Times New Roman" w:eastAsia="Times New Roman" w:hAnsi="Times New Roman" w:cs="B Nazanin"/>
                <w:b/>
                <w:bCs/>
                <w:sz w:val="28"/>
                <w:szCs w:val="28"/>
                <w:rtl/>
              </w:rPr>
              <w:t>پی نوشت ها</w:t>
            </w:r>
            <w:r w:rsidRPr="001B6FE6">
              <w:rPr>
                <w:rFonts w:ascii="Times New Roman" w:eastAsia="Times New Roman" w:hAnsi="Times New Roman" w:cs="B Nazanin"/>
                <w:b/>
                <w:bCs/>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1. </w:t>
            </w:r>
            <w:r w:rsidRPr="001B6FE6">
              <w:rPr>
                <w:rFonts w:ascii="Times New Roman" w:eastAsia="Times New Roman" w:hAnsi="Times New Roman" w:cs="B Nazanin"/>
                <w:sz w:val="28"/>
                <w:szCs w:val="28"/>
                <w:rtl/>
              </w:rPr>
              <w:t>برای توضیح بیشتر نک: مقاله درست معنا کنیم، مجله مبلغان، ش 78، صفحه 46</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2. </w:t>
            </w:r>
            <w:r w:rsidRPr="001B6FE6">
              <w:rPr>
                <w:rFonts w:ascii="Times New Roman" w:eastAsia="Times New Roman" w:hAnsi="Times New Roman" w:cs="B Nazanin"/>
                <w:sz w:val="28"/>
                <w:szCs w:val="28"/>
                <w:rtl/>
              </w:rPr>
              <w:t>دربارة معنای درست این جمله چند تحقیق و پایان نامه تدوین شده است</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3. </w:t>
            </w:r>
            <w:r w:rsidRPr="001B6FE6">
              <w:rPr>
                <w:rFonts w:ascii="Times New Roman" w:eastAsia="Times New Roman" w:hAnsi="Times New Roman" w:cs="B Nazanin"/>
                <w:sz w:val="28"/>
                <w:szCs w:val="28"/>
                <w:rtl/>
              </w:rPr>
              <w:t>کنز العمال، ح 28686؛ فیض القدیر، ج 1، ص 209</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4. </w:t>
            </w:r>
            <w:r w:rsidRPr="001B6FE6">
              <w:rPr>
                <w:rFonts w:ascii="Times New Roman" w:eastAsia="Times New Roman" w:hAnsi="Times New Roman" w:cs="B Nazanin"/>
                <w:sz w:val="28"/>
                <w:szCs w:val="28"/>
                <w:rtl/>
              </w:rPr>
              <w:t>بقره، 164؛ آل عمران، 190؛ یونس، 6؛ الموءمنون، 80</w:t>
            </w:r>
            <w:r w:rsidRPr="001B6FE6">
              <w:rPr>
                <w:rFonts w:ascii="Times New Roman" w:eastAsia="Times New Roman" w:hAnsi="Times New Roman" w:cs="B Nazanin"/>
                <w:sz w:val="28"/>
                <w:szCs w:val="28"/>
              </w:rPr>
              <w:t xml:space="preserve">. </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5. </w:t>
            </w:r>
            <w:r w:rsidRPr="001B6FE6">
              <w:rPr>
                <w:rFonts w:ascii="Times New Roman" w:eastAsia="Times New Roman" w:hAnsi="Times New Roman" w:cs="B Nazanin"/>
                <w:sz w:val="28"/>
                <w:szCs w:val="28"/>
                <w:rtl/>
              </w:rPr>
              <w:t>القصص، 4</w:t>
            </w:r>
            <w:r w:rsidRPr="001B6FE6">
              <w:rPr>
                <w:rFonts w:ascii="Times New Roman" w:eastAsia="Times New Roman" w:hAnsi="Times New Roman" w:cs="B Nazanin"/>
                <w:sz w:val="28"/>
                <w:szCs w:val="28"/>
              </w:rPr>
              <w:t xml:space="preserve">. </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6. </w:t>
            </w:r>
            <w:r w:rsidRPr="001B6FE6">
              <w:rPr>
                <w:rFonts w:ascii="Times New Roman" w:eastAsia="Times New Roman" w:hAnsi="Times New Roman" w:cs="B Nazanin"/>
                <w:sz w:val="28"/>
                <w:szCs w:val="28"/>
                <w:rtl/>
              </w:rPr>
              <w:t>گفتنی است یکی از مبانی جامعه مدنی، تحسین و توجیه اختلاف است، به این هدف که هرگاه جامعه متحزّب و تشکّلی گردد و احزاب بر اثر رقابت و سودجویی درگیر شوند، تنور رقابت داغ شود و مردم در صحنه حضور می یابند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7. </w:t>
            </w:r>
            <w:r w:rsidRPr="001B6FE6">
              <w:rPr>
                <w:rFonts w:ascii="Times New Roman" w:eastAsia="Times New Roman" w:hAnsi="Times New Roman" w:cs="B Nazanin"/>
                <w:sz w:val="28"/>
                <w:szCs w:val="28"/>
                <w:rtl/>
              </w:rPr>
              <w:t>معانی الأخبار، ص 157؛ میزان الحکمه، ح 4844</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8. </w:t>
            </w:r>
            <w:r w:rsidRPr="001B6FE6">
              <w:rPr>
                <w:rFonts w:ascii="Times New Roman" w:eastAsia="Times New Roman" w:hAnsi="Times New Roman" w:cs="B Nazanin"/>
                <w:sz w:val="28"/>
                <w:szCs w:val="28"/>
                <w:rtl/>
              </w:rPr>
              <w:t>بحارالانوار، ج 75، ص 354 و ج 77، ص 165</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9. </w:t>
            </w:r>
            <w:r w:rsidRPr="001B6FE6">
              <w:rPr>
                <w:rFonts w:ascii="Times New Roman" w:eastAsia="Times New Roman" w:hAnsi="Times New Roman" w:cs="B Nazanin"/>
                <w:sz w:val="28"/>
                <w:szCs w:val="28"/>
                <w:rtl/>
              </w:rPr>
              <w:t>الاختصاص، ص 263؛ بحارالانوار، ج 16، ص 214، کنز العمال، ج 6، ص 10، ح 14613</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10. </w:t>
            </w:r>
            <w:r w:rsidRPr="001B6FE6">
              <w:rPr>
                <w:rFonts w:ascii="Times New Roman" w:eastAsia="Times New Roman" w:hAnsi="Times New Roman" w:cs="B Nazanin"/>
                <w:sz w:val="28"/>
                <w:szCs w:val="28"/>
                <w:rtl/>
              </w:rPr>
              <w:t xml:space="preserve">معجم أحادیث الإمام </w:t>
            </w:r>
            <w:proofErr w:type="gramStart"/>
            <w:r w:rsidRPr="001B6FE6">
              <w:rPr>
                <w:rFonts w:ascii="Times New Roman" w:eastAsia="Times New Roman" w:hAnsi="Times New Roman" w:cs="B Nazanin"/>
                <w:sz w:val="28"/>
                <w:szCs w:val="28"/>
                <w:rtl/>
              </w:rPr>
              <w:t>المهدی(</w:t>
            </w:r>
            <w:proofErr w:type="gramEnd"/>
            <w:r w:rsidRPr="001B6FE6">
              <w:rPr>
                <w:rFonts w:ascii="Times New Roman" w:eastAsia="Times New Roman" w:hAnsi="Times New Roman" w:cs="B Nazanin"/>
                <w:sz w:val="28"/>
                <w:szCs w:val="28"/>
                <w:rtl/>
              </w:rPr>
              <w:t>، ج 1، ص 33، ح 12</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11. </w:t>
            </w:r>
            <w:r w:rsidRPr="001B6FE6">
              <w:rPr>
                <w:rFonts w:ascii="Times New Roman" w:eastAsia="Times New Roman" w:hAnsi="Times New Roman" w:cs="B Nazanin"/>
                <w:sz w:val="28"/>
                <w:szCs w:val="28"/>
                <w:rtl/>
              </w:rPr>
              <w:t>همان، ص 26، ح 6</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12. </w:t>
            </w:r>
            <w:r w:rsidRPr="001B6FE6">
              <w:rPr>
                <w:rFonts w:ascii="Times New Roman" w:eastAsia="Times New Roman" w:hAnsi="Times New Roman" w:cs="B Nazanin"/>
                <w:sz w:val="28"/>
                <w:szCs w:val="28"/>
                <w:rtl/>
              </w:rPr>
              <w:t>یادنامه علامه مجلسی، ج 3، ص 237</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13. </w:t>
            </w:r>
            <w:r w:rsidRPr="001B6FE6">
              <w:rPr>
                <w:rFonts w:ascii="Times New Roman" w:eastAsia="Times New Roman" w:hAnsi="Times New Roman" w:cs="B Nazanin"/>
                <w:sz w:val="28"/>
                <w:szCs w:val="28"/>
                <w:rtl/>
              </w:rPr>
              <w:t>محمد جعفر شهروزی، مقاله نگاهی کلی به اسباب صدور احادیث، مجله علوم حدیث، ش 39، صص 44 و 45</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lastRenderedPageBreak/>
              <w:t xml:space="preserve">14. </w:t>
            </w:r>
            <w:r w:rsidRPr="001B6FE6">
              <w:rPr>
                <w:rFonts w:ascii="Times New Roman" w:eastAsia="Times New Roman" w:hAnsi="Times New Roman" w:cs="B Nazanin"/>
                <w:sz w:val="28"/>
                <w:szCs w:val="28"/>
                <w:rtl/>
              </w:rPr>
              <w:t>نام ها و نام گذاری ها، ص 8</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15. </w:t>
            </w:r>
            <w:r w:rsidRPr="001B6FE6">
              <w:rPr>
                <w:rFonts w:ascii="Times New Roman" w:eastAsia="Times New Roman" w:hAnsi="Times New Roman" w:cs="B Nazanin"/>
                <w:sz w:val="28"/>
                <w:szCs w:val="28"/>
                <w:rtl/>
              </w:rPr>
              <w:t xml:space="preserve">تهذیب التهذیب، احمد بن علی ابن حجر عسقلانی، بیروت، دارالمعرفة، ج 4، ص </w:t>
            </w:r>
            <w:r w:rsidRPr="001B6FE6">
              <w:rPr>
                <w:rFonts w:ascii="Times New Roman" w:eastAsia="Times New Roman" w:hAnsi="Times New Roman" w:cs="B Nazanin"/>
                <w:sz w:val="28"/>
                <w:szCs w:val="28"/>
              </w:rPr>
              <w:t xml:space="preserve">193 </w:t>
            </w:r>
            <w:r w:rsidRPr="001B6FE6">
              <w:rPr>
                <w:rFonts w:ascii="Times New Roman" w:eastAsia="Times New Roman" w:hAnsi="Times New Roman" w:cs="B Nazanin"/>
                <w:sz w:val="28"/>
                <w:szCs w:val="28"/>
                <w:rtl/>
              </w:rPr>
              <w:t xml:space="preserve">ذیل ترجمه علی بن رباح لخمی، شماره 5536 و در چاپ دار الکتب، ج 7، ص </w:t>
            </w:r>
            <w:r w:rsidRPr="001B6FE6">
              <w:rPr>
                <w:rFonts w:ascii="Times New Roman" w:eastAsia="Times New Roman" w:hAnsi="Times New Roman" w:cs="B Nazanin"/>
                <w:sz w:val="28"/>
                <w:szCs w:val="28"/>
              </w:rPr>
              <w:t>319.</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16. </w:t>
            </w:r>
            <w:r w:rsidRPr="001B6FE6">
              <w:rPr>
                <w:rFonts w:ascii="Times New Roman" w:eastAsia="Times New Roman" w:hAnsi="Times New Roman" w:cs="B Nazanin"/>
                <w:sz w:val="28"/>
                <w:szCs w:val="28"/>
                <w:rtl/>
              </w:rPr>
              <w:t>شرح نهج البلاغة ابن ابی الحدید، ج 4، ص 58</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17. </w:t>
            </w:r>
            <w:r w:rsidRPr="001B6FE6">
              <w:rPr>
                <w:rFonts w:ascii="Times New Roman" w:eastAsia="Times New Roman" w:hAnsi="Times New Roman" w:cs="B Nazanin"/>
                <w:sz w:val="28"/>
                <w:szCs w:val="28"/>
                <w:rtl/>
              </w:rPr>
              <w:t>نک: کامل الزیارات، ص 321، باب 101، ح 7 و 11</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18. </w:t>
            </w:r>
            <w:r w:rsidRPr="001B6FE6">
              <w:rPr>
                <w:rFonts w:ascii="Times New Roman" w:eastAsia="Times New Roman" w:hAnsi="Times New Roman" w:cs="B Nazanin"/>
                <w:sz w:val="28"/>
                <w:szCs w:val="28"/>
                <w:rtl/>
              </w:rPr>
              <w:t>نک: کامل الزیارات، بیشتر فصلها؛ بحار الانوار، ج 101، ص 49</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19. </w:t>
            </w:r>
            <w:r w:rsidRPr="001B6FE6">
              <w:rPr>
                <w:rFonts w:ascii="Times New Roman" w:eastAsia="Times New Roman" w:hAnsi="Times New Roman" w:cs="B Nazanin"/>
                <w:sz w:val="28"/>
                <w:szCs w:val="28"/>
                <w:rtl/>
              </w:rPr>
              <w:t>العوامل الموءثره فی تربیه الطفل ماقبل الولاده، ص 78؛ میزان الحکمه، ج 4، ص 280، باب زوج</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20. </w:t>
            </w:r>
            <w:r w:rsidRPr="001B6FE6">
              <w:rPr>
                <w:rFonts w:ascii="Times New Roman" w:eastAsia="Times New Roman" w:hAnsi="Times New Roman" w:cs="B Nazanin"/>
                <w:sz w:val="28"/>
                <w:szCs w:val="28"/>
                <w:rtl/>
              </w:rPr>
              <w:t>تاج العروس، ج 8، صص 215 - 224، واژه سند</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21. </w:t>
            </w:r>
            <w:r w:rsidRPr="001B6FE6">
              <w:rPr>
                <w:rFonts w:ascii="Times New Roman" w:eastAsia="Times New Roman" w:hAnsi="Times New Roman" w:cs="B Nazanin"/>
                <w:sz w:val="28"/>
                <w:szCs w:val="28"/>
                <w:rtl/>
              </w:rPr>
              <w:t>نک: الکافی، ج 1، ص 91؛ توحید صدوق، ص 283؛ تفسیر المیزان، ذیل آیات سوره حدید (نقل به مضمون</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22. </w:t>
            </w:r>
            <w:r w:rsidRPr="001B6FE6">
              <w:rPr>
                <w:rFonts w:ascii="Times New Roman" w:eastAsia="Times New Roman" w:hAnsi="Times New Roman" w:cs="B Nazanin"/>
                <w:sz w:val="28"/>
                <w:szCs w:val="28"/>
                <w:rtl/>
              </w:rPr>
              <w:t xml:space="preserve">نک: رضا برنج کار و عسکری سلیمانی، مجله نقد و نظر، ش </w:t>
            </w:r>
            <w:r w:rsidRPr="001B6FE6">
              <w:rPr>
                <w:rFonts w:ascii="Times New Roman" w:eastAsia="Times New Roman" w:hAnsi="Times New Roman" w:cs="B Nazanin"/>
                <w:sz w:val="28"/>
                <w:szCs w:val="28"/>
              </w:rPr>
              <w:t xml:space="preserve">32 </w:t>
            </w:r>
            <w:r w:rsidRPr="001B6FE6">
              <w:rPr>
                <w:rFonts w:ascii="Times New Roman" w:eastAsia="Times New Roman" w:hAnsi="Times New Roman" w:cs="B Nazanin"/>
                <w:sz w:val="28"/>
                <w:szCs w:val="28"/>
                <w:rtl/>
              </w:rPr>
              <w:t>و 31، صص 443 - 485 و ش 33 و 34، صص 474 - 521</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23. </w:t>
            </w:r>
            <w:r w:rsidRPr="001B6FE6">
              <w:rPr>
                <w:rFonts w:ascii="Times New Roman" w:eastAsia="Times New Roman" w:hAnsi="Times New Roman" w:cs="B Nazanin"/>
                <w:sz w:val="28"/>
                <w:szCs w:val="28"/>
                <w:rtl/>
              </w:rPr>
              <w:t>میزان الحکمه، ج 8، ص 3254، ح 16152</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24. </w:t>
            </w:r>
            <w:r w:rsidRPr="001B6FE6">
              <w:rPr>
                <w:rFonts w:ascii="Times New Roman" w:eastAsia="Times New Roman" w:hAnsi="Times New Roman" w:cs="B Nazanin"/>
                <w:sz w:val="28"/>
                <w:szCs w:val="28"/>
                <w:rtl/>
              </w:rPr>
              <w:t>همان، ح 16151، نک: مجله کتاب نقد، ش 33، ص 39</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25. </w:t>
            </w:r>
            <w:r w:rsidRPr="001B6FE6">
              <w:rPr>
                <w:rFonts w:ascii="Times New Roman" w:eastAsia="Times New Roman" w:hAnsi="Times New Roman" w:cs="B Nazanin"/>
                <w:sz w:val="28"/>
                <w:szCs w:val="28"/>
                <w:rtl/>
              </w:rPr>
              <w:t>نک: بحارالانوار، ج 66، ص 226؛ امالی طوسی، ج 1، ص 372؛ المحاسن، ص 520</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26. </w:t>
            </w:r>
            <w:r w:rsidRPr="001B6FE6">
              <w:rPr>
                <w:rFonts w:ascii="Times New Roman" w:eastAsia="Times New Roman" w:hAnsi="Times New Roman" w:cs="B Nazanin"/>
                <w:sz w:val="28"/>
                <w:szCs w:val="28"/>
                <w:rtl/>
              </w:rPr>
              <w:t>نک: سید علی سیستانی، الفتاوی المیسّرة، صص 70 و 189؛ سیّد محمد سعید حکیم، حواریّات الفقهیّة، صص 67 و 150؛ مسند احمد، ج 5، ص438؛ سنن ابن ماجه، ج 2، صص 1271 و 3865؛ المستدرک، ج 1، ص 497، ح 33</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27. </w:t>
            </w:r>
            <w:r w:rsidRPr="001B6FE6">
              <w:rPr>
                <w:rFonts w:ascii="Times New Roman" w:eastAsia="Times New Roman" w:hAnsi="Times New Roman" w:cs="B Nazanin"/>
                <w:sz w:val="28"/>
                <w:szCs w:val="28"/>
                <w:rtl/>
              </w:rPr>
              <w:t>بحارالانوار، ج 47، ص 45، ج 71، ص 331</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28. </w:t>
            </w:r>
            <w:r w:rsidRPr="001B6FE6">
              <w:rPr>
                <w:rFonts w:ascii="Times New Roman" w:eastAsia="Times New Roman" w:hAnsi="Times New Roman" w:cs="B Nazanin"/>
                <w:sz w:val="28"/>
                <w:szCs w:val="28"/>
                <w:rtl/>
              </w:rPr>
              <w:t>نک: الإمام الحسین فی مکة المکرّمة، ج 2، صص 226 - 229</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29. </w:t>
            </w:r>
            <w:r w:rsidRPr="001B6FE6">
              <w:rPr>
                <w:rFonts w:ascii="Times New Roman" w:eastAsia="Times New Roman" w:hAnsi="Times New Roman" w:cs="B Nazanin"/>
                <w:sz w:val="28"/>
                <w:szCs w:val="28"/>
                <w:rtl/>
              </w:rPr>
              <w:t>در فصلی مستقل به معرفی اجمالی مصادر حدیثی می پردازیم</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30. </w:t>
            </w:r>
            <w:r w:rsidRPr="001B6FE6">
              <w:rPr>
                <w:rFonts w:ascii="Times New Roman" w:eastAsia="Times New Roman" w:hAnsi="Times New Roman" w:cs="B Nazanin"/>
                <w:sz w:val="28"/>
                <w:szCs w:val="28"/>
                <w:rtl/>
              </w:rPr>
              <w:t>محمد حسن ربانی، اصول و قواعد فقه الحدیث، قم، بوستان کتاب، صص 53 118</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31. </w:t>
            </w:r>
            <w:r w:rsidRPr="001B6FE6">
              <w:rPr>
                <w:rFonts w:ascii="Times New Roman" w:eastAsia="Times New Roman" w:hAnsi="Times New Roman" w:cs="B Nazanin"/>
                <w:sz w:val="28"/>
                <w:szCs w:val="28"/>
                <w:rtl/>
              </w:rPr>
              <w:t>وسائل الشیعه، ج 2، ص 144، ح 1754 و 1755</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lastRenderedPageBreak/>
              <w:t xml:space="preserve">32. </w:t>
            </w:r>
            <w:r w:rsidRPr="001B6FE6">
              <w:rPr>
                <w:rFonts w:ascii="Times New Roman" w:eastAsia="Times New Roman" w:hAnsi="Times New Roman" w:cs="B Nazanin"/>
                <w:sz w:val="28"/>
                <w:szCs w:val="28"/>
                <w:rtl/>
              </w:rPr>
              <w:t>الکافی، ج 5، ص 321، ح 6</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33. </w:t>
            </w:r>
            <w:r w:rsidRPr="001B6FE6">
              <w:rPr>
                <w:rFonts w:ascii="Times New Roman" w:eastAsia="Times New Roman" w:hAnsi="Times New Roman" w:cs="B Nazanin"/>
                <w:sz w:val="28"/>
                <w:szCs w:val="28"/>
                <w:rtl/>
              </w:rPr>
              <w:t>همان، ح 7</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34. </w:t>
            </w:r>
            <w:r w:rsidRPr="001B6FE6">
              <w:rPr>
                <w:rFonts w:ascii="Times New Roman" w:eastAsia="Times New Roman" w:hAnsi="Times New Roman" w:cs="B Nazanin"/>
                <w:sz w:val="28"/>
                <w:szCs w:val="28"/>
                <w:rtl/>
              </w:rPr>
              <w:t>الخصال، ص 79</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35. </w:t>
            </w:r>
            <w:r w:rsidRPr="001B6FE6">
              <w:rPr>
                <w:rFonts w:ascii="Times New Roman" w:eastAsia="Times New Roman" w:hAnsi="Times New Roman" w:cs="B Nazanin"/>
                <w:sz w:val="28"/>
                <w:szCs w:val="28"/>
                <w:rtl/>
              </w:rPr>
              <w:t>السنن الکبری، ج 7، ص 78</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36. </w:t>
            </w:r>
            <w:r w:rsidRPr="001B6FE6">
              <w:rPr>
                <w:rFonts w:ascii="Times New Roman" w:eastAsia="Times New Roman" w:hAnsi="Times New Roman" w:cs="B Nazanin"/>
                <w:sz w:val="28"/>
                <w:szCs w:val="28"/>
                <w:rtl/>
              </w:rPr>
              <w:t xml:space="preserve">الحدائق الناضرة، ج 1، ص 262؛ الخصال، ص 79؛ الفقیه، ج </w:t>
            </w:r>
            <w:r w:rsidRPr="001B6FE6">
              <w:rPr>
                <w:rFonts w:ascii="Times New Roman" w:eastAsia="Times New Roman" w:hAnsi="Times New Roman" w:cs="B Nazanin"/>
                <w:sz w:val="28"/>
                <w:szCs w:val="28"/>
              </w:rPr>
              <w:t>1</w:t>
            </w:r>
            <w:r w:rsidRPr="001B6FE6">
              <w:rPr>
                <w:rFonts w:ascii="Times New Roman" w:eastAsia="Times New Roman" w:hAnsi="Times New Roman" w:cs="B Nazanin"/>
                <w:sz w:val="28"/>
                <w:szCs w:val="28"/>
                <w:rtl/>
              </w:rPr>
              <w:t>، ص 165</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37. </w:t>
            </w:r>
            <w:r w:rsidRPr="001B6FE6">
              <w:rPr>
                <w:rFonts w:ascii="Times New Roman" w:eastAsia="Times New Roman" w:hAnsi="Times New Roman" w:cs="B Nazanin"/>
                <w:sz w:val="28"/>
                <w:szCs w:val="28"/>
                <w:rtl/>
              </w:rPr>
              <w:t>نک: الفقیه، ج 1، ص 552؛ شیخ مفید، الإشراف، ص 30؛ المقنعه، ص 168</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38. </w:t>
            </w:r>
            <w:r w:rsidRPr="001B6FE6">
              <w:rPr>
                <w:rFonts w:ascii="Times New Roman" w:eastAsia="Times New Roman" w:hAnsi="Times New Roman" w:cs="B Nazanin"/>
                <w:sz w:val="28"/>
                <w:szCs w:val="28"/>
                <w:rtl/>
              </w:rPr>
              <w:t xml:space="preserve">نک: زمینه سازان انقلاب جهانی حضرت </w:t>
            </w:r>
            <w:proofErr w:type="gramStart"/>
            <w:r w:rsidRPr="001B6FE6">
              <w:rPr>
                <w:rFonts w:ascii="Times New Roman" w:eastAsia="Times New Roman" w:hAnsi="Times New Roman" w:cs="B Nazanin"/>
                <w:sz w:val="28"/>
                <w:szCs w:val="28"/>
                <w:rtl/>
              </w:rPr>
              <w:t>مهدی(</w:t>
            </w:r>
            <w:proofErr w:type="gramEnd"/>
            <w:r w:rsidRPr="001B6FE6">
              <w:rPr>
                <w:rFonts w:ascii="Times New Roman" w:eastAsia="Times New Roman" w:hAnsi="Times New Roman" w:cs="B Nazanin"/>
                <w:sz w:val="28"/>
                <w:szCs w:val="28"/>
                <w:rtl/>
              </w:rPr>
              <w:t>، صص157180</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39. </w:t>
            </w:r>
            <w:r w:rsidRPr="001B6FE6">
              <w:rPr>
                <w:rFonts w:ascii="Times New Roman" w:eastAsia="Times New Roman" w:hAnsi="Times New Roman" w:cs="B Nazanin"/>
                <w:sz w:val="28"/>
                <w:szCs w:val="28"/>
                <w:rtl/>
              </w:rPr>
              <w:t xml:space="preserve">نک: کاظم مدیر شانه چی، پژوهشی دربارة حدیث وفقه، صص </w:t>
            </w:r>
            <w:r w:rsidRPr="001B6FE6">
              <w:rPr>
                <w:rFonts w:ascii="Times New Roman" w:eastAsia="Times New Roman" w:hAnsi="Times New Roman" w:cs="B Nazanin"/>
                <w:sz w:val="28"/>
                <w:szCs w:val="28"/>
              </w:rPr>
              <w:t>603 630.</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40. </w:t>
            </w:r>
            <w:r w:rsidRPr="001B6FE6">
              <w:rPr>
                <w:rFonts w:ascii="Times New Roman" w:eastAsia="Times New Roman" w:hAnsi="Times New Roman" w:cs="B Nazanin"/>
                <w:sz w:val="28"/>
                <w:szCs w:val="28"/>
                <w:rtl/>
              </w:rPr>
              <w:t>در این زمینه باید از تاریخ و جغرافیای قدیم جهان اسلام، آگاه بود. چند کتاب از اهل سنت، نقاط احادیثی را که درباره اقوام یا شهرهاست، با انواع نقشه های رنگی، مشخص کرده است، مثل: شوقی ابو خلیل، اطلس الحدیث النبوی من الکتب الصحاح الستّة؛ عبدالعزیز کعکی، المجموعة المصورة الأشهر معالم المدینة المنورة، 3 جلد، نک: معجم البلدان</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41. </w:t>
            </w:r>
            <w:r w:rsidRPr="001B6FE6">
              <w:rPr>
                <w:rFonts w:ascii="Times New Roman" w:eastAsia="Times New Roman" w:hAnsi="Times New Roman" w:cs="B Nazanin"/>
                <w:sz w:val="28"/>
                <w:szCs w:val="28"/>
                <w:rtl/>
              </w:rPr>
              <w:t>تکویر، 24</w:t>
            </w:r>
            <w:r w:rsidRPr="001B6FE6">
              <w:rPr>
                <w:rFonts w:ascii="Times New Roman" w:eastAsia="Times New Roman" w:hAnsi="Times New Roman" w:cs="B Nazanin"/>
                <w:sz w:val="28"/>
                <w:szCs w:val="28"/>
              </w:rPr>
              <w:t>.</w:t>
            </w:r>
          </w:p>
          <w:p w:rsidR="00BB7583" w:rsidRPr="001B6FE6" w:rsidRDefault="00BB7583" w:rsidP="001B6FE6">
            <w:pPr>
              <w:bidi/>
              <w:spacing w:before="100" w:beforeAutospacing="1" w:after="100" w:afterAutospacing="1" w:line="240" w:lineRule="auto"/>
              <w:jc w:val="both"/>
              <w:rPr>
                <w:rFonts w:ascii="Times New Roman" w:eastAsia="Times New Roman" w:hAnsi="Times New Roman" w:cs="B Nazanin"/>
                <w:sz w:val="28"/>
                <w:szCs w:val="28"/>
              </w:rPr>
            </w:pPr>
            <w:r w:rsidRPr="001B6FE6">
              <w:rPr>
                <w:rFonts w:ascii="Times New Roman" w:eastAsia="Times New Roman" w:hAnsi="Times New Roman" w:cs="B Nazanin"/>
                <w:sz w:val="28"/>
                <w:szCs w:val="28"/>
              </w:rPr>
              <w:t xml:space="preserve">* </w:t>
            </w:r>
            <w:r w:rsidRPr="001B6FE6">
              <w:rPr>
                <w:rFonts w:ascii="Times New Roman" w:eastAsia="Times New Roman" w:hAnsi="Times New Roman" w:cs="B Nazanin"/>
                <w:sz w:val="28"/>
                <w:szCs w:val="28"/>
                <w:rtl/>
              </w:rPr>
              <w:t>نوشته حاضر از دفتر مطالعات و برنامه ریزی فرهنگی و تبلیغی معاونت اعزام و تبلیغ دفتر تبلیغات اسلامی حوزه علمیه قم در اختیار دفتر نشریه قرار گرفته است</w:t>
            </w:r>
            <w:r w:rsidRPr="001B6FE6">
              <w:rPr>
                <w:rFonts w:ascii="Times New Roman" w:eastAsia="Times New Roman" w:hAnsi="Times New Roman" w:cs="B Nazanin"/>
                <w:sz w:val="28"/>
                <w:szCs w:val="28"/>
              </w:rPr>
              <w:t>.</w:t>
            </w:r>
          </w:p>
        </w:tc>
      </w:tr>
      <w:bookmarkEnd w:id="0"/>
    </w:tbl>
    <w:p w:rsidR="002F7292" w:rsidRPr="001B6FE6" w:rsidRDefault="002F7292" w:rsidP="001B6FE6">
      <w:pPr>
        <w:bidi/>
        <w:jc w:val="both"/>
        <w:rPr>
          <w:rFonts w:cs="B Nazanin"/>
          <w:sz w:val="28"/>
          <w:szCs w:val="28"/>
        </w:rPr>
      </w:pPr>
    </w:p>
    <w:sectPr w:rsidR="002F7292" w:rsidRPr="001B6FE6"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9A5" w:rsidRDefault="001D29A5" w:rsidP="001B6FE6">
      <w:pPr>
        <w:spacing w:after="0" w:line="240" w:lineRule="auto"/>
      </w:pPr>
      <w:r>
        <w:separator/>
      </w:r>
    </w:p>
  </w:endnote>
  <w:endnote w:type="continuationSeparator" w:id="0">
    <w:p w:rsidR="001D29A5" w:rsidRDefault="001D29A5" w:rsidP="001B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800359"/>
      <w:docPartObj>
        <w:docPartGallery w:val="Page Numbers (Bottom of Page)"/>
        <w:docPartUnique/>
      </w:docPartObj>
    </w:sdtPr>
    <w:sdtEndPr>
      <w:rPr>
        <w:noProof/>
      </w:rPr>
    </w:sdtEndPr>
    <w:sdtContent>
      <w:p w:rsidR="001B6FE6" w:rsidRDefault="001B6FE6">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1B6FE6" w:rsidRDefault="001B6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9A5" w:rsidRDefault="001D29A5" w:rsidP="001B6FE6">
      <w:pPr>
        <w:spacing w:after="0" w:line="240" w:lineRule="auto"/>
      </w:pPr>
      <w:r>
        <w:separator/>
      </w:r>
    </w:p>
  </w:footnote>
  <w:footnote w:type="continuationSeparator" w:id="0">
    <w:p w:rsidR="001D29A5" w:rsidRDefault="001D29A5" w:rsidP="001B6F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C74"/>
    <w:rsid w:val="00071C74"/>
    <w:rsid w:val="001B6FE6"/>
    <w:rsid w:val="001D29A5"/>
    <w:rsid w:val="002F7292"/>
    <w:rsid w:val="00A24100"/>
    <w:rsid w:val="00BB75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B75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B75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758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B7583"/>
    <w:rPr>
      <w:rFonts w:ascii="Times New Roman" w:eastAsia="Times New Roman" w:hAnsi="Times New Roman" w:cs="Times New Roman"/>
      <w:b/>
      <w:bCs/>
      <w:sz w:val="24"/>
      <w:szCs w:val="24"/>
    </w:rPr>
  </w:style>
  <w:style w:type="character" w:customStyle="1" w:styleId="text">
    <w:name w:val="text"/>
    <w:basedOn w:val="DefaultParagraphFont"/>
    <w:rsid w:val="00BB7583"/>
  </w:style>
  <w:style w:type="character" w:customStyle="1" w:styleId="moreinfo">
    <w:name w:val="moreinfo"/>
    <w:basedOn w:val="DefaultParagraphFont"/>
    <w:rsid w:val="00BB7583"/>
  </w:style>
  <w:style w:type="character" w:customStyle="1" w:styleId="moreinfobold">
    <w:name w:val="moreinfobold"/>
    <w:basedOn w:val="DefaultParagraphFont"/>
    <w:rsid w:val="00BB7583"/>
  </w:style>
  <w:style w:type="paragraph" w:customStyle="1" w:styleId="txtcls1">
    <w:name w:val="txtcls1"/>
    <w:basedOn w:val="Normal"/>
    <w:rsid w:val="00BB75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75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6F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B6FE6"/>
  </w:style>
  <w:style w:type="paragraph" w:styleId="Footer">
    <w:name w:val="footer"/>
    <w:basedOn w:val="Normal"/>
    <w:link w:val="FooterChar"/>
    <w:uiPriority w:val="99"/>
    <w:unhideWhenUsed/>
    <w:rsid w:val="001B6F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B6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B75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B75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758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B7583"/>
    <w:rPr>
      <w:rFonts w:ascii="Times New Roman" w:eastAsia="Times New Roman" w:hAnsi="Times New Roman" w:cs="Times New Roman"/>
      <w:b/>
      <w:bCs/>
      <w:sz w:val="24"/>
      <w:szCs w:val="24"/>
    </w:rPr>
  </w:style>
  <w:style w:type="character" w:customStyle="1" w:styleId="text">
    <w:name w:val="text"/>
    <w:basedOn w:val="DefaultParagraphFont"/>
    <w:rsid w:val="00BB7583"/>
  </w:style>
  <w:style w:type="character" w:customStyle="1" w:styleId="moreinfo">
    <w:name w:val="moreinfo"/>
    <w:basedOn w:val="DefaultParagraphFont"/>
    <w:rsid w:val="00BB7583"/>
  </w:style>
  <w:style w:type="character" w:customStyle="1" w:styleId="moreinfobold">
    <w:name w:val="moreinfobold"/>
    <w:basedOn w:val="DefaultParagraphFont"/>
    <w:rsid w:val="00BB7583"/>
  </w:style>
  <w:style w:type="paragraph" w:customStyle="1" w:styleId="txtcls1">
    <w:name w:val="txtcls1"/>
    <w:basedOn w:val="Normal"/>
    <w:rsid w:val="00BB75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75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6F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B6FE6"/>
  </w:style>
  <w:style w:type="paragraph" w:styleId="Footer">
    <w:name w:val="footer"/>
    <w:basedOn w:val="Normal"/>
    <w:link w:val="FooterChar"/>
    <w:uiPriority w:val="99"/>
    <w:unhideWhenUsed/>
    <w:rsid w:val="001B6F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B6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433347">
      <w:bodyDiv w:val="1"/>
      <w:marLeft w:val="0"/>
      <w:marRight w:val="0"/>
      <w:marTop w:val="0"/>
      <w:marBottom w:val="0"/>
      <w:divBdr>
        <w:top w:val="none" w:sz="0" w:space="0" w:color="auto"/>
        <w:left w:val="none" w:sz="0" w:space="0" w:color="auto"/>
        <w:bottom w:val="none" w:sz="0" w:space="0" w:color="auto"/>
        <w:right w:val="none" w:sz="0" w:space="0" w:color="auto"/>
      </w:divBdr>
      <w:divsChild>
        <w:div w:id="1527135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3555</Words>
  <Characters>20268</Characters>
  <Application>Microsoft Office Word</Application>
  <DocSecurity>0</DocSecurity>
  <Lines>168</Lines>
  <Paragraphs>47</Paragraphs>
  <ScaleCrop>false</ScaleCrop>
  <Company>maktab</Company>
  <LinksUpToDate>false</LinksUpToDate>
  <CharactersWithSpaces>23776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2014-04-09T17:35:00Z</dcterms:created>
  <dcterms:modified xsi:type="dcterms:W3CDTF">2014-04-09T18:49:00Z</dcterms:modified>
</cp:coreProperties>
</file>