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DF" w:rsidRPr="001218DF" w:rsidRDefault="001218DF" w:rsidP="001218DF">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1218DF">
        <w:rPr>
          <w:rFonts w:ascii="Times New Roman" w:eastAsia="Times New Roman" w:hAnsi="Times New Roman" w:cs="B Nazanin"/>
          <w:b/>
          <w:bCs/>
          <w:sz w:val="28"/>
          <w:szCs w:val="28"/>
          <w:rtl/>
        </w:rPr>
        <w:t xml:space="preserve">اقتصادى </w:t>
      </w:r>
    </w:p>
    <w:p w:rsidR="001218DF" w:rsidRPr="001218DF" w:rsidRDefault="001218DF" w:rsidP="001218DF">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1218DF">
        <w:rPr>
          <w:rFonts w:ascii="Times New Roman" w:eastAsia="Times New Roman" w:hAnsi="Times New Roman" w:cs="B Nazanin"/>
          <w:b/>
          <w:bCs/>
          <w:sz w:val="28"/>
          <w:szCs w:val="28"/>
          <w:rtl/>
        </w:rPr>
        <w:t xml:space="preserve">انرون؛ کالبد شکافى رفتار محور </w:t>
      </w:r>
    </w:p>
    <w:p w:rsidR="001218DF" w:rsidRPr="001218DF" w:rsidRDefault="001218DF" w:rsidP="00E701FF">
      <w:pPr>
        <w:spacing w:after="240" w:line="240" w:lineRule="auto"/>
        <w:ind w:firstLine="0"/>
        <w:jc w:val="left"/>
        <w:rPr>
          <w:rFonts w:ascii="Times New Roman" w:eastAsia="Times New Roman" w:hAnsi="Times New Roman" w:cs="B Nazanin"/>
          <w:sz w:val="28"/>
          <w:szCs w:val="28"/>
        </w:rPr>
      </w:pPr>
      <w:r w:rsidRPr="001218DF">
        <w:rPr>
          <w:rFonts w:ascii="Times New Roman" w:eastAsia="Times New Roman" w:hAnsi="Times New Roman" w:cs="B Nazanin"/>
          <w:sz w:val="28"/>
          <w:szCs w:val="28"/>
          <w:rtl/>
        </w:rPr>
        <w:t>روبرت پرنتیس</w:t>
      </w:r>
      <w:r w:rsidR="0095554B" w:rsidRPr="001218DF">
        <w:rPr>
          <w:rFonts w:ascii="Times New Roman" w:eastAsia="Times New Roman" w:hAnsi="Times New Roman" w:cs="B Nazanin"/>
          <w:sz w:val="28"/>
          <w:szCs w:val="28"/>
        </w:rPr>
        <w:fldChar w:fldCharType="begin"/>
      </w:r>
      <w:r w:rsidRPr="001218DF">
        <w:rPr>
          <w:rFonts w:ascii="Times New Roman" w:eastAsia="Times New Roman" w:hAnsi="Times New Roman" w:cs="B Nazanin"/>
          <w:sz w:val="28"/>
          <w:szCs w:val="28"/>
        </w:rPr>
        <w:instrText xml:space="preserve"> HYPERLINK "http://pajuhesh.irc.ir/Book/index/magazine/bookId/1913/i/0/keyword/bt/" \l "book-footnottext-1" </w:instrText>
      </w:r>
      <w:r w:rsidR="0095554B" w:rsidRPr="001218DF">
        <w:rPr>
          <w:rFonts w:ascii="Times New Roman" w:eastAsia="Times New Roman" w:hAnsi="Times New Roman" w:cs="B Nazanin"/>
          <w:sz w:val="28"/>
          <w:szCs w:val="28"/>
        </w:rPr>
        <w:fldChar w:fldCharType="separate"/>
      </w:r>
      <w:r w:rsidRPr="001218DF">
        <w:rPr>
          <w:rFonts w:ascii="Times New Roman" w:eastAsia="Times New Roman" w:hAnsi="Times New Roman" w:cs="B Nazanin"/>
          <w:color w:val="0000FF"/>
          <w:sz w:val="28"/>
          <w:szCs w:val="28"/>
          <w:u w:val="single"/>
        </w:rPr>
        <w:t>1</w:t>
      </w:r>
      <w:r w:rsidR="0095554B" w:rsidRPr="001218DF">
        <w:rPr>
          <w:rFonts w:ascii="Times New Roman" w:eastAsia="Times New Roman" w:hAnsi="Times New Roman" w:cs="B Nazanin"/>
          <w:sz w:val="28"/>
          <w:szCs w:val="28"/>
        </w:rPr>
        <w:fldChar w:fldCharType="end"/>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چکیده</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نویسنده در این نوشتار در تلاش است تا با بهره گیرى از مطالبى در مورد رسوایى شرکت انرون در کتاب بریان کراوِر و سایر منابع و همچنین با استفاده از دریافت هاى بررسى رفتارى، اثبات کند که تئورى اقتصاد معاصر داراى دو نقص عمده مى باشد. اول این که، این تئورى تلاش مى کند اصول تصمیم گیرى مبتنى بر رفتارهاى فردى را که به وضوح اثبات مى کنند، حقوق و اقتصاد بر پایه حجم عظیمى از فرضیات غیردقیق و نادرست بنیان نهاده شده اند، نادیده انگارد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فرضیاتى که مى تواند منجر به خط مشى ها و نتیجه گیرى هاى معیوب و حتى نکوهیده گردد. دوم این که، این تئورى هر فضایى براى تفکر در مورد اخلاق و معنویت را در نزد هوادارانش نابود مى نماید. این مقاله همچنین به بررسى گام هایى که اخیرا توسط کنگره، جهت پى گیرى اتهامات انرون برداشته شده است، مى پردازد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hyperlink r:id="rId6" w:anchor="book-footnot-1" w:history="1">
        <w:proofErr w:type="gramStart"/>
        <w:r w:rsidRPr="001218DF">
          <w:rPr>
            <w:rFonts w:ascii="Times New Roman" w:eastAsia="Times New Roman" w:hAnsi="Times New Roman" w:cs="B Nazanin"/>
            <w:color w:val="0000FF"/>
            <w:sz w:val="28"/>
            <w:szCs w:val="28"/>
            <w:u w:val="single"/>
          </w:rPr>
          <w:t xml:space="preserve">1 </w:t>
        </w:r>
        <w:r w:rsidRPr="001218DF">
          <w:rPr>
            <w:rFonts w:ascii="Times New Roman" w:eastAsia="Times New Roman" w:hAnsi="Times New Roman" w:cs="B Nazanin"/>
            <w:color w:val="0000FF"/>
            <w:sz w:val="28"/>
            <w:szCs w:val="28"/>
            <w:u w:val="single"/>
            <w:rtl/>
          </w:rPr>
          <w:t>ـ</w:t>
        </w:r>
        <w:r w:rsidRPr="001218DF">
          <w:rPr>
            <w:rFonts w:ascii="Times New Roman" w:eastAsia="Times New Roman" w:hAnsi="Times New Roman" w:cs="B Nazanin"/>
            <w:color w:val="0000FF"/>
            <w:sz w:val="28"/>
            <w:szCs w:val="28"/>
            <w:u w:val="single"/>
          </w:rPr>
          <w:t xml:space="preserve"> Robert Prentice</w:t>
        </w:r>
        <w:r w:rsidRPr="001218DF">
          <w:rPr>
            <w:rFonts w:ascii="Times New Roman" w:eastAsia="Times New Roman" w:hAnsi="Times New Roman" w:cs="B Nazanin"/>
            <w:color w:val="0000FF"/>
            <w:sz w:val="28"/>
            <w:szCs w:val="28"/>
            <w:u w:val="single"/>
            <w:rtl/>
          </w:rPr>
          <w:t>، پروفسور حقوق تجارت و استاد دانشگاه تگزاس</w:t>
        </w:r>
        <w:r w:rsidRPr="001218DF">
          <w:rPr>
            <w:rFonts w:ascii="Times New Roman" w:eastAsia="Times New Roman" w:hAnsi="Times New Roman" w:cs="B Nazanin"/>
            <w:color w:val="0000FF"/>
            <w:sz w:val="28"/>
            <w:szCs w:val="28"/>
            <w:u w:val="single"/>
          </w:rPr>
          <w:t>.</w:t>
        </w:r>
        <w:proofErr w:type="gramEnd"/>
        <w:r w:rsidRPr="001218DF">
          <w:rPr>
            <w:rFonts w:ascii="Times New Roman" w:eastAsia="Times New Roman" w:hAnsi="Times New Roman" w:cs="B Nazanin"/>
            <w:color w:val="0000FF"/>
            <w:sz w:val="28"/>
            <w:szCs w:val="28"/>
            <w:u w:val="single"/>
          </w:rPr>
          <w:br/>
        </w:r>
      </w:hyperlink>
    </w:p>
    <w:p w:rsidR="001218DF" w:rsidRPr="001218DF" w:rsidRDefault="001218DF" w:rsidP="001218DF">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1218DF">
        <w:rPr>
          <w:rFonts w:ascii="Times New Roman" w:eastAsia="Times New Roman" w:hAnsi="Times New Roman" w:cs="B Nazanin"/>
          <w:b/>
          <w:bCs/>
          <w:sz w:val="28"/>
          <w:szCs w:val="28"/>
          <w:rtl/>
        </w:rPr>
        <w:t xml:space="preserve">مقدمه </w:t>
      </w:r>
    </w:p>
    <w:p w:rsidR="001218DF" w:rsidRPr="001218DF" w:rsidRDefault="001218DF" w:rsidP="00E701FF">
      <w:pPr>
        <w:spacing w:after="240" w:line="240" w:lineRule="auto"/>
        <w:ind w:firstLine="0"/>
        <w:jc w:val="left"/>
        <w:rPr>
          <w:rFonts w:ascii="Times New Roman" w:eastAsia="Times New Roman" w:hAnsi="Times New Roman" w:cs="B Nazanin"/>
          <w:sz w:val="28"/>
          <w:szCs w:val="28"/>
        </w:rPr>
      </w:pPr>
      <w:r w:rsidRPr="001218DF">
        <w:rPr>
          <w:rFonts w:ascii="Times New Roman" w:eastAsia="Times New Roman" w:hAnsi="Times New Roman" w:cs="B Nazanin"/>
          <w:sz w:val="28"/>
          <w:szCs w:val="28"/>
          <w:rtl/>
        </w:rPr>
        <w:t>مردم از حادثه ورشکستگى شرکت انرون آن چیزى را نتیجه گیرى مى کنند که خود مى خواهند. محافظه کاران آن را به مثابه پیروزى سرمایه دارى تلقى مى کنند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آن هایى که عقاید لیبرال ترى دارند، در آن ضعف بى چون و چراى سرمایه دارى را مى یابند. جمهورى خواهان رسوایى را به گردن دموکرات ها مى اندازند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رهبران دموکرات نیز نه چندان غیر منتظره، جمهورى خواهان را مقصر مى دانند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این نمونه ها گواهى بر این است که مردم تمایل دارند، اخبار را آن گونه که با پیش فرض هاى از قبل شکل گرفته خود تطابق دارد، جمع آورى و تحلیل کنند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وقتى عبارتى مبهم در مورد مجازات اعدام به دو گروه مختلف از مردم نشان داده مى شود، گرایش و سوگیرى ذهن آن ها باعث مى شود که خوانندگان عبارت، بر اساس مقبولات و پیش فرض هاى خود، به دو گروه طرفداران و مخالفان مجازات اعدام تبدیل شوند، در حالى که حکم در مورد جُرم مشترک مى باشد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با این احوال، این که اساتید قوانین تجارت، عموما رسوایى انرون را گواهى بر ضرورت آموزش قوانین کار و همچنین اصول اخلاقى آن در عرصه اى فراتر از لیسانس و یا بالاتر از لیسانس بازرگانى مى دانند، منطقى به نظر مى رسد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اخیرا گزارش ها و نقل هایى در مورد انرون را از زبان یکى از اعضاى این شرکت در کتاب«کالبدشکافى طمع؛ حقیقتى دست نخورده از زبان یک عضو انرون» اثر بریان کراور مطالعه نمودم. من در جریان رسوایى انرون، پس از مطالعه این کتاب، مؤیدى براى تلاش هایى که در چند سال اخیر براى اعمال تئورى تصمیم گیرى مبتنى بر رفتار فردى در مسائل حقوق نموده ام، یافتم. من در تلاش بوده ام که براى تعیین خط مشى ها، نسخه اى واقع بینانه تر از نسخه برآمده از دانشکده حقوق و اقتصاد شیکاگو که مدعى است، توانسته رویکردى میان رشته اى براى تحلیل مسائل حقوقى حکم فرما کند، ارائه نمایم</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lastRenderedPageBreak/>
        <w:t>در این مقاله، من تلاش مى کنم تا از مسائل افشا شده در کتاب بریان کراور و سایر منابع و همچنین دریافت هاى بررسى رفتارى، اثبات نمایم که «تئورى حقوق و اقتصاد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داراى دو نقص عمده مى باشد. اول این که، این تئورى تلاش مى کند اصول تصمیم گیرى رفتارمدارانه را که به وضوح اثبات مى کنند که حقوق و اقتصاد بر پایه حجم عظیمى از فرضیات غیردقیق و نادرست بنیان نهاده شده اند، نادیده انگارد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فرضیاتى که مى تواند منجر به خط مشى ها و نتیجه گیرى هاى معیوب و نکوهیده گردد. دوم این که، این تئورى هر فضایى را براى تفکر در مورد اخلاق و معنویت در نزد هوادارانش نابود مى نماید. سپس به طور مختصر، به بررسى گام هایى که اخیرا توسط کنگره جهت پى گیرى اتهامات انرون برداشته شده است، خواهم پرداخت. نهایتا در حد لزوم، در مورد این رسوایى توضیح خواهم داد و سعى خواهم نمود که خواننده را با فضاى تئورى تصمیم گیرى رفتارمدارانه آشنا سازم</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0095554B" w:rsidRPr="0095554B">
        <w:rPr>
          <w:rFonts w:ascii="Times New Roman" w:eastAsia="Times New Roman" w:hAnsi="Times New Roman" w:cs="B Nazanin"/>
          <w:sz w:val="28"/>
          <w:szCs w:val="28"/>
        </w:rPr>
        <w:pict>
          <v:rect id="_x0000_i1026" style="width:0;height:1.5pt" o:hralign="center" o:hrstd="t" o:hr="t" fillcolor="#aca899" stroked="f"/>
        </w:pict>
      </w:r>
    </w:p>
    <w:p w:rsidR="001218DF" w:rsidRPr="001218DF" w:rsidRDefault="001218DF" w:rsidP="001218DF">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1218DF">
        <w:rPr>
          <w:rFonts w:ascii="Times New Roman" w:eastAsia="Times New Roman" w:hAnsi="Times New Roman" w:cs="B Nazanin"/>
          <w:b/>
          <w:bCs/>
          <w:sz w:val="28"/>
          <w:szCs w:val="28"/>
          <w:rtl/>
        </w:rPr>
        <w:t xml:space="preserve">حقوق و اقتصاد در مقایسه با تئورى تصمیم گیرى رفتار مدار </w:t>
      </w:r>
    </w:p>
    <w:p w:rsidR="001218DF" w:rsidRPr="001218DF" w:rsidRDefault="001218DF" w:rsidP="001218DF">
      <w:pPr>
        <w:spacing w:after="240" w:line="240" w:lineRule="auto"/>
        <w:ind w:firstLine="0"/>
        <w:jc w:val="left"/>
        <w:rPr>
          <w:rFonts w:ascii="Times New Roman" w:eastAsia="Times New Roman" w:hAnsi="Times New Roman" w:cs="B Nazanin"/>
          <w:sz w:val="28"/>
          <w:szCs w:val="28"/>
        </w:rPr>
      </w:pPr>
      <w:r w:rsidRPr="001218DF">
        <w:rPr>
          <w:rFonts w:ascii="Times New Roman" w:eastAsia="Times New Roman" w:hAnsi="Times New Roman" w:cs="B Nazanin"/>
          <w:sz w:val="28"/>
          <w:szCs w:val="28"/>
          <w:rtl/>
        </w:rPr>
        <w:t>مدت بیست سال است که «حقوق و اقتصاد» تئورى اى حاکم در حوزه اندیشه، در آکادمى حقوق بوده است. اخیرا تعدادى از دانشگاهى ها ـ از جمله خود من ـ تئورى تصمیم گیرى مبتنى بر رفتار فردى را در پاسخ به نقص ها و معایب گریزناپذیر تحلیل هاى دانشکده حقوق و اقتصاد شیکاگو، در تحلیل هاى حقوقى وارد نموده ایم. شاید بتوانم عنوان کنم که من در ورشکستگى انرون، پشتوانه اى را براى اثبات تئورى تصمیم گیرى مبتنى بر رفتار فردى (رفتار محور</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یافتم</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یکى از اصول بنیادین تئورى حقوق و اقتصاد این است که مردم خردمندانه رفتار مى کنند. این فرضیه باعث مى شود که دانشمندان حقوق و اقتصاد ـ که شامل بعضى از آنان که هم اکنون در مسند فدرال قرار دارند نیز مى شود ـ به دستورالعمل ها و خط مشى هاى مختلف و متفاوتى برسند. این فرضیه به عنوان مثال، گروهى از آنان را به این نتیجه رسانده است که کمپانى ها به صورت تمام و کمال و با صداقت، تمام اطلاعات و گزارش هاى مالى مربوط به خود را اعلام مى کنند؛ چون با این کار، آن ها مى توانند با کم ترین هزینه، در نهایت سرمایه خود را افزایش دهند. گروهى دیگر پا را فراتر گذاشته و ادعا مى کنند که ما باید فرضمان این باشد که حسابرسان شرکت ها همیشه با صداقت عمل مى نمایند، چون این تنها راهى است که آن ها مى توانند براى خود کسب اعتبار کنند و راه کسب اعتبار، عمل ارزشمند آنان است. بر طبق این رویکرد ساده و بى پیرایه، این فرض ما را به این نتیجه مى رساند که ممکن نبوده افتضاح انرون رخ دهد! چون این کاملاً غیرعقلانى است که مسئولان یک کمپانى دروغ پردازى کنند. اگر آن ها به فریب متوسل شوند، به معنى خودکشى دسته جمعى و رفتن به استقبال زندان دراز مدت است. اگر کسانى چون کنت لى، جف اسکیلینگ، اندى فاستو و یا سایر مسئولان انرون مى دانستند با علمکردى که پیشه کرده اند، چه بر سر انرون خواهد رفت، راهى بسیار متفاوت از آنچه روا داشته اند را برمى گزیدند. آرى فعالیت ها و عملکرد آن ها باعث شد که به ثروت شخصى با ارقام نجومى برسند، اما به هر حال، اوضاعى که امروز در آن قرار دارند، قطعا با آنچه آرزو داشتند متفاوت است</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همان گونه که در مطالب فوق اشاره شد، فرضیه بنیادینى که اقتصاددانان شیکاگو</w:t>
      </w:r>
      <w:r w:rsidR="0095554B" w:rsidRPr="001218DF">
        <w:rPr>
          <w:rFonts w:ascii="Times New Roman" w:eastAsia="Times New Roman" w:hAnsi="Times New Roman" w:cs="B Nazanin"/>
          <w:sz w:val="28"/>
          <w:szCs w:val="28"/>
        </w:rPr>
        <w:fldChar w:fldCharType="begin"/>
      </w:r>
      <w:r w:rsidRPr="001218DF">
        <w:rPr>
          <w:rFonts w:ascii="Times New Roman" w:eastAsia="Times New Roman" w:hAnsi="Times New Roman" w:cs="B Nazanin"/>
          <w:sz w:val="28"/>
          <w:szCs w:val="28"/>
        </w:rPr>
        <w:instrText xml:space="preserve"> HYPERLINK "http://pajuhesh.irc.ir/Book/index/magazine/bookId/1913/i/0/keyword/bt/" \l "book-footnottext-1" </w:instrText>
      </w:r>
      <w:r w:rsidR="0095554B" w:rsidRPr="001218DF">
        <w:rPr>
          <w:rFonts w:ascii="Times New Roman" w:eastAsia="Times New Roman" w:hAnsi="Times New Roman" w:cs="B Nazanin"/>
          <w:sz w:val="28"/>
          <w:szCs w:val="28"/>
        </w:rPr>
        <w:fldChar w:fldCharType="separate"/>
      </w:r>
      <w:r w:rsidRPr="001218DF">
        <w:rPr>
          <w:rFonts w:ascii="Times New Roman" w:eastAsia="Times New Roman" w:hAnsi="Times New Roman" w:cs="B Nazanin"/>
          <w:color w:val="0000FF"/>
          <w:sz w:val="28"/>
          <w:szCs w:val="28"/>
          <w:u w:val="single"/>
        </w:rPr>
        <w:t>1</w:t>
      </w:r>
      <w:r w:rsidR="0095554B" w:rsidRPr="001218DF">
        <w:rPr>
          <w:rFonts w:ascii="Times New Roman" w:eastAsia="Times New Roman" w:hAnsi="Times New Roman" w:cs="B Nazanin"/>
          <w:sz w:val="28"/>
          <w:szCs w:val="28"/>
        </w:rPr>
        <w:fldChar w:fldCharType="end"/>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براساس آن نظریه پردازى مى کنند، نادرست است و طبق استدلال هاى مذکور، این فرض که حسابرسان و مدیران و اعضاى شرکت ها همیشه درست و عقلانى عمل مى کنند، ساده انگارى است</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 xml:space="preserve">بخش زیادى از استدلالات من برگرفته از یک جریان ادبیات تصمیم گیرى رفتارمدارانه به نام «میان برها و سوگیرى هاى ذهنى» است که سال ها پیش توسط آموس تِوِرسکى و دانیل کاهنمن بنیان گذارى شده است. نکته اساسى که به آن اشاره مى شود، این است که بسیارى از مردم برخلاف عقیده اقتصاددانان معاصر، براساس فرایندها و سوگیرى هاى ذهنى خود تصمیم گیرى مى کنند که این سوگیرى در هر شخص مى تواند متفاوت باشد. طبیعى است که چنین تصمیم گیرى اى نمى تواند منجر به نتایج </w:t>
      </w:r>
      <w:r w:rsidRPr="001218DF">
        <w:rPr>
          <w:rFonts w:ascii="Times New Roman" w:eastAsia="Times New Roman" w:hAnsi="Times New Roman" w:cs="B Nazanin"/>
          <w:sz w:val="28"/>
          <w:szCs w:val="28"/>
          <w:rtl/>
        </w:rPr>
        <w:lastRenderedPageBreak/>
        <w:t>صددرصد مطلوب شود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براى اثبات پذیرفتنى بودن این که حسابرسان لزوما در کارشان درست عمل نمى کنند، به برخى از معایب فرایند تصمیم گیرى افراد اشاره مى نمایم</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t xml:space="preserve">1) </w:t>
      </w:r>
      <w:r w:rsidRPr="001218DF">
        <w:rPr>
          <w:rFonts w:ascii="Times New Roman" w:eastAsia="Times New Roman" w:hAnsi="Times New Roman" w:cs="B Nazanin"/>
          <w:sz w:val="28"/>
          <w:szCs w:val="28"/>
          <w:rtl/>
        </w:rPr>
        <w:t>شواهد به وضوح بیانگر این مطلب است که انسان ها برخلاف آنچه «مردان شیکاگو»ها متصورند و در خوش بینانه ترین حالت، از لحاظ فرایند ذهنى داراى نوعى محدودیت هستند. توضیح آنکه، آن ها عموما نمى توانند اطلاعات را کاملاً بى عیب و دقیق دریافت کنند و در بسیارى از موارد، داده ها را به صورت صددرصد منطقى پردازش نمى کنند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t xml:space="preserve">2) </w:t>
      </w:r>
      <w:r w:rsidRPr="001218DF">
        <w:rPr>
          <w:rFonts w:ascii="Times New Roman" w:eastAsia="Times New Roman" w:hAnsi="Times New Roman" w:cs="B Nazanin"/>
          <w:sz w:val="28"/>
          <w:szCs w:val="28"/>
          <w:rtl/>
        </w:rPr>
        <w:t>انسان ها اغلب در مورد تصمیم گیرى با تساهل رفتار مى کنند و از نیاز به اطلاعات کامل چشم پوشى مى نمایند و به تصمیم هاى غیردقیق قناعت مى کنند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t xml:space="preserve">3) </w:t>
      </w:r>
      <w:r w:rsidRPr="001218DF">
        <w:rPr>
          <w:rFonts w:ascii="Times New Roman" w:eastAsia="Times New Roman" w:hAnsi="Times New Roman" w:cs="B Nazanin"/>
          <w:sz w:val="28"/>
          <w:szCs w:val="28"/>
          <w:rtl/>
        </w:rPr>
        <w:t>انسان ها تمایل دارند، آن طورى اطلاعات را جمع آورى و پردازش کنند که باورهاى قبلى آن ها و پیش داورى هایشان تأیید شود و لزوما به فکر بهترین نتیجه گیرى نیستند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t xml:space="preserve">4) </w:t>
      </w:r>
      <w:r w:rsidRPr="001218DF">
        <w:rPr>
          <w:rFonts w:ascii="Times New Roman" w:eastAsia="Times New Roman" w:hAnsi="Times New Roman" w:cs="B Nazanin"/>
          <w:sz w:val="28"/>
          <w:szCs w:val="28"/>
          <w:rtl/>
        </w:rPr>
        <w:t>انسان ها در معرض ناسازگارى شناختى هستند، به این معنا که در ابتدا خود را محدود به یک سرى باورها و چارچوب ها مى کنند و بعد با اطلاعاتى که خودانگاره هاى آن ها را تهدید مى کند، مواجه مى شوند. اینجاست که پروسه شناخت در انسان، نهایت تلاش را براى بایکوت اطلاعات «مضّر» مى نماید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proofErr w:type="gramStart"/>
      <w:r w:rsidRPr="001218DF">
        <w:rPr>
          <w:rFonts w:ascii="Times New Roman" w:eastAsia="Times New Roman" w:hAnsi="Times New Roman" w:cs="B Nazanin"/>
          <w:sz w:val="28"/>
          <w:szCs w:val="28"/>
        </w:rPr>
        <w:t>5</w:t>
      </w:r>
      <w:r w:rsidRPr="001218DF">
        <w:rPr>
          <w:rFonts w:ascii="Times New Roman" w:eastAsia="Times New Roman" w:hAnsi="Times New Roman" w:cs="B Nazanin"/>
          <w:sz w:val="28"/>
          <w:szCs w:val="28"/>
          <w:rtl/>
        </w:rPr>
        <w:t>ـ بسیارى از انسان ها از محدودیت هاى حافظه رنج مى برند و در عین حال آن ها محفوظات را آن گونه که دوست دارند به یاد مى آورند و همچنین بیش از حد به حافظه خود مطمئن هستند</w:t>
      </w:r>
      <w:r w:rsidRPr="001218DF">
        <w:rPr>
          <w:rFonts w:ascii="Times New Roman" w:eastAsia="Times New Roman" w:hAnsi="Times New Roman" w:cs="B Nazanin"/>
          <w:sz w:val="28"/>
          <w:szCs w:val="28"/>
        </w:rPr>
        <w:t>.</w:t>
      </w:r>
      <w:proofErr w:type="gramEnd"/>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proofErr w:type="gramStart"/>
      <w:r w:rsidRPr="001218DF">
        <w:rPr>
          <w:rFonts w:ascii="Times New Roman" w:eastAsia="Times New Roman" w:hAnsi="Times New Roman" w:cs="B Nazanin"/>
          <w:sz w:val="28"/>
          <w:szCs w:val="28"/>
        </w:rPr>
        <w:t>6</w:t>
      </w:r>
      <w:r w:rsidRPr="001218DF">
        <w:rPr>
          <w:rFonts w:ascii="Times New Roman" w:eastAsia="Times New Roman" w:hAnsi="Times New Roman" w:cs="B Nazanin"/>
          <w:sz w:val="28"/>
          <w:szCs w:val="28"/>
          <w:rtl/>
        </w:rPr>
        <w:t>ـ انسان ها بیش از حد به خود خوش بین هستند.</w:t>
      </w:r>
      <w:proofErr w:type="gramEnd"/>
      <w:r w:rsidRPr="001218DF">
        <w:rPr>
          <w:rFonts w:ascii="Times New Roman" w:eastAsia="Times New Roman" w:hAnsi="Times New Roman" w:cs="B Nazanin"/>
          <w:sz w:val="28"/>
          <w:szCs w:val="28"/>
          <w:rtl/>
        </w:rPr>
        <w:t xml:space="preserve"> به عنوان مثال، آن ها در توانایى و دانایى خود در قضاوت دقیق مبالغه مى کنند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proofErr w:type="gramStart"/>
      <w:r w:rsidRPr="001218DF">
        <w:rPr>
          <w:rFonts w:ascii="Times New Roman" w:eastAsia="Times New Roman" w:hAnsi="Times New Roman" w:cs="B Nazanin"/>
          <w:sz w:val="28"/>
          <w:szCs w:val="28"/>
        </w:rPr>
        <w:t>7</w:t>
      </w:r>
      <w:r w:rsidRPr="001218DF">
        <w:rPr>
          <w:rFonts w:ascii="Times New Roman" w:eastAsia="Times New Roman" w:hAnsi="Times New Roman" w:cs="B Nazanin"/>
          <w:sz w:val="28"/>
          <w:szCs w:val="28"/>
          <w:rtl/>
        </w:rPr>
        <w:t>ـ خیلى از انسان ها در معرض «پس نگرى» هستند؛ یعنى دوست دارند داده هایى را که قبلاً برایشان واضح و بدیهى بوده، همچنان مورد توجه قرار دهند؛ چون آن ها مى دانند که اطلاعات جدید مى تواند در قضاوت آن ها تأثیر بگذارد.</w:t>
      </w:r>
      <w:proofErr w:type="gramEnd"/>
      <w:r w:rsidRPr="001218DF">
        <w:rPr>
          <w:rFonts w:ascii="Times New Roman" w:eastAsia="Times New Roman" w:hAnsi="Times New Roman" w:cs="B Nazanin"/>
          <w:sz w:val="28"/>
          <w:szCs w:val="28"/>
          <w:rtl/>
        </w:rPr>
        <w:t xml:space="preserve"> به عنوان مثال، اگر یک حساب رس مطمئن شود حساب رس قبلى کوتاهى نموده است، حتما گزارشى متفاوت را ارائه خواهد کرد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proofErr w:type="gramStart"/>
      <w:r w:rsidRPr="001218DF">
        <w:rPr>
          <w:rFonts w:ascii="Times New Roman" w:eastAsia="Times New Roman" w:hAnsi="Times New Roman" w:cs="B Nazanin"/>
          <w:sz w:val="28"/>
          <w:szCs w:val="28"/>
        </w:rPr>
        <w:t>8</w:t>
      </w:r>
      <w:r w:rsidRPr="001218DF">
        <w:rPr>
          <w:rFonts w:ascii="Times New Roman" w:eastAsia="Times New Roman" w:hAnsi="Times New Roman" w:cs="B Nazanin"/>
          <w:sz w:val="28"/>
          <w:szCs w:val="28"/>
          <w:rtl/>
        </w:rPr>
        <w:t>ـ انسان ها تمایل دارند توجه زیادى به منبع اطلاعات دریافتى خود نشان ندهند و چه بسا به منابع غیرمعتبر تکیه کنند.</w:t>
      </w:r>
      <w:proofErr w:type="gramEnd"/>
      <w:r w:rsidRPr="001218DF">
        <w:rPr>
          <w:rFonts w:ascii="Times New Roman" w:eastAsia="Times New Roman" w:hAnsi="Times New Roman" w:cs="B Nazanin"/>
          <w:sz w:val="28"/>
          <w:szCs w:val="28"/>
          <w:rtl/>
        </w:rPr>
        <w:t xml:space="preserve"> حتى حسابرسان ورزیده نیز اعتماد بیش از حدّى به گفته هاى مشکوک پاسخ گویان دارند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proofErr w:type="gramStart"/>
      <w:r w:rsidRPr="001218DF">
        <w:rPr>
          <w:rFonts w:ascii="Times New Roman" w:eastAsia="Times New Roman" w:hAnsi="Times New Roman" w:cs="B Nazanin"/>
          <w:sz w:val="28"/>
          <w:szCs w:val="28"/>
        </w:rPr>
        <w:t>9</w:t>
      </w:r>
      <w:r w:rsidRPr="001218DF">
        <w:rPr>
          <w:rFonts w:ascii="Times New Roman" w:eastAsia="Times New Roman" w:hAnsi="Times New Roman" w:cs="B Nazanin"/>
          <w:sz w:val="28"/>
          <w:szCs w:val="28"/>
          <w:rtl/>
        </w:rPr>
        <w:t>ـ سوگیرى ذهنى خودخواهانه به این معنى است که قضاوت هاى افراد به سمت منافع شخصى تمایل دارند.</w:t>
      </w:r>
      <w:proofErr w:type="gramEnd"/>
      <w:r w:rsidRPr="001218DF">
        <w:rPr>
          <w:rFonts w:ascii="Times New Roman" w:eastAsia="Times New Roman" w:hAnsi="Times New Roman" w:cs="B Nazanin"/>
          <w:sz w:val="28"/>
          <w:szCs w:val="28"/>
          <w:rtl/>
        </w:rPr>
        <w:t xml:space="preserve"> حتى اگر دوست داشته باشند عادلانه قضاوت کنند، به ناچار آن چیزى را عادلانه مى پندارند که بیشتر منافعشان را تأمین نماید و این آفتى است که انسان ها در معرض آن هستند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proofErr w:type="gramStart"/>
      <w:r w:rsidRPr="001218DF">
        <w:rPr>
          <w:rFonts w:ascii="Times New Roman" w:eastAsia="Times New Roman" w:hAnsi="Times New Roman" w:cs="B Nazanin"/>
          <w:sz w:val="28"/>
          <w:szCs w:val="28"/>
        </w:rPr>
        <w:t>10</w:t>
      </w:r>
      <w:r w:rsidRPr="001218DF">
        <w:rPr>
          <w:rFonts w:ascii="Times New Roman" w:eastAsia="Times New Roman" w:hAnsi="Times New Roman" w:cs="B Nazanin"/>
          <w:sz w:val="28"/>
          <w:szCs w:val="28"/>
          <w:rtl/>
        </w:rPr>
        <w:t>ـ قضاوت ها و اظهارات افراد مى تواند بر اساس نوع مشکلشان تغییر یابد.</w:t>
      </w:r>
      <w:proofErr w:type="gramEnd"/>
      <w:r w:rsidRPr="001218DF">
        <w:rPr>
          <w:rFonts w:ascii="Times New Roman" w:eastAsia="Times New Roman" w:hAnsi="Times New Roman" w:cs="B Nazanin"/>
          <w:sz w:val="28"/>
          <w:szCs w:val="28"/>
          <w:rtl/>
        </w:rPr>
        <w:t xml:space="preserve"> بدین نحو که برخى از افراد، اظهارات خود را آن جورى تنظیم مى کنند که بتواند حلاّل مشکلاتشان باشد و یا این که از بروز مشکل جلوگیرى شود. بدین ترتیب، مجرمین شانس </w:t>
      </w:r>
      <w:r w:rsidRPr="001218DF">
        <w:rPr>
          <w:rFonts w:ascii="Times New Roman" w:eastAsia="Times New Roman" w:hAnsi="Times New Roman" w:cs="B Nazanin"/>
          <w:sz w:val="28"/>
          <w:szCs w:val="28"/>
          <w:rtl/>
        </w:rPr>
        <w:lastRenderedPageBreak/>
        <w:t>بیشترى براى فریب دادن حسابرسان پیدا مى کنند که این برخلاف عقیده مردان شیکاگو مى باشد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proofErr w:type="gramStart"/>
      <w:r w:rsidRPr="001218DF">
        <w:rPr>
          <w:rFonts w:ascii="Times New Roman" w:eastAsia="Times New Roman" w:hAnsi="Times New Roman" w:cs="B Nazanin"/>
          <w:sz w:val="28"/>
          <w:szCs w:val="28"/>
        </w:rPr>
        <w:t>11</w:t>
      </w:r>
      <w:r w:rsidRPr="001218DF">
        <w:rPr>
          <w:rFonts w:ascii="Times New Roman" w:eastAsia="Times New Roman" w:hAnsi="Times New Roman" w:cs="B Nazanin"/>
          <w:sz w:val="28"/>
          <w:szCs w:val="28"/>
          <w:rtl/>
        </w:rPr>
        <w:t>ـ قضاوت ها و تصمیمات افراد ممکن است بر اساس دیدن تنها یک یا چند نمونه از کل باشد.</w:t>
      </w:r>
      <w:proofErr w:type="gramEnd"/>
      <w:r w:rsidRPr="001218DF">
        <w:rPr>
          <w:rFonts w:ascii="Times New Roman" w:eastAsia="Times New Roman" w:hAnsi="Times New Roman" w:cs="B Nazanin"/>
          <w:sz w:val="28"/>
          <w:szCs w:val="28"/>
          <w:rtl/>
        </w:rPr>
        <w:t xml:space="preserve"> انسان ها قضاوت هایى انجام مى دهند که مبتنى بر احتمالات و بدون توجه به روش هاى آمارى مى باشند. به عنوان مثال، وقتى فردى درصدد خرید یک اتومبیل است، به تجربه دوستش در مورد فلان ماشین، بیشتر از مجله مقایسه اى اتومبیل ها که براى مصرف کنندگان تهیه شده است، اهمیت مى دهد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این شواهد که تنها بخشى از ضعف هاى تصمیم گیرى بشرى را نشان مى دهد، بیانگر پوچ بودن مدل «بازیگر خردمند» مردان شیکاگو که نماد اقتصاددانان معاصر هستند، مى باشد. در حالى که این مدل، اساس بسیارى از تحلیل هاى حقوقى و اقتصادى مى باشد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این شواهد اثبات مى کنند که بازرسان اقتصادى، داراى فرایندها، مجارى و سوگیرى هاى ذهنى متفاوتى هستند که از آن تأثیر مى پذیرند. من سعى نمودم با تکیه بر آثار اساتیدى که تأثیر سوگیرى ها و مجارى شخصى ذهنى در تصمیم گیرى را اثبات نمودند، در جریان هژمونیک اقتصاد معاصر رخنه اى ایجاد کنم</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اگر اشخاص خردمندانه عمل نکنند، طبیعتا سازمان ها نیز خردمندانه عمل نمى نمایند. در این مقاله، به سه نکته مهم اشاره شده است: اول این که، تئورى تصمیم گیرى رفتارمدارانه روشن مى سازد که افراد تحت تأثیر فرایندها و سوگیرى هاى شخصى ذهن خود تصمیم مى گیرند، خواه در عرصه زندگى شخصى و خواه در سازمان ها. دوم: عوامل ساختارى و رفتار مدار مى تواند باعث خوش بینانه شدن بیش از حد سیستم شرکت ها شود. و سوم: هر سازمان داراى واحدهاى کوچک ترى در خود مى باشد. در بعضى مواقع، مسئولین این واحدهاى کوچک، تنها به دنبال منافع واحد خود هستند و در این باره، منافع سازمان را فداى منافع خود مى کنند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p>
    <w:p w:rsidR="001218DF" w:rsidRPr="001218DF" w:rsidRDefault="0095554B" w:rsidP="001218DF">
      <w:pPr>
        <w:spacing w:line="240" w:lineRule="auto"/>
        <w:ind w:firstLine="0"/>
        <w:jc w:val="left"/>
        <w:rPr>
          <w:rFonts w:ascii="Times New Roman" w:eastAsia="Times New Roman" w:hAnsi="Times New Roman" w:cs="B Nazanin"/>
          <w:sz w:val="28"/>
          <w:szCs w:val="28"/>
        </w:rPr>
      </w:pPr>
      <w:r w:rsidRPr="0095554B">
        <w:rPr>
          <w:rFonts w:ascii="Times New Roman" w:eastAsia="Times New Roman" w:hAnsi="Times New Roman" w:cs="B Nazanin"/>
          <w:sz w:val="28"/>
          <w:szCs w:val="28"/>
        </w:rPr>
        <w:pict>
          <v:rect id="_x0000_i1027" style="width:0;height:1.5pt" o:hralign="center" o:hrstd="t" o:hr="t" fillcolor="#aca899" stroked="f"/>
        </w:pict>
      </w:r>
    </w:p>
    <w:p w:rsidR="001218DF" w:rsidRPr="001218DF" w:rsidRDefault="0095554B" w:rsidP="001218DF">
      <w:pPr>
        <w:spacing w:line="240" w:lineRule="auto"/>
        <w:ind w:firstLine="0"/>
        <w:jc w:val="left"/>
        <w:rPr>
          <w:rFonts w:ascii="Times New Roman" w:eastAsia="Times New Roman" w:hAnsi="Times New Roman" w:cs="B Nazanin"/>
          <w:sz w:val="28"/>
          <w:szCs w:val="28"/>
        </w:rPr>
      </w:pPr>
      <w:hyperlink r:id="rId7" w:anchor="book-footnot-1" w:history="1">
        <w:r w:rsidR="001218DF" w:rsidRPr="001218DF">
          <w:rPr>
            <w:rFonts w:ascii="Times New Roman" w:eastAsia="Times New Roman" w:hAnsi="Times New Roman" w:cs="B Nazanin"/>
            <w:color w:val="0000FF"/>
            <w:sz w:val="28"/>
            <w:szCs w:val="28"/>
            <w:u w:val="single"/>
          </w:rPr>
          <w:t xml:space="preserve">1 </w:t>
        </w:r>
        <w:r w:rsidR="001218DF" w:rsidRPr="001218DF">
          <w:rPr>
            <w:rFonts w:ascii="Times New Roman" w:eastAsia="Times New Roman" w:hAnsi="Times New Roman" w:cs="B Nazanin"/>
            <w:color w:val="0000FF"/>
            <w:sz w:val="28"/>
            <w:szCs w:val="28"/>
            <w:u w:val="single"/>
            <w:rtl/>
          </w:rPr>
          <w:t>ـ توضیح مترجم: مکتب اقتصادى شیگاگو، در حدود سال 1930 در بخش اقتصاد دانشگاه شیکاگو بنیان گذارى شد. اغلب، مؤسسین این مکتب را فرانک اچ نایت و یاکوب واینر مى دانند. صاحبان این تفکر در مدرسه تحصیلات تکمیلى بازرگانى شیکاگو و گروهى از اقتصاددانان و اقتصاد ـ حقوق دانان در مدرسه حقوق آن دانشگاه مى باشند. دو ویژگى اصلى طرفداران این مکتب عبارت است از: 1ـ اعتقاد به توانایى نظریه نئوکلاسیک قیمت براى توضیح رفتار اقتصادى مشاهده شده؛ 2ـ اعتقاد به تأثیر بازارهاى آزاد بر تخصیص منابع و توزیع درآمد؛</w:t>
        </w:r>
        <w:r w:rsidR="001218DF" w:rsidRPr="001218DF">
          <w:rPr>
            <w:rFonts w:ascii="Times New Roman" w:eastAsia="Times New Roman" w:hAnsi="Times New Roman" w:cs="B Nazanin"/>
            <w:color w:val="0000FF"/>
            <w:sz w:val="28"/>
            <w:szCs w:val="28"/>
            <w:u w:val="single"/>
          </w:rPr>
          <w:br/>
        </w:r>
      </w:hyperlink>
    </w:p>
    <w:p w:rsidR="001218DF" w:rsidRPr="001218DF" w:rsidRDefault="001218DF" w:rsidP="001218DF">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1218DF">
        <w:rPr>
          <w:rFonts w:ascii="Times New Roman" w:eastAsia="Times New Roman" w:hAnsi="Times New Roman" w:cs="B Nazanin"/>
          <w:b/>
          <w:bCs/>
          <w:sz w:val="28"/>
          <w:szCs w:val="28"/>
          <w:rtl/>
        </w:rPr>
        <w:t xml:space="preserve">نگاهى رفتار محور به ورشکستگى انرون </w:t>
      </w:r>
    </w:p>
    <w:p w:rsidR="001218DF" w:rsidRPr="001218DF" w:rsidRDefault="001218DF" w:rsidP="001218DF">
      <w:pPr>
        <w:spacing w:after="240" w:line="240" w:lineRule="auto"/>
        <w:ind w:firstLine="0"/>
        <w:jc w:val="left"/>
        <w:rPr>
          <w:rFonts w:ascii="Times New Roman" w:eastAsia="Times New Roman" w:hAnsi="Times New Roman" w:cs="B Nazanin"/>
          <w:sz w:val="28"/>
          <w:szCs w:val="28"/>
        </w:rPr>
      </w:pPr>
      <w:r w:rsidRPr="001218DF">
        <w:rPr>
          <w:rFonts w:ascii="Times New Roman" w:eastAsia="Times New Roman" w:hAnsi="Times New Roman" w:cs="B Nazanin"/>
          <w:sz w:val="28"/>
          <w:szCs w:val="28"/>
          <w:rtl/>
        </w:rPr>
        <w:t>بنابر تحلیل هاى اقتصادى مشهور و رایج، شرکت انرون نیازى به نظارت نداشت، چون این شرکت همانند سایر بازیگران خردمند، در راستاى کاهش هزینه ها در بلندمدت و افزایش سرمایه به صورت داوطلبانه، با صداقت رفتار مى کند و صاحب منصبان آن نباید آینده روشن خود را با کلاه بردارى هاى مالى نابود کنند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حقایقى را که من از کتاب «کالبد شکافى طمع»، در مورد فاکتورهاى رفتارى ذکر نمودم، کمک شایانى به تحلیل چرایى ورشکستگى انرون مى نماید. آن ها به ما کمک مى کنند که دلایل عقلانى عمل نکردن انرون و صاحب منصبانش را بیابیم</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lastRenderedPageBreak/>
        <w:br/>
      </w:r>
      <w:r w:rsidRPr="001218DF">
        <w:rPr>
          <w:rFonts w:ascii="Times New Roman" w:eastAsia="Times New Roman" w:hAnsi="Times New Roman" w:cs="B Nazanin"/>
          <w:sz w:val="28"/>
          <w:szCs w:val="28"/>
          <w:rtl/>
        </w:rPr>
        <w:t>دلیل اول که شاید بتوان آن را مهم ترین دلیل نامید، سوگیرى ذهنى براساس منافع شخصى مى باشد. مردم آنچه را مى بینند که دوست دارند ببینند و قضاوت هاى آنان، هر چند ناخواسته، تحت تأثیر این علایق است. تحقیقات رو به گسترش رفتارى نشان مى دهد که فعالیت بر ضد منافع شخصى، امرى غیرطبیعى و مشکل است</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در بین انسان ها، جمله «من تنها به فکر خودم هستم»، تنها در حد حرف باقى نمى ماند بلکه بعضى افراد آن را در عمل نیز پیاده مى کنند. آرى! سوگیرى هاى شناختى بسیار و همچنین محدودیت هاى انسان در اتخاذ تصمیمات مبتنى بر عقل، بر این که انسان ها چگونه اطلاعات را دریافت، پردازش و یادآورى کرده و در نتیجه آن، چگونه در میان گزینه هاى متعدد یکى را انتخاب کنند و میزان ریسک را تشخیص دهند و به طور کلى، چگونه تصمیم گیرى کنند، تأثیر مى گذارد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تصمیم بر اساس منافع شخصى، نقش ویژه اى را در تخریب انرون ایفا کرد. کراور در توضیح آن مى گوید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انرون بیش از کلیه شرکت هاى «انرژى» مشابه، به معامله کالاها و لوازم مشتقه اى که به خاطر مرسوم نبودن معامله آن ها داراى قیمت مشخصى نبود، مى پرداخت. در اینجا بحث نقدینگى مطرح بود؛ وقتى معامله نیاز به قیمت براى کالایى دارد که به ندرت خرید و فروش مى شود ـ غیرنقدینه مى شود ـ و در عین حال، هیچ بازار رسمى که این قیمت را تعیین نماید، وجود ندارد، در اینجاست که دست انرون براى افزایش قیمت ها کاملاً باز مى شود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انرون مزایده هاى پیشنهادى را ارزش گذارى مى کرد. میزان این ارزش گذارى بر ارقام ثبتى در دفاتر و اسناد انرون تأثیر مى گذاشت و در نتیجه، میزان سود شرکت را مشخص مى کرد. این ارزش گذارى ها باعث مى شد، طرفى که آنان دوست داشتند [خودشان</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tl/>
        </w:rPr>
        <w:t>، به سودهاى اضافى برسد. آرى در کیفیت ارزش گذارى ها که باعث مى شد میلیون ها دلار به جیب این تصمیم گیرندگان برود، جهت گیرى ذهن به سمت منافع شخصى، نقش مهمى داشت. این در حالى بود که آنان تظاهر به صداقت و حسن نیت مى کردند. کاش در این میان، حداقل برخى از مسئولین انرون صادقانه عمل مى نمودند. علت وجود چنین وضعیتى این بود که غالبا گزینه هاى انتخابى مسئولین انرون بین گزینه قانونى</w:t>
      </w:r>
      <w:r w:rsidRPr="001218DF">
        <w:rPr>
          <w:rFonts w:ascii="Times New Roman" w:eastAsia="Times New Roman" w:hAnsi="Times New Roman" w:cs="B Nazanin"/>
          <w:sz w:val="28"/>
          <w:szCs w:val="28"/>
        </w:rPr>
        <w:t xml:space="preserve"> A </w:t>
      </w:r>
      <w:r w:rsidRPr="001218DF">
        <w:rPr>
          <w:rFonts w:ascii="Times New Roman" w:eastAsia="Times New Roman" w:hAnsi="Times New Roman" w:cs="B Nazanin"/>
          <w:sz w:val="28"/>
          <w:szCs w:val="28"/>
          <w:rtl/>
        </w:rPr>
        <w:t>و گزینه قانونى</w:t>
      </w:r>
      <w:r w:rsidRPr="001218DF">
        <w:rPr>
          <w:rFonts w:ascii="Times New Roman" w:eastAsia="Times New Roman" w:hAnsi="Times New Roman" w:cs="B Nazanin"/>
          <w:sz w:val="28"/>
          <w:szCs w:val="28"/>
        </w:rPr>
        <w:t xml:space="preserve"> B </w:t>
      </w:r>
      <w:r w:rsidRPr="001218DF">
        <w:rPr>
          <w:rFonts w:ascii="Times New Roman" w:eastAsia="Times New Roman" w:hAnsi="Times New Roman" w:cs="B Nazanin"/>
          <w:sz w:val="28"/>
          <w:szCs w:val="28"/>
          <w:rtl/>
        </w:rPr>
        <w:t>نبود، بلکه آن ها براى تعیین قیمت ها از حماقت برخى افراد استفاده مى کردند، چون منبع دیگرى براى تعیین قیمت ها وجود نداشت</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دوم: وقتى کرور، سیستم انرون را شناخت و دریافت که در این شرکت، زمینه بسیار مساعدى براى سوءاستفاده وجود دارد، خود را با این حقیقت تسکین داد که راکِ (بخشِ ارزیابى ریسک و کنترل</w:t>
      </w:r>
      <w:r w:rsidRPr="001218DF">
        <w:rPr>
          <w:rFonts w:ascii="Times New Roman" w:eastAsia="Times New Roman" w:hAnsi="Times New Roman" w:cs="B Nazanin"/>
          <w:sz w:val="28"/>
          <w:szCs w:val="28"/>
        </w:rPr>
        <w:t>)</w:t>
      </w:r>
      <w:hyperlink r:id="rId8" w:anchor="book-footnottext-1" w:history="1">
        <w:r w:rsidRPr="001218DF">
          <w:rPr>
            <w:rFonts w:ascii="Times New Roman" w:eastAsia="Times New Roman" w:hAnsi="Times New Roman" w:cs="B Nazanin"/>
            <w:color w:val="0000FF"/>
            <w:sz w:val="28"/>
            <w:szCs w:val="28"/>
            <w:u w:val="single"/>
          </w:rPr>
          <w:t>1</w:t>
        </w:r>
      </w:hyperlink>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انرون، مسئولیت بازنگرى معاملات و ارقامضمیمه آن ها را برعهده دارد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با توجه به پخته نبودن انرون و همچنین بغرنج بودن اوضاع این شرکت، راک مى بایست تا زمانى که وضعیت معاملات انرون شکل مطلوب خود را بیابد، بیشتر مواظب بود و محتاطانه عمل مى نمود، اما پدیده رفتارىِ اعتماد بیش از حد باعث شد، توجه لازم را به خرج ندهد. اعضاى انرون بر این باور بودند که آن ها بهترین و درخشان ترین افرادند و غرور مسئولانى چون اسکیلینگ و فاستو، نقش آشکارى در سقوط شرکت ایفا نمود. به عنوان نمونه، کرور مى نویسد: «اعضاى انرون پوسته خارجى محکمى براى شرکت ساخته اند که ترک برداشتنى نمى باشد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بدین گونه آن ها مى پنداشتند که همه چیز را تحت کنترل خود دارند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سوم</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 xml:space="preserve">اگر فاکتورهاى رفتارى مختلفى که کمپانى ها و شرکت ها را به سمت خوش بینى مفرط سوق مى دهد در نظر بیاوریم، در مى یابیم که حتى اگر مسئولان آن ها قصد داشته باشند، صادقانه عمل نمایند، باز آن ها به خاطر دلایل مختلف رفتارى، غالبا از لحاظ مالى بسیار خوش بینانه عمل مى نمایند. اکنون به طور خلاصه به بررسى نظرات پروفسور لانگوورت در این زمینه مى </w:t>
      </w:r>
      <w:r w:rsidRPr="001218DF">
        <w:rPr>
          <w:rFonts w:ascii="Times New Roman" w:eastAsia="Times New Roman" w:hAnsi="Times New Roman" w:cs="B Nazanin"/>
          <w:sz w:val="28"/>
          <w:szCs w:val="28"/>
          <w:rtl/>
        </w:rPr>
        <w:lastRenderedPageBreak/>
        <w:t>پردازیم</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ادلّه لانگوورت در مورد این مبحث، این گونه برشمرده مى شود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الف) به دلیل توجه و دغدغه نسبت به ترفیع و تشویق و توبیخ در ساختار شرکت ها، اخبار خوب بسیار سریع تر از اخبار بد به بالا مى رسد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ب</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فرهنگ هاى نهادینه شده شرکت ها غالبا باعث مى شود که مدیران، خطرها را آن گونه که باید، نبینند و باورها و پیش بینى هاى غیرواقع بینانه اى نسبت به آینده شرکت خود داشته باشند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ج) جهت گیرى ها و میان برهاى ذهنى، مانند محافظه کارى در شناخت و کوتاه کردن فرایند تصمیم گیرى، وقتى با تفکر جمعى ترکیب مى شود، گروه مدیریتى شرکت را به این سمت سوق مى دهد که خطرها را کوچک تر از حد واقعى ببینند و نگاه مقایسه اىِ غیرواقع بینانه نسبت به شرکت خود داشته باشند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د) بنابه علل مختلف، افراد خوشبین تمایل دارند که موقعیت شرکتشان سریعا ارتقا یافته و درآمد بیشترى کسب کنند. نتیجه خوشبینى و همچنین توهم طبیعى و رایج بشر در قبال این که «همه چیز به خوبى تحت کنترل است»، این مى شود که فکر کنیم: «هر کارى را مى توانیم انجام دهیم». تفکرى که چشم بر واقعیات مى بندد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ه) وقتى که مدیران خود را مقید به یک اسلوب عملکرد مى کنند، با این که آن ها اغلب بر پایه اطلاعات مقدماتى نادرست عمل مى کنند، اما براى آن ها تغییر روش، از لحاظ روان شناسى امرى دشوار است</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و) نتیجه گیرى بر اساس منافع شخصى باعث مى شود که مدیران شرکت ها هر آنچه را خود مى پسندند، ببینند و این در عملکرد آن ها نیز مؤثر است</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ز) همه عوامل با کمک هم مى توانند باعث شوند که آنان با تکیه بر اطلاعات دریافتى از زیردستان خود، بدون ملاحظه، مواضع خوش بینانه اى را اتخاذ کنند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 xml:space="preserve">گرایش توجه نظام یافته به سمت خوشبینى مفرط در انرون بسیار زیاد بود. چون از سویى، عامل تشویق و پاداش به اصلاح </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tl/>
        </w:rPr>
        <w:t>نامحدود» بود و از سوى دیگر، انرون سیستمى مخصوص براى بازنگرى در موقعیت مستخدمین بى باک و معترض خود داشت. این سیستم پالایش که به «رتبه بندى و تکان شدید» مشهور بود، هر شش ماه یک بار به اجرا در مى آمد. در پى اجراى این ارزیابى منحصر به فرد، هر شش ماه، به پانزده درصد مستخدمین رتبه هایى اختصاص مى یافت که عمدتا باعث نابودى موقعیت حرفه اى آن ها در انرون مى شد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عوامل رفتارى در انرون، باعث ایجاد فضایى نه چندان غیرطبیعى و پیچیده شدند؛ على رغم وجود «رایس» ـ اساسنامه اخلاقى مشهور انرون ـ، واقعیتى که بدان عمل مى شد، این بود: اخبار بد ممنوع</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چهارم: تعارض شناختى نیز از جمله عواملى بودند که به نابودى انرون کمک کردند. انرون ادعا داشت که بهترین شرکت جهان است. مدیرعامل انرون در پاسخ به منتقدان، مکررا مى گفت</w:t>
      </w:r>
      <w:r w:rsidRPr="001218DF">
        <w:rPr>
          <w:rFonts w:ascii="Times New Roman" w:eastAsia="Times New Roman" w:hAnsi="Times New Roman" w:cs="B Nazanin"/>
          <w:sz w:val="28"/>
          <w:szCs w:val="28"/>
        </w:rPr>
        <w:t>: «</w:t>
      </w:r>
      <w:r w:rsidRPr="001218DF">
        <w:rPr>
          <w:rFonts w:ascii="Times New Roman" w:eastAsia="Times New Roman" w:hAnsi="Times New Roman" w:cs="B Nazanin"/>
          <w:sz w:val="28"/>
          <w:szCs w:val="28"/>
          <w:rtl/>
        </w:rPr>
        <w:t>آن ها متوجه نیستند». آن ها خود را اربابان جهان مى پنداشتند. وجود این عقاید که بسیار سخت محافظت شده و مکررا اظهار مى شد، باعث ایجاد یک مشکل بزرگ براى کارکنان انرون شد. چون عقایدشان با آنچه مى دیدند، در تعارض بود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 xml:space="preserve">پروفسور لانگوورت در توضیح تعارض شناختى به این نکته اشاره مى کند که </w:t>
      </w:r>
      <w:r w:rsidRPr="001218DF">
        <w:rPr>
          <w:rFonts w:ascii="Times New Roman" w:eastAsia="Times New Roman" w:hAnsi="Times New Roman" w:cs="B Nazanin"/>
          <w:sz w:val="28"/>
          <w:szCs w:val="28"/>
          <w:rtl/>
        </w:rPr>
        <w:lastRenderedPageBreak/>
        <w:t>به عنوان مثال، براى یک وکیل که در موقعیتى علنى قرار گرفته، پذیرفتن اطلاعاتى که به نفع موکلش نمى باشد، دشوار است. من این مثال را در مورد حسابرسان فرض مى گیرم. حسابرسانى که در گزارش خود، اظهارات مالى طرف حسابرسى خود را کامل و صادقانه اعلام کرده اند. چون حسابرسان نیز همچون سایرین از تعارض شناختى گریزانند و جزئى از کارکنان «بزرگ ترین کمپانى دنیا» هستند براى آن ها دیدن موارد نقض، به غایت دشوار است</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آرى! انرون شرکتى سودآور بود؛ اما نباید غافل بود که شما نمى توانید همیشه با شیوه هاى غلط به سود برسید. البته اکنون ما مى دانیم که انرون از طریق نادرستى سود کسب مى نمود، اما کارکنان این شرکت نه دوست داشتند که آن را بپذیرند و نه مایل بودند، اظهارات مکرر مدیرعامل انرون مبتنى بر درست بودن همه چیز را زیر سؤال ببرند. مطمئنا با کناره گیرى اسکیلینگ از مدیرعاملى، بذر شک در ذهن کارکنان کاشته شد؛ اما وقتى کنث لِى، سکّان مدیرعامل را با همان منوال گذشته به دست گرفت و به کارکنان انرون و همچنین به دنیا اطمینان داد: «در اینجا هیچ مشکل حسابرسى وجود ندارد؛ هیچ مسأله مربوط به بازرگانى وجود ندارد و با مشکل ذخیره و همچنین مشکلاتى که پیش از این داشتیم مواجه نیستم؛ و در اینجا هیچ زمینه اى براى سقوط وجود ندارد»؛ آنان به خط سیر شرکت ایمان یافتند. جداى از بحث تعارض شناختى، بخشى از مشکل به تعصب باز مى گردد. عقاید کارکنان انرون در مورد این شرکت، تنها بر فرض آن ها مبنى بر غول شکست ناپذیر انرون متمرکز بود و به اطلاعاتى که باعث مى شد بین آن ها و عقائد آن ها جدایى بیافتد، توجه نمى شد. براى تحلیلگران و کارشناسان سهام در انرون که مبناى تحلیل هاى خود را مطلوب و ایده آل بودن این شرکت قرار داده بودند، جارى شدن سیل اخبارى که متعارض با عقیده آن ها بود، بسیار مشکل آفرین بود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یکى از مشکلات رفتارى دیگر، پدیده اى به نام «یکسان پندارى کاذب» است که باعث مى شود، افراد صادق صداقت خود را به دیگران نیز تعمیم دهند. آنانى که در انرون صادق بودند، تمایل نداشتند باور کنند که بعضى همکاران یا رؤسایشان ممکن است خطاکار باشند. در نهایت، افراد وقتى فریب مى خورند، قدرت بازگویى حقایق را ندارند. کارکنان انرون به زحمت مى خواستند به خود بقبولانند که کنث لى فردى خانواده دار بوده است و این گونه، آخرین افسوس خود را اعلام نمودند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ذکر همین اندازه از داستان انرون براى معطوف کردن توجه روان شناسان رفتارى و تئوریسین هاى رفتار سازمانى به مسائل مذکور، در موارد مطالعاتى آینده شان کافى است. نکته اى که من به دنبال آن بوده و هستم، این است که اثبات کنم: تئورى تصمیم گیرى مبتنى بر رفتار شخصى، قدرت تبیینى مهمى براى توضیح ورشکستگى انرون دارد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p>
    <w:p w:rsidR="001218DF" w:rsidRPr="001218DF" w:rsidRDefault="0095554B" w:rsidP="001218DF">
      <w:pPr>
        <w:spacing w:line="240" w:lineRule="auto"/>
        <w:ind w:firstLine="0"/>
        <w:jc w:val="left"/>
        <w:rPr>
          <w:rFonts w:ascii="Times New Roman" w:eastAsia="Times New Roman" w:hAnsi="Times New Roman" w:cs="B Nazanin"/>
          <w:sz w:val="28"/>
          <w:szCs w:val="28"/>
        </w:rPr>
      </w:pPr>
      <w:r w:rsidRPr="0095554B">
        <w:rPr>
          <w:rFonts w:ascii="Times New Roman" w:eastAsia="Times New Roman" w:hAnsi="Times New Roman" w:cs="B Nazanin"/>
          <w:sz w:val="28"/>
          <w:szCs w:val="28"/>
        </w:rPr>
        <w:pict>
          <v:rect id="_x0000_i1028" style="width:0;height:1.5pt" o:hralign="center" o:hrstd="t" o:hr="t" fillcolor="#aca899" stroked="f"/>
        </w:pict>
      </w:r>
    </w:p>
    <w:p w:rsidR="001218DF" w:rsidRPr="001218DF" w:rsidRDefault="0095554B" w:rsidP="001218DF">
      <w:pPr>
        <w:spacing w:line="240" w:lineRule="auto"/>
        <w:ind w:firstLine="0"/>
        <w:jc w:val="left"/>
        <w:rPr>
          <w:rFonts w:ascii="Times New Roman" w:eastAsia="Times New Roman" w:hAnsi="Times New Roman" w:cs="B Nazanin"/>
          <w:sz w:val="28"/>
          <w:szCs w:val="28"/>
        </w:rPr>
      </w:pPr>
      <w:hyperlink r:id="rId9" w:anchor="book-footnot-1" w:history="1">
        <w:r w:rsidR="001218DF" w:rsidRPr="001218DF">
          <w:rPr>
            <w:rFonts w:ascii="Times New Roman" w:eastAsia="Times New Roman" w:hAnsi="Times New Roman" w:cs="B Nazanin"/>
            <w:color w:val="0000FF"/>
            <w:sz w:val="28"/>
            <w:szCs w:val="28"/>
            <w:u w:val="single"/>
          </w:rPr>
          <w:t xml:space="preserve">1 </w:t>
        </w:r>
        <w:proofErr w:type="spellStart"/>
        <w:r w:rsidR="001218DF" w:rsidRPr="001218DF">
          <w:rPr>
            <w:rFonts w:ascii="Times New Roman" w:eastAsia="Times New Roman" w:hAnsi="Times New Roman" w:cs="B Nazanin"/>
            <w:color w:val="0000FF"/>
            <w:sz w:val="28"/>
            <w:szCs w:val="28"/>
            <w:u w:val="single"/>
          </w:rPr>
          <w:t>1</w:t>
        </w:r>
        <w:proofErr w:type="spellEnd"/>
        <w:r w:rsidR="001218DF" w:rsidRPr="001218DF">
          <w:rPr>
            <w:rFonts w:ascii="Times New Roman" w:eastAsia="Times New Roman" w:hAnsi="Times New Roman" w:cs="B Nazanin"/>
            <w:color w:val="0000FF"/>
            <w:sz w:val="28"/>
            <w:szCs w:val="28"/>
            <w:u w:val="single"/>
          </w:rPr>
          <w:t>- Risk Assessment and Control</w:t>
        </w:r>
        <w:r w:rsidR="001218DF" w:rsidRPr="001218DF">
          <w:rPr>
            <w:rFonts w:ascii="Times New Roman" w:eastAsia="Times New Roman" w:hAnsi="Times New Roman" w:cs="B Nazanin"/>
            <w:color w:val="0000FF"/>
            <w:sz w:val="28"/>
            <w:szCs w:val="28"/>
            <w:u w:val="single"/>
          </w:rPr>
          <w:br/>
        </w:r>
      </w:hyperlink>
    </w:p>
    <w:p w:rsidR="001218DF" w:rsidRPr="001218DF" w:rsidRDefault="001218DF" w:rsidP="001218DF">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1218DF">
        <w:rPr>
          <w:rFonts w:ascii="Times New Roman" w:eastAsia="Times New Roman" w:hAnsi="Times New Roman" w:cs="B Nazanin"/>
          <w:b/>
          <w:bCs/>
          <w:sz w:val="28"/>
          <w:szCs w:val="28"/>
          <w:rtl/>
        </w:rPr>
        <w:t xml:space="preserve">تئورى «حقوق و اقتصاد» در مقابل اخلاقیات تجارى </w:t>
      </w:r>
    </w:p>
    <w:p w:rsidR="001218DF" w:rsidRPr="001218DF" w:rsidRDefault="001218DF" w:rsidP="001218DF">
      <w:pPr>
        <w:spacing w:after="240" w:line="240" w:lineRule="auto"/>
        <w:ind w:firstLine="0"/>
        <w:jc w:val="left"/>
        <w:rPr>
          <w:rFonts w:ascii="Times New Roman" w:eastAsia="Times New Roman" w:hAnsi="Times New Roman" w:cs="B Nazanin"/>
          <w:sz w:val="28"/>
          <w:szCs w:val="28"/>
        </w:rPr>
      </w:pPr>
      <w:r w:rsidRPr="001218DF">
        <w:rPr>
          <w:rFonts w:ascii="Times New Roman" w:eastAsia="Times New Roman" w:hAnsi="Times New Roman" w:cs="B Nazanin"/>
          <w:sz w:val="28"/>
          <w:szCs w:val="28"/>
          <w:rtl/>
        </w:rPr>
        <w:t xml:space="preserve">مسأله تنها این نیست، مشکل حقوقدانان و اقتصادى ها، تنها شکست وسیع در تلاش براى رسیدن به صحّتِ توصیف و پیشگویى نیست. بلکه این مسأله آنان را به ناچار به اتخاذ دیدگاهى سنجیده و فرمایشى مى کشاند. با استقراض نکته اى از چارلز پونسى، مى توان ذکر کرد که تئورى اقتصاد معاصر بر پایه این فرض است که انسان مخلوقى است که به دنبال بالا بردن سود شخصى خود است (و حتى اینکه انسان اساسا محدود به امور مالى است)، و این تفکر امروز در مدارس تجارى و مدارس حقوقى و یا هر </w:t>
      </w:r>
      <w:r w:rsidRPr="001218DF">
        <w:rPr>
          <w:rFonts w:ascii="Times New Roman" w:eastAsia="Times New Roman" w:hAnsi="Times New Roman" w:cs="B Nazanin"/>
          <w:sz w:val="28"/>
          <w:szCs w:val="28"/>
          <w:rtl/>
        </w:rPr>
        <w:lastRenderedPageBreak/>
        <w:t>جاى دیگر، براى خود تکیه گاهى به دست آورده است. پیام ضمنى اى که این پایه و اساس اقتصاد براى ما دارد، این است که این همان رسالت انسان است؛ یعنى او باید به دنبال منافع شخصى خود باشد. پونسى عقیده دارد: «فعالیت هاى مبتنى بر عقلانیت اقتصادى، به عنوان یک افیون فرهنگى، از سایر مفروضات اخلاقى و فرهنگى ارزش زدایى مى کند.» براساس مفروضات عقلانیت اقتصادى، بیشینه کردن اقتصادى، یک محور کلیدى مى باشد، اما در این مال اندوزى، به هیچ وجه ضمانت نمى شود که منابع این اموال مورد تأیید اخلاق و حتى شعور سیاسى باشد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 xml:space="preserve">اگر خانواده ها، مؤسسات مذهبى و برنامه هاى </w:t>
      </w:r>
      <w:r w:rsidRPr="001218DF">
        <w:rPr>
          <w:rFonts w:ascii="Times New Roman" w:eastAsia="Times New Roman" w:hAnsi="Times New Roman" w:cs="B Nazanin"/>
          <w:sz w:val="28"/>
          <w:szCs w:val="28"/>
        </w:rPr>
        <w:t>MBA</w:t>
      </w:r>
      <w:r w:rsidRPr="001218DF">
        <w:rPr>
          <w:rFonts w:ascii="Times New Roman" w:eastAsia="Times New Roman" w:hAnsi="Times New Roman" w:cs="B Nazanin"/>
          <w:sz w:val="28"/>
          <w:szCs w:val="28"/>
          <w:rtl/>
        </w:rPr>
        <w:t>، به فعالان اقتصادى، ارزش قائل شدن براى اصول اخلاقى وجدانى را آموخته بودند، الان مشاهده این ارزش ها در تصمیم گیرى هاى اقتصادى، توقع نابجایى نبود. در عین حال، فرهنگ به فعالان اقتصادى یاد داده است که تنها به فکر رفاه شخصى خود ـ که بیش از همه پول و مقام را شامل مى شود ـ باشید. ما شاهد آن هستیم که صاحبان بازار پیشنهاد مى کنند که لطفا اخلاق و وجدانیات را با کالاهایى که سود قابل توجهى برایمان دارد، مبادله کنید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همان طور که کراور اعتقاد دارد، انرون على رغم وجود یک قانون نامه اخلاقى ـ که اغلب هم زیر پا گذاشته مى شد ـ، سازمانى بود که در آن تنها پول محور همه چیز بود و اخلاقیات مکانى ناچیز در نزد محاسبات افراد داشت. این طرز تفکر ابتدا در سطوح بالاى شرکت و در کنث لِى نمود یافت؛ کسى که اظهار داشت: «من نمى خواهم که ثروتمند شوم، بلکه من مى خواهم یک ثروتمند جهانى بشوم». او به هدف خود رسید. فضیلت ثروت شخصى، توسط کارکنان انرون که گفته جرج برنارد شاو را مبنى بر این که «کمبود پول ریشه همه بدى هاست» سرلوحه کار خود قرار داده بودند؛ و به لطف پول هایى که از 401 پروژه انرون به دست مى آمد، ادامه یافت. این مسأله به کمک تلقین هایى که از سوى فرایند بازنگرى «رتبه بندى و تکان شدید» به کارکنان مى شد، ادامه یافت. آنانى که بر اساس مقیاس هاى پول محور، وضع خوبى نداشتند، تنزل درجه مى یافتند و آنانى که این گونه نبودند، جوایز بسیار نفیسى دریافت مى کردند. بدین سان بود که معامله گران خودروهاى لوکس هوستون مى دانستند که باید به انرون بیایند تا در موعد پاداش ها، محصولات خود را به نمایش بگذارند. محوریت پول، وقتى با امتیازهاى معامله سهام به بهاى از پیش تعیین شده، ترکیب شد، باعث شد که تام وایت انرون را ترک کند و در ارتش پست بالایى بگیرد و از 14 میلیون دلار از ردیف پاداش هاى خاتمه خدمت و سودهاى وابسته به سهام بهره مند شود؛ و همچنین باعث شد که دیگر مدیران انرون به ده ها و حتى صدها میلیون دلار ثروت برسند. آرى مدیران انرون ثروت کلانى را کسب مى کردند اما در عین حال، آن ها بر شرکتى ریاست مى کردند که ـ در عین حالى که از یک قانون نامه اخلاقى برخوردار بود ـ طبق گفته کراور: «حقیقت این است که این دریافت هاى شخصى بودند که راهبر بودند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بنابه گفته ویلیام بِنِت: «نظام سرمایه دارى به سرمایه داران داراى چارچوب هاى اخلاقى نیاز دارد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سازمان هایى چون انرون، آنچه را خود کاشته اند، درو مى کنند. آن ها معمولاً قربانى اعمال غیراخلاقى اى مى شوند که کارکنانشان تشویق مى شوند که در رقابت با رقبا از آن ها استفاده کنند. این گونه است که لوپاى با اعلام (و یا به عبارتى سرهم کردن) حساب خود، 350 میلیون دلار پاداش مى گیرد و انرون را با پروژه هاى متعددى که در حقیقت پول ها را به باد داده بودند، ترک نمود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p>
    <w:p w:rsidR="001218DF" w:rsidRPr="001218DF" w:rsidRDefault="001218DF" w:rsidP="001218DF">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1218DF">
        <w:rPr>
          <w:rFonts w:ascii="Times New Roman" w:eastAsia="Times New Roman" w:hAnsi="Times New Roman" w:cs="B Nazanin"/>
          <w:b/>
          <w:bCs/>
          <w:sz w:val="28"/>
          <w:szCs w:val="28"/>
          <w:rtl/>
        </w:rPr>
        <w:t xml:space="preserve">ساربانز ـ اُکْسْلِى </w:t>
      </w:r>
    </w:p>
    <w:p w:rsidR="001218DF" w:rsidRPr="001218DF" w:rsidRDefault="001218DF" w:rsidP="001218DF">
      <w:pPr>
        <w:spacing w:line="240" w:lineRule="auto"/>
        <w:ind w:firstLine="0"/>
        <w:jc w:val="left"/>
        <w:rPr>
          <w:rFonts w:ascii="Times New Roman" w:eastAsia="Times New Roman" w:hAnsi="Times New Roman" w:cs="B Nazanin"/>
          <w:sz w:val="28"/>
          <w:szCs w:val="28"/>
        </w:rPr>
      </w:pPr>
      <w:r w:rsidRPr="001218DF">
        <w:rPr>
          <w:rFonts w:ascii="Times New Roman" w:eastAsia="Times New Roman" w:hAnsi="Times New Roman" w:cs="B Nazanin"/>
          <w:sz w:val="28"/>
          <w:szCs w:val="28"/>
          <w:rtl/>
        </w:rPr>
        <w:lastRenderedPageBreak/>
        <w:t>کنگره پس از به وجود آمدن رسوایى انرون و موارد مشابه، قانون ساربانز ـ اکسلى را در جولاى 2002 تصویب نمود. قاعدتا اگر بازیگران اقتصادى خردمند باشند، این قانون باید حلاّل بسیارى از مشکلات ناشى از تقلب هاى مالى در شرکت ها باشد. ساربانز ـ اکسلى ترکیب و سازمان تقریبا تمامى فعالان مهم در یک شرکت را مورد توجه قرار مى دهد. کارشناسان این ترکیب را «زنجیره تدارک گزارش شرکت» مى خوانند. این ترکیب شامل رؤسا، مدیران، حسابرسان، وکلا و کارشناسان اوراق بهادار مى باشد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این قانون از مدیرعامل و مسئول امور مالى شرکت ها مى خواهد، در مورد گزارش هاى دوره اى شرکت ها که شامل اظهارات مالى که توسط اداره کل اوراق بهادار و داد و ستد</w:t>
      </w:r>
      <w:r w:rsidRPr="001218DF">
        <w:rPr>
          <w:rFonts w:ascii="Times New Roman" w:eastAsia="Times New Roman" w:hAnsi="Times New Roman" w:cs="B Nazanin"/>
          <w:sz w:val="28"/>
          <w:szCs w:val="28"/>
        </w:rPr>
        <w:t xml:space="preserve"> (SEC) </w:t>
      </w:r>
      <w:r w:rsidRPr="001218DF">
        <w:rPr>
          <w:rFonts w:ascii="Times New Roman" w:eastAsia="Times New Roman" w:hAnsi="Times New Roman" w:cs="B Nazanin"/>
          <w:sz w:val="28"/>
          <w:szCs w:val="28"/>
          <w:rtl/>
        </w:rPr>
        <w:t>جمع آورى شده است، گواهى دهند. این قانون مسئولان متخلف شرکت ها را در معرض مجازات هاى کیفرى قرار مى دهد. این قانون تمامى مسئولین شرکت ها را که به نحو متقلبانه بر روى کار حسابرسان تأثیر بگذارند و یا در کار آن ها دخالت کنند و یا آن ها را مجبور به برآورده کردن خواست هاى خود بنمایند، مجازات مى کند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و این که ساربانز ـ اکسلى رؤسا و مدیران را مجبور به ارائه گزارش دقیق از عملکرد تجارى بخش تحت نظر خود مى نماید و همچنین</w:t>
      </w:r>
      <w:r w:rsidRPr="001218DF">
        <w:rPr>
          <w:rFonts w:ascii="Times New Roman" w:eastAsia="Times New Roman" w:hAnsi="Times New Roman" w:cs="B Nazanin"/>
          <w:sz w:val="28"/>
          <w:szCs w:val="28"/>
        </w:rPr>
        <w:t xml:space="preserve"> SEC </w:t>
      </w:r>
      <w:r w:rsidRPr="001218DF">
        <w:rPr>
          <w:rFonts w:ascii="Times New Roman" w:eastAsia="Times New Roman" w:hAnsi="Times New Roman" w:cs="B Nazanin"/>
          <w:sz w:val="28"/>
          <w:szCs w:val="28"/>
          <w:rtl/>
        </w:rPr>
        <w:t>را مکلف مى کند که مسئولین مربوط را ملزم به تدوین اساسنامه اخلاقى براى مسئولین ارشد مالى نماید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ساربانز ـ اکسلى «بایدهاى» کمیته هاى حسابرسى شرکت هاى دولتى را افزایش داد. همه اعضاى این کمیته ها باید مستقل باشند و حداقل یکى از آن ها باید متخصص در امور مالى باشد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سارباتر ـ اکسلى به خودگردانى شغل حسابرسى پایان مى دهد؛ بر اساس این قانون، هیأت نظارت بر حسابدارى شرکت هاى دولتى</w:t>
      </w:r>
      <w:r w:rsidRPr="001218DF">
        <w:rPr>
          <w:rFonts w:ascii="Times New Roman" w:eastAsia="Times New Roman" w:hAnsi="Times New Roman" w:cs="B Nazanin"/>
          <w:sz w:val="28"/>
          <w:szCs w:val="28"/>
        </w:rPr>
        <w:t xml:space="preserve"> (PCAOB) </w:t>
      </w:r>
      <w:r w:rsidRPr="001218DF">
        <w:rPr>
          <w:rFonts w:ascii="Times New Roman" w:eastAsia="Times New Roman" w:hAnsi="Times New Roman" w:cs="B Nazanin"/>
          <w:sz w:val="28"/>
          <w:szCs w:val="28"/>
          <w:rtl/>
        </w:rPr>
        <w:t>تشکیل مى شود و این هیأت با ثبت شرکت هاى دولتى حساب رسى که وظیفه آن ها حساب رسى شرکت هاى دولتى است، تقویت مى گردد. این قانون حساب رسى، کنترل کیفیت، اخلاقیات، استقلال عمل و سایر استانداردهاى لازم را براى این حرفه تنظیم مى نماید. براى اطمینان یافتن از انجام وظیفه، نحوه کار شرکت هاى حسابدارى دولتى را کنترل مى کند و همچنین متخلفین را مجازات مى نماید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در ساربانز ـ اکسلى، کنگره</w:t>
      </w:r>
      <w:r w:rsidRPr="001218DF">
        <w:rPr>
          <w:rFonts w:ascii="Times New Roman" w:eastAsia="Times New Roman" w:hAnsi="Times New Roman" w:cs="B Nazanin"/>
          <w:sz w:val="28"/>
          <w:szCs w:val="28"/>
        </w:rPr>
        <w:t xml:space="preserve"> SEC </w:t>
      </w:r>
      <w:r w:rsidRPr="001218DF">
        <w:rPr>
          <w:rFonts w:ascii="Times New Roman" w:eastAsia="Times New Roman" w:hAnsi="Times New Roman" w:cs="B Nazanin"/>
          <w:sz w:val="28"/>
          <w:szCs w:val="28"/>
          <w:rtl/>
        </w:rPr>
        <w:t>را مکلف به سختگیرى زیاد در امر اعطاى درجه حرفه اى به وکلا مى کند که این امر وکلا را مجبور مى کند که موارد نقض قوانین و وظایف مبتنى بر اعتماد را به مدیر عامل و مشاور حقوقى رئیس شرکت ـ و اگر این ها اهمیتى ندادند، به کمیته حساب رسى شرکت ـ گوشزد کنند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 xml:space="preserve">افزون بر این، این قانون با هدف کم کردن میزان گرایش تحلیلگران امور مالى، به ارائه عامدانه تحلیل هاى غلط براى به دست آوردن تعهد خرید و سایر منافع براى شرکت هایشان، </w:t>
      </w:r>
      <w:r w:rsidRPr="001218DF">
        <w:rPr>
          <w:rFonts w:ascii="Times New Roman" w:eastAsia="Times New Roman" w:hAnsi="Times New Roman" w:cs="B Nazanin"/>
          <w:sz w:val="28"/>
          <w:szCs w:val="28"/>
        </w:rPr>
        <w:t xml:space="preserve">SEC </w:t>
      </w:r>
      <w:r w:rsidRPr="001218DF">
        <w:rPr>
          <w:rFonts w:ascii="Times New Roman" w:eastAsia="Times New Roman" w:hAnsi="Times New Roman" w:cs="B Nazanin"/>
          <w:sz w:val="28"/>
          <w:szCs w:val="28"/>
          <w:rtl/>
        </w:rPr>
        <w:t>را ملزم به تصویب قوانینى با هدف حمایت از بى طرفى به استقلال عمل تحلیلگران اوراق بهادار مى نماید. بانکداران سرمایه گذار نیز حق ندارند، گزارش ها و پیشنهادهاى این تحلیلگران را از پیش تصدیق کنند و نه این که در کار آن ها دخالت بیجا نمایند و یا اینکه علیه آن ها اقدامات تلافى جویانه انجام دهند. تحلیلگران در برابر انتقام و یا تهدید از جانب بانکداران سرمایه گذار، مورد حمایت مى باشند و تحلیلگران اوراق بهادار همچنین مجبور به افشاى هر تهدیدى که ممکن است استقلال عمل آن ها را به خطر بیندازد، مى باشند</w:t>
      </w:r>
    </w:p>
    <w:p w:rsidR="001218DF" w:rsidRPr="001218DF" w:rsidRDefault="001218DF" w:rsidP="001218DF">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1218DF">
        <w:rPr>
          <w:rFonts w:ascii="Times New Roman" w:eastAsia="Times New Roman" w:hAnsi="Times New Roman" w:cs="B Nazanin"/>
          <w:b/>
          <w:bCs/>
          <w:sz w:val="28"/>
          <w:szCs w:val="28"/>
          <w:rtl/>
        </w:rPr>
        <w:t xml:space="preserve">نتیجه گیرى </w:t>
      </w:r>
    </w:p>
    <w:p w:rsidR="001218DF" w:rsidRPr="001218DF" w:rsidRDefault="001218DF" w:rsidP="001218DF">
      <w:pPr>
        <w:spacing w:line="240" w:lineRule="auto"/>
        <w:ind w:firstLine="0"/>
        <w:jc w:val="left"/>
        <w:rPr>
          <w:rFonts w:ascii="Times New Roman" w:eastAsia="Times New Roman" w:hAnsi="Times New Roman" w:cs="B Nazanin"/>
          <w:sz w:val="28"/>
          <w:szCs w:val="28"/>
        </w:rPr>
      </w:pPr>
      <w:r w:rsidRPr="001218DF">
        <w:rPr>
          <w:rFonts w:ascii="Times New Roman" w:eastAsia="Times New Roman" w:hAnsi="Times New Roman" w:cs="B Nazanin"/>
          <w:sz w:val="28"/>
          <w:szCs w:val="28"/>
          <w:rtl/>
        </w:rPr>
        <w:t xml:space="preserve">شناخت هاى رفتارمدار که در این نوشتار در مورد آن ها بحث شد، در مرحله اول، دلیل این که چرا این تقلب ها و کلاهبردارى ها رخ مى دهد را براى ما روشن مى سازد و همچنین به ما مى گوید که چرا حتى قانون سودمندى چون ساربانز ـ اکسلى نیز </w:t>
      </w:r>
      <w:r w:rsidRPr="001218DF">
        <w:rPr>
          <w:rFonts w:ascii="Times New Roman" w:eastAsia="Times New Roman" w:hAnsi="Times New Roman" w:cs="B Nazanin"/>
          <w:sz w:val="28"/>
          <w:szCs w:val="28"/>
          <w:rtl/>
        </w:rPr>
        <w:lastRenderedPageBreak/>
        <w:t>نمى تواند دارویى براى همه این دردها باشد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با این وجود، ساربانز ـ اکسلى به خاطر حداقل سه دلیل ـ که این دلایل با ادبیات رفتارى نیز همخوانى دارند ـ ستودنى مى باشد. اول؛ این قانون به شیوه هاى مختلف ـ به عنوان مثال، جلوگیرى از ارائه خدمات غیرحسابرسى توسط حسابرسان و جدا سازى تحلیلگران اوراق بهادار از بانکداران سرمایه گذار ـ اختلافات منفعت محور موجود را تا اندازه اى که باید تأثیر گسترده سوگیرى منفعت محور را محدود نماید، به حداقل مى رساند. از این پس، حسابرسان و تحلیلگران امور مالى که دوست دارند امین باشند، راه هموارترى را نسبت به گذشته پیش رو دارند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دوم؛ اگر چه برخى از قسمت هاى این قانون، ذکر مجدد قوانین جارى است و برخى دیگر نیز تنها مجازات هاى سفت و سخت کنونى را شدیدتر نموده است، اما تصویب این قانون به سه سوگیرى مربوط توجه نشان مى دهد: الف</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سوگیرى ذهن انسان به اطلاعاتى که به صورت احساسى خراب مى باشد؛ مردم علاقه دارند براى تعیین ریسک هاى خطرناک، احساسات را به داده هاى برهان ساز انتزاعى ترجیح دهند. ب: سوگیرى به اطلاعات در دسترسى؛ انسان ها براى تعیین ریسک هاى خطرناک تمایل دارند از داده هایى که دم دستى بوده و به راحتى و به صورت فورى احضار مى شوند، استفاده کنند. ج: سوگیرى پویا؛ انسان ها براى تعیین ریسک هاى خطرناک تمایل دارند که خطرها را در میان امورِ با رنگ و آب و پویا و پرتحرک بجویند، نه این که به محتواى واقعى آن ها توجه کنند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برخى از این که دو سوگیرى اول باعث مى شود، برخى خطرات به صورت افراطى براى انسان جلوه کند، ابراز نگرانى مى کنند. به عنوان مثال، مى توان به ترس هایى که از مسائلى چون قدرت هسته اى و یا سرطان نشأت مى گیرد، اشاره کرد که از دلایل آن، پوشش خبرى بسیار گسترده این دو مورد توسط رسانه ها مى باشد، در نتیجه این موارد براى ذهن امورى هستند که سریعا حاضر مى شوند. رأى با پشتوانه و همراه با تبلیغات فراوان کنگره مبنى بر این که مدیران باید چیزى را انجام دهند که قبل از آن هم مجبور به آن بودند (تأیید اظهارنامه هاى مالى درست و دقیق) که با صراحت بیشترى بر آن تکیه شده است، احتمالاً مى تواند نگاه مدیران را به رفتارهاى مطلوب تر از قبل متوجه کند</w:t>
      </w:r>
      <w:r w:rsidRPr="001218DF">
        <w:rPr>
          <w:rFonts w:ascii="Times New Roman" w:eastAsia="Times New Roman" w:hAnsi="Times New Roman" w:cs="B Nazanin"/>
          <w:sz w:val="28"/>
          <w:szCs w:val="28"/>
        </w:rPr>
        <w:t>.</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سوم؛ ساربانز ـ اکسلى ـ با توجه به تصویب شدنش ـ پیامى را براى ما مى فرستد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tl/>
        </w:rPr>
        <w:t>قانون اغلب بر ارزش هاى یک جامعه اثر مى گذارد و مى تواند آن را دچار تغییر نماید. احتمالاً ساربانز ـ اکسلى در جهتى سودمند مؤثر واقع خواهد شد. اثرى که در پى آن، افراد اهل تجارت و یا غیر آن، در آینده شاهد رفتار اقتصادى مطلوبى خواهند بود</w:t>
      </w:r>
      <w:r w:rsidRPr="001218DF">
        <w:rPr>
          <w:rFonts w:ascii="Times New Roman" w:eastAsia="Times New Roman" w:hAnsi="Times New Roman" w:cs="B Nazanin"/>
          <w:sz w:val="28"/>
          <w:szCs w:val="28"/>
        </w:rPr>
        <w:t xml:space="preserve">. </w:t>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Pr>
        <w:br/>
      </w:r>
      <w:r w:rsidRPr="001218DF">
        <w:rPr>
          <w:rFonts w:ascii="Times New Roman" w:eastAsia="Times New Roman" w:hAnsi="Times New Roman" w:cs="B Nazanin"/>
          <w:sz w:val="28"/>
          <w:szCs w:val="28"/>
          <w:rtl/>
        </w:rPr>
        <w:t>منبع: ژورنال حقوق تجارت آمریکا</w:t>
      </w:r>
    </w:p>
    <w:p w:rsidR="005701A4" w:rsidRPr="001218DF" w:rsidRDefault="005701A4" w:rsidP="001218DF">
      <w:pPr>
        <w:rPr>
          <w:rFonts w:cs="B Nazanin"/>
          <w:sz w:val="28"/>
          <w:szCs w:val="28"/>
        </w:rPr>
      </w:pPr>
    </w:p>
    <w:sectPr w:rsidR="005701A4" w:rsidRPr="001218DF" w:rsidSect="001218DF">
      <w:footerReference w:type="default" r:id="rId10"/>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A49" w:rsidRDefault="00AB2A49" w:rsidP="00AB2A49">
      <w:pPr>
        <w:spacing w:line="240" w:lineRule="auto"/>
      </w:pPr>
      <w:r>
        <w:separator/>
      </w:r>
    </w:p>
  </w:endnote>
  <w:endnote w:type="continuationSeparator" w:id="1">
    <w:p w:rsidR="00AB2A49" w:rsidRDefault="00AB2A49" w:rsidP="00AB2A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951844"/>
      <w:docPartObj>
        <w:docPartGallery w:val="Page Numbers (Bottom of Page)"/>
        <w:docPartUnique/>
      </w:docPartObj>
    </w:sdtPr>
    <w:sdtContent>
      <w:p w:rsidR="00AB2A49" w:rsidRDefault="0095554B">
        <w:pPr>
          <w:pStyle w:val="Footer"/>
          <w:jc w:val="center"/>
        </w:pPr>
        <w:fldSimple w:instr=" PAGE   \* MERGEFORMAT ">
          <w:r w:rsidR="00E701FF">
            <w:rPr>
              <w:noProof/>
              <w:rtl/>
            </w:rPr>
            <w:t>4</w:t>
          </w:r>
        </w:fldSimple>
      </w:p>
    </w:sdtContent>
  </w:sdt>
  <w:p w:rsidR="00AB2A49" w:rsidRDefault="00AB2A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A49" w:rsidRDefault="00AB2A49" w:rsidP="00AB2A49">
      <w:pPr>
        <w:spacing w:line="240" w:lineRule="auto"/>
      </w:pPr>
      <w:r>
        <w:separator/>
      </w:r>
    </w:p>
  </w:footnote>
  <w:footnote w:type="continuationSeparator" w:id="1">
    <w:p w:rsidR="00AB2A49" w:rsidRDefault="00AB2A49" w:rsidP="00AB2A4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218DF"/>
    <w:rsid w:val="00003FC9"/>
    <w:rsid w:val="000130BF"/>
    <w:rsid w:val="0001615F"/>
    <w:rsid w:val="000176FD"/>
    <w:rsid w:val="000209CC"/>
    <w:rsid w:val="0002581D"/>
    <w:rsid w:val="00026EF4"/>
    <w:rsid w:val="00027CAE"/>
    <w:rsid w:val="000464AE"/>
    <w:rsid w:val="0004764F"/>
    <w:rsid w:val="000512DC"/>
    <w:rsid w:val="00053496"/>
    <w:rsid w:val="0005663D"/>
    <w:rsid w:val="000579F0"/>
    <w:rsid w:val="000727DA"/>
    <w:rsid w:val="00076CE2"/>
    <w:rsid w:val="00082E5B"/>
    <w:rsid w:val="00083119"/>
    <w:rsid w:val="0008576E"/>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25DA"/>
    <w:rsid w:val="000F1BB0"/>
    <w:rsid w:val="000F610D"/>
    <w:rsid w:val="00100A97"/>
    <w:rsid w:val="001017F1"/>
    <w:rsid w:val="00102F33"/>
    <w:rsid w:val="00107CE9"/>
    <w:rsid w:val="001131E9"/>
    <w:rsid w:val="001218DF"/>
    <w:rsid w:val="00122500"/>
    <w:rsid w:val="00122A13"/>
    <w:rsid w:val="001246FD"/>
    <w:rsid w:val="001263B2"/>
    <w:rsid w:val="00135643"/>
    <w:rsid w:val="00151559"/>
    <w:rsid w:val="00153D90"/>
    <w:rsid w:val="00154B60"/>
    <w:rsid w:val="00162D02"/>
    <w:rsid w:val="001635ED"/>
    <w:rsid w:val="00173E85"/>
    <w:rsid w:val="001756F2"/>
    <w:rsid w:val="00180588"/>
    <w:rsid w:val="00183DD7"/>
    <w:rsid w:val="0018672F"/>
    <w:rsid w:val="001B1728"/>
    <w:rsid w:val="001B2782"/>
    <w:rsid w:val="001B2E33"/>
    <w:rsid w:val="001B40E9"/>
    <w:rsid w:val="001C0F65"/>
    <w:rsid w:val="001C1D4B"/>
    <w:rsid w:val="001C458B"/>
    <w:rsid w:val="001C5A40"/>
    <w:rsid w:val="001C6428"/>
    <w:rsid w:val="001D0BD9"/>
    <w:rsid w:val="001D2B35"/>
    <w:rsid w:val="001E39CC"/>
    <w:rsid w:val="001E445F"/>
    <w:rsid w:val="001E4A57"/>
    <w:rsid w:val="001E61A2"/>
    <w:rsid w:val="001F18DD"/>
    <w:rsid w:val="001F7C31"/>
    <w:rsid w:val="002153B5"/>
    <w:rsid w:val="002158A0"/>
    <w:rsid w:val="00231D79"/>
    <w:rsid w:val="0023691C"/>
    <w:rsid w:val="002438CC"/>
    <w:rsid w:val="002442EE"/>
    <w:rsid w:val="00246B2A"/>
    <w:rsid w:val="0025458F"/>
    <w:rsid w:val="00257602"/>
    <w:rsid w:val="00263876"/>
    <w:rsid w:val="00263FBC"/>
    <w:rsid w:val="0027204F"/>
    <w:rsid w:val="00276099"/>
    <w:rsid w:val="002816F5"/>
    <w:rsid w:val="00283B36"/>
    <w:rsid w:val="00287E13"/>
    <w:rsid w:val="002906AF"/>
    <w:rsid w:val="00293E0E"/>
    <w:rsid w:val="002943DA"/>
    <w:rsid w:val="002972C2"/>
    <w:rsid w:val="002A484B"/>
    <w:rsid w:val="002A49A8"/>
    <w:rsid w:val="002A5344"/>
    <w:rsid w:val="002A63C2"/>
    <w:rsid w:val="002B14A7"/>
    <w:rsid w:val="002B5293"/>
    <w:rsid w:val="002D60EC"/>
    <w:rsid w:val="002E0CC9"/>
    <w:rsid w:val="002E0D11"/>
    <w:rsid w:val="002E65D9"/>
    <w:rsid w:val="002F0E4F"/>
    <w:rsid w:val="003010DE"/>
    <w:rsid w:val="00310F7F"/>
    <w:rsid w:val="00315411"/>
    <w:rsid w:val="003212FC"/>
    <w:rsid w:val="00325EE1"/>
    <w:rsid w:val="00326D17"/>
    <w:rsid w:val="00331D66"/>
    <w:rsid w:val="00346017"/>
    <w:rsid w:val="003463BE"/>
    <w:rsid w:val="0035401C"/>
    <w:rsid w:val="00357A50"/>
    <w:rsid w:val="00360DDF"/>
    <w:rsid w:val="00363BC3"/>
    <w:rsid w:val="00364160"/>
    <w:rsid w:val="00364185"/>
    <w:rsid w:val="003701B3"/>
    <w:rsid w:val="003818AB"/>
    <w:rsid w:val="00395B3A"/>
    <w:rsid w:val="003A360F"/>
    <w:rsid w:val="003A408C"/>
    <w:rsid w:val="003A4129"/>
    <w:rsid w:val="003A5B92"/>
    <w:rsid w:val="003A65EC"/>
    <w:rsid w:val="003B7DD5"/>
    <w:rsid w:val="003C06F2"/>
    <w:rsid w:val="003C1E6B"/>
    <w:rsid w:val="003D3424"/>
    <w:rsid w:val="003D4765"/>
    <w:rsid w:val="003E584E"/>
    <w:rsid w:val="003F1638"/>
    <w:rsid w:val="003F193A"/>
    <w:rsid w:val="00402D34"/>
    <w:rsid w:val="00403391"/>
    <w:rsid w:val="00405057"/>
    <w:rsid w:val="00405D2B"/>
    <w:rsid w:val="00414049"/>
    <w:rsid w:val="00417C7D"/>
    <w:rsid w:val="00417C89"/>
    <w:rsid w:val="00422B2A"/>
    <w:rsid w:val="004243AC"/>
    <w:rsid w:val="00432CDC"/>
    <w:rsid w:val="00447551"/>
    <w:rsid w:val="0044796B"/>
    <w:rsid w:val="00447A3F"/>
    <w:rsid w:val="00450597"/>
    <w:rsid w:val="00451EC6"/>
    <w:rsid w:val="00457599"/>
    <w:rsid w:val="00460227"/>
    <w:rsid w:val="00461AAD"/>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E5071"/>
    <w:rsid w:val="004F0302"/>
    <w:rsid w:val="004F0A61"/>
    <w:rsid w:val="004F0BDA"/>
    <w:rsid w:val="004F0DB6"/>
    <w:rsid w:val="004F1FE2"/>
    <w:rsid w:val="004F36E7"/>
    <w:rsid w:val="004F5565"/>
    <w:rsid w:val="004F5EC6"/>
    <w:rsid w:val="004F6765"/>
    <w:rsid w:val="005008C1"/>
    <w:rsid w:val="0050201A"/>
    <w:rsid w:val="005049FF"/>
    <w:rsid w:val="005110FE"/>
    <w:rsid w:val="005175EF"/>
    <w:rsid w:val="00521738"/>
    <w:rsid w:val="00525CB1"/>
    <w:rsid w:val="005311D8"/>
    <w:rsid w:val="005346D9"/>
    <w:rsid w:val="00534BD4"/>
    <w:rsid w:val="00535C2F"/>
    <w:rsid w:val="00537396"/>
    <w:rsid w:val="00541148"/>
    <w:rsid w:val="005451E0"/>
    <w:rsid w:val="0054772F"/>
    <w:rsid w:val="00547DFD"/>
    <w:rsid w:val="00556F04"/>
    <w:rsid w:val="005571B6"/>
    <w:rsid w:val="00557282"/>
    <w:rsid w:val="005609BA"/>
    <w:rsid w:val="00562D54"/>
    <w:rsid w:val="005701A4"/>
    <w:rsid w:val="00573A19"/>
    <w:rsid w:val="005764CB"/>
    <w:rsid w:val="00594E75"/>
    <w:rsid w:val="00596695"/>
    <w:rsid w:val="005A259B"/>
    <w:rsid w:val="005A2A18"/>
    <w:rsid w:val="005B374D"/>
    <w:rsid w:val="005B594D"/>
    <w:rsid w:val="005B5D10"/>
    <w:rsid w:val="005C4838"/>
    <w:rsid w:val="005D47EA"/>
    <w:rsid w:val="005D4C0F"/>
    <w:rsid w:val="005E1C3D"/>
    <w:rsid w:val="005F343A"/>
    <w:rsid w:val="006000BB"/>
    <w:rsid w:val="0060730D"/>
    <w:rsid w:val="0061347C"/>
    <w:rsid w:val="00617888"/>
    <w:rsid w:val="00621256"/>
    <w:rsid w:val="00627DA7"/>
    <w:rsid w:val="00634E38"/>
    <w:rsid w:val="006357B0"/>
    <w:rsid w:val="00637F10"/>
    <w:rsid w:val="006427E6"/>
    <w:rsid w:val="00642F45"/>
    <w:rsid w:val="00644A28"/>
    <w:rsid w:val="00651E72"/>
    <w:rsid w:val="0066020E"/>
    <w:rsid w:val="006602E8"/>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767A"/>
    <w:rsid w:val="006D0DA8"/>
    <w:rsid w:val="006D2C4E"/>
    <w:rsid w:val="006D641F"/>
    <w:rsid w:val="006E2439"/>
    <w:rsid w:val="006E4A1C"/>
    <w:rsid w:val="006F1425"/>
    <w:rsid w:val="006F1F76"/>
    <w:rsid w:val="006F6164"/>
    <w:rsid w:val="00717489"/>
    <w:rsid w:val="007222B2"/>
    <w:rsid w:val="00730B91"/>
    <w:rsid w:val="00733400"/>
    <w:rsid w:val="00734044"/>
    <w:rsid w:val="00736639"/>
    <w:rsid w:val="00744849"/>
    <w:rsid w:val="00745B60"/>
    <w:rsid w:val="00746850"/>
    <w:rsid w:val="00754B2D"/>
    <w:rsid w:val="00760CA2"/>
    <w:rsid w:val="00770707"/>
    <w:rsid w:val="00774A41"/>
    <w:rsid w:val="00775EF9"/>
    <w:rsid w:val="007837AD"/>
    <w:rsid w:val="0079357E"/>
    <w:rsid w:val="0079380F"/>
    <w:rsid w:val="007A34A1"/>
    <w:rsid w:val="007A54A3"/>
    <w:rsid w:val="007A5BEA"/>
    <w:rsid w:val="007A74ED"/>
    <w:rsid w:val="007B06E0"/>
    <w:rsid w:val="007B2936"/>
    <w:rsid w:val="007C2556"/>
    <w:rsid w:val="007C37CA"/>
    <w:rsid w:val="007D309E"/>
    <w:rsid w:val="007D6483"/>
    <w:rsid w:val="007D7BF8"/>
    <w:rsid w:val="007E3186"/>
    <w:rsid w:val="007E73FF"/>
    <w:rsid w:val="007F51BC"/>
    <w:rsid w:val="00801046"/>
    <w:rsid w:val="00802670"/>
    <w:rsid w:val="00805830"/>
    <w:rsid w:val="00807B0E"/>
    <w:rsid w:val="00810544"/>
    <w:rsid w:val="0081637A"/>
    <w:rsid w:val="008269F4"/>
    <w:rsid w:val="00831A09"/>
    <w:rsid w:val="00836E7F"/>
    <w:rsid w:val="0085299C"/>
    <w:rsid w:val="008541E9"/>
    <w:rsid w:val="008561C0"/>
    <w:rsid w:val="00857401"/>
    <w:rsid w:val="00866FC7"/>
    <w:rsid w:val="00893CC2"/>
    <w:rsid w:val="00894C12"/>
    <w:rsid w:val="008A2BD1"/>
    <w:rsid w:val="008A3C4C"/>
    <w:rsid w:val="008A6E3D"/>
    <w:rsid w:val="008B19BB"/>
    <w:rsid w:val="008B4450"/>
    <w:rsid w:val="008C0A5C"/>
    <w:rsid w:val="008C78E2"/>
    <w:rsid w:val="008D39AE"/>
    <w:rsid w:val="008F0190"/>
    <w:rsid w:val="008F2C2F"/>
    <w:rsid w:val="008F6049"/>
    <w:rsid w:val="00904999"/>
    <w:rsid w:val="00904ECE"/>
    <w:rsid w:val="00905438"/>
    <w:rsid w:val="00913671"/>
    <w:rsid w:val="009144E6"/>
    <w:rsid w:val="00916D48"/>
    <w:rsid w:val="00920149"/>
    <w:rsid w:val="00920F47"/>
    <w:rsid w:val="00921BF1"/>
    <w:rsid w:val="00923E7C"/>
    <w:rsid w:val="00923FB6"/>
    <w:rsid w:val="00927987"/>
    <w:rsid w:val="00933BC4"/>
    <w:rsid w:val="00933FE8"/>
    <w:rsid w:val="009369D2"/>
    <w:rsid w:val="00950BCE"/>
    <w:rsid w:val="00951A29"/>
    <w:rsid w:val="00953668"/>
    <w:rsid w:val="0095554B"/>
    <w:rsid w:val="00956EC1"/>
    <w:rsid w:val="00957B23"/>
    <w:rsid w:val="0097019A"/>
    <w:rsid w:val="0097239A"/>
    <w:rsid w:val="00976A93"/>
    <w:rsid w:val="00982C72"/>
    <w:rsid w:val="00992934"/>
    <w:rsid w:val="009A2897"/>
    <w:rsid w:val="009B1598"/>
    <w:rsid w:val="009B373E"/>
    <w:rsid w:val="009D2E69"/>
    <w:rsid w:val="009D6621"/>
    <w:rsid w:val="009D678F"/>
    <w:rsid w:val="009F3516"/>
    <w:rsid w:val="00A07789"/>
    <w:rsid w:val="00A17ADE"/>
    <w:rsid w:val="00A2030C"/>
    <w:rsid w:val="00A234B0"/>
    <w:rsid w:val="00A2488F"/>
    <w:rsid w:val="00A42ED1"/>
    <w:rsid w:val="00A51129"/>
    <w:rsid w:val="00A571A0"/>
    <w:rsid w:val="00A614BE"/>
    <w:rsid w:val="00A71939"/>
    <w:rsid w:val="00A71C80"/>
    <w:rsid w:val="00A85DDF"/>
    <w:rsid w:val="00A95D80"/>
    <w:rsid w:val="00AA1F83"/>
    <w:rsid w:val="00AA6459"/>
    <w:rsid w:val="00AB27BD"/>
    <w:rsid w:val="00AB2A49"/>
    <w:rsid w:val="00AB7614"/>
    <w:rsid w:val="00AC345C"/>
    <w:rsid w:val="00AC4012"/>
    <w:rsid w:val="00AD7B08"/>
    <w:rsid w:val="00AE36DD"/>
    <w:rsid w:val="00AE38B7"/>
    <w:rsid w:val="00AF0C2C"/>
    <w:rsid w:val="00AF2F59"/>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D28"/>
    <w:rsid w:val="00BA0279"/>
    <w:rsid w:val="00BA6D9A"/>
    <w:rsid w:val="00BB46BF"/>
    <w:rsid w:val="00BB495E"/>
    <w:rsid w:val="00BC1534"/>
    <w:rsid w:val="00BC49E1"/>
    <w:rsid w:val="00BC55FA"/>
    <w:rsid w:val="00BC7391"/>
    <w:rsid w:val="00BD0C7F"/>
    <w:rsid w:val="00BE0AB4"/>
    <w:rsid w:val="00BE2625"/>
    <w:rsid w:val="00BE40E0"/>
    <w:rsid w:val="00BE760C"/>
    <w:rsid w:val="00BF2379"/>
    <w:rsid w:val="00BF7114"/>
    <w:rsid w:val="00BF792F"/>
    <w:rsid w:val="00C02B88"/>
    <w:rsid w:val="00C07B3C"/>
    <w:rsid w:val="00C10270"/>
    <w:rsid w:val="00C14379"/>
    <w:rsid w:val="00C21FA6"/>
    <w:rsid w:val="00C310B0"/>
    <w:rsid w:val="00C32307"/>
    <w:rsid w:val="00C3295E"/>
    <w:rsid w:val="00C33BDC"/>
    <w:rsid w:val="00C356EC"/>
    <w:rsid w:val="00C41C8E"/>
    <w:rsid w:val="00C43C92"/>
    <w:rsid w:val="00C44461"/>
    <w:rsid w:val="00C548A7"/>
    <w:rsid w:val="00C65177"/>
    <w:rsid w:val="00C65C27"/>
    <w:rsid w:val="00C73E95"/>
    <w:rsid w:val="00C76690"/>
    <w:rsid w:val="00C81DEC"/>
    <w:rsid w:val="00C833F5"/>
    <w:rsid w:val="00C97947"/>
    <w:rsid w:val="00CA7EFF"/>
    <w:rsid w:val="00CB1E42"/>
    <w:rsid w:val="00CC16FC"/>
    <w:rsid w:val="00CC6132"/>
    <w:rsid w:val="00CC7162"/>
    <w:rsid w:val="00CE065F"/>
    <w:rsid w:val="00CE143E"/>
    <w:rsid w:val="00CE1A11"/>
    <w:rsid w:val="00CE218F"/>
    <w:rsid w:val="00CE3390"/>
    <w:rsid w:val="00CE450B"/>
    <w:rsid w:val="00CF53FE"/>
    <w:rsid w:val="00D031FC"/>
    <w:rsid w:val="00D07332"/>
    <w:rsid w:val="00D12645"/>
    <w:rsid w:val="00D14073"/>
    <w:rsid w:val="00D230BB"/>
    <w:rsid w:val="00D23E6F"/>
    <w:rsid w:val="00D26FF9"/>
    <w:rsid w:val="00D31822"/>
    <w:rsid w:val="00D32A09"/>
    <w:rsid w:val="00D33A76"/>
    <w:rsid w:val="00D406C5"/>
    <w:rsid w:val="00D423C0"/>
    <w:rsid w:val="00D42534"/>
    <w:rsid w:val="00D4479A"/>
    <w:rsid w:val="00D44C10"/>
    <w:rsid w:val="00D50D96"/>
    <w:rsid w:val="00D62777"/>
    <w:rsid w:val="00D64D5C"/>
    <w:rsid w:val="00D66409"/>
    <w:rsid w:val="00D664CD"/>
    <w:rsid w:val="00D6752F"/>
    <w:rsid w:val="00D72410"/>
    <w:rsid w:val="00D767B4"/>
    <w:rsid w:val="00D82BF7"/>
    <w:rsid w:val="00D84FE4"/>
    <w:rsid w:val="00D8589C"/>
    <w:rsid w:val="00D90415"/>
    <w:rsid w:val="00D9215B"/>
    <w:rsid w:val="00D9657E"/>
    <w:rsid w:val="00DA4609"/>
    <w:rsid w:val="00DA595D"/>
    <w:rsid w:val="00DA7253"/>
    <w:rsid w:val="00DA7EF1"/>
    <w:rsid w:val="00DB1E56"/>
    <w:rsid w:val="00DB2A8E"/>
    <w:rsid w:val="00DB6B95"/>
    <w:rsid w:val="00DC13A1"/>
    <w:rsid w:val="00DC1496"/>
    <w:rsid w:val="00DC1586"/>
    <w:rsid w:val="00DD0E59"/>
    <w:rsid w:val="00DD31E9"/>
    <w:rsid w:val="00DD4323"/>
    <w:rsid w:val="00DD74B1"/>
    <w:rsid w:val="00DE4127"/>
    <w:rsid w:val="00DE582A"/>
    <w:rsid w:val="00DE67ED"/>
    <w:rsid w:val="00DF026C"/>
    <w:rsid w:val="00DF2DCC"/>
    <w:rsid w:val="00DF6A15"/>
    <w:rsid w:val="00E01A76"/>
    <w:rsid w:val="00E064C6"/>
    <w:rsid w:val="00E1582B"/>
    <w:rsid w:val="00E25B2A"/>
    <w:rsid w:val="00E2786F"/>
    <w:rsid w:val="00E27ADE"/>
    <w:rsid w:val="00E32D17"/>
    <w:rsid w:val="00E33E89"/>
    <w:rsid w:val="00E40A86"/>
    <w:rsid w:val="00E44613"/>
    <w:rsid w:val="00E47865"/>
    <w:rsid w:val="00E47BDF"/>
    <w:rsid w:val="00E5536E"/>
    <w:rsid w:val="00E62949"/>
    <w:rsid w:val="00E62ACF"/>
    <w:rsid w:val="00E62FD6"/>
    <w:rsid w:val="00E70138"/>
    <w:rsid w:val="00E701FF"/>
    <w:rsid w:val="00E7472E"/>
    <w:rsid w:val="00E84A34"/>
    <w:rsid w:val="00EA288F"/>
    <w:rsid w:val="00EA6A7F"/>
    <w:rsid w:val="00EB0CB3"/>
    <w:rsid w:val="00EC2959"/>
    <w:rsid w:val="00EC4CED"/>
    <w:rsid w:val="00ED02D4"/>
    <w:rsid w:val="00ED2084"/>
    <w:rsid w:val="00ED3E91"/>
    <w:rsid w:val="00EE2413"/>
    <w:rsid w:val="00EE556E"/>
    <w:rsid w:val="00EF0069"/>
    <w:rsid w:val="00EF26C5"/>
    <w:rsid w:val="00EF7B91"/>
    <w:rsid w:val="00F077A1"/>
    <w:rsid w:val="00F10E9A"/>
    <w:rsid w:val="00F1282E"/>
    <w:rsid w:val="00F20116"/>
    <w:rsid w:val="00F20E74"/>
    <w:rsid w:val="00F31AC7"/>
    <w:rsid w:val="00F357B7"/>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735"/>
    <w:rsid w:val="00FA4979"/>
    <w:rsid w:val="00FA70DE"/>
    <w:rsid w:val="00FA78F6"/>
    <w:rsid w:val="00FB3D47"/>
    <w:rsid w:val="00FB5D94"/>
    <w:rsid w:val="00FB6B60"/>
    <w:rsid w:val="00FC6076"/>
    <w:rsid w:val="00FC786D"/>
    <w:rsid w:val="00FD1C94"/>
    <w:rsid w:val="00FD391E"/>
    <w:rsid w:val="00FD5A06"/>
    <w:rsid w:val="00FE1C6E"/>
    <w:rsid w:val="00FE3106"/>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paragraph" w:styleId="Heading3">
    <w:name w:val="heading 3"/>
    <w:basedOn w:val="Normal"/>
    <w:link w:val="Heading3Char"/>
    <w:uiPriority w:val="9"/>
    <w:qFormat/>
    <w:rsid w:val="001218DF"/>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1218D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218DF"/>
    <w:rPr>
      <w:color w:val="0000FF"/>
      <w:u w:val="single"/>
    </w:rPr>
  </w:style>
  <w:style w:type="paragraph" w:styleId="Header">
    <w:name w:val="header"/>
    <w:basedOn w:val="Normal"/>
    <w:link w:val="HeaderChar"/>
    <w:uiPriority w:val="99"/>
    <w:semiHidden/>
    <w:unhideWhenUsed/>
    <w:rsid w:val="00AB2A49"/>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AB2A49"/>
  </w:style>
  <w:style w:type="paragraph" w:styleId="Footer">
    <w:name w:val="footer"/>
    <w:basedOn w:val="Normal"/>
    <w:link w:val="FooterChar"/>
    <w:uiPriority w:val="99"/>
    <w:unhideWhenUsed/>
    <w:rsid w:val="00AB2A49"/>
    <w:pPr>
      <w:tabs>
        <w:tab w:val="center" w:pos="4320"/>
        <w:tab w:val="right" w:pos="8640"/>
      </w:tabs>
      <w:spacing w:line="240" w:lineRule="auto"/>
    </w:pPr>
  </w:style>
  <w:style w:type="character" w:customStyle="1" w:styleId="FooterChar">
    <w:name w:val="Footer Char"/>
    <w:basedOn w:val="DefaultParagraphFont"/>
    <w:link w:val="Footer"/>
    <w:uiPriority w:val="99"/>
    <w:rsid w:val="00AB2A49"/>
  </w:style>
</w:styles>
</file>

<file path=word/webSettings.xml><?xml version="1.0" encoding="utf-8"?>
<w:webSettings xmlns:r="http://schemas.openxmlformats.org/officeDocument/2006/relationships" xmlns:w="http://schemas.openxmlformats.org/wordprocessingml/2006/main">
  <w:divs>
    <w:div w:id="818691389">
      <w:bodyDiv w:val="1"/>
      <w:marLeft w:val="0"/>
      <w:marRight w:val="0"/>
      <w:marTop w:val="0"/>
      <w:marBottom w:val="0"/>
      <w:divBdr>
        <w:top w:val="none" w:sz="0" w:space="0" w:color="auto"/>
        <w:left w:val="none" w:sz="0" w:space="0" w:color="auto"/>
        <w:bottom w:val="none" w:sz="0" w:space="0" w:color="auto"/>
        <w:right w:val="none" w:sz="0" w:space="0" w:color="auto"/>
      </w:divBdr>
      <w:divsChild>
        <w:div w:id="776875192">
          <w:marLeft w:val="0"/>
          <w:marRight w:val="0"/>
          <w:marTop w:val="0"/>
          <w:marBottom w:val="0"/>
          <w:divBdr>
            <w:top w:val="none" w:sz="0" w:space="0" w:color="auto"/>
            <w:left w:val="none" w:sz="0" w:space="0" w:color="auto"/>
            <w:bottom w:val="none" w:sz="0" w:space="0" w:color="auto"/>
            <w:right w:val="none" w:sz="0" w:space="0" w:color="auto"/>
          </w:divBdr>
          <w:divsChild>
            <w:div w:id="9709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9214">
      <w:bodyDiv w:val="1"/>
      <w:marLeft w:val="0"/>
      <w:marRight w:val="0"/>
      <w:marTop w:val="0"/>
      <w:marBottom w:val="0"/>
      <w:divBdr>
        <w:top w:val="none" w:sz="0" w:space="0" w:color="auto"/>
        <w:left w:val="none" w:sz="0" w:space="0" w:color="auto"/>
        <w:bottom w:val="none" w:sz="0" w:space="0" w:color="auto"/>
        <w:right w:val="none" w:sz="0" w:space="0" w:color="auto"/>
      </w:divBdr>
      <w:divsChild>
        <w:div w:id="683899184">
          <w:marLeft w:val="0"/>
          <w:marRight w:val="0"/>
          <w:marTop w:val="0"/>
          <w:marBottom w:val="0"/>
          <w:divBdr>
            <w:top w:val="none" w:sz="0" w:space="0" w:color="auto"/>
            <w:left w:val="none" w:sz="0" w:space="0" w:color="auto"/>
            <w:bottom w:val="none" w:sz="0" w:space="0" w:color="auto"/>
            <w:right w:val="none" w:sz="0" w:space="0" w:color="auto"/>
          </w:divBdr>
          <w:divsChild>
            <w:div w:id="17121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2398">
      <w:bodyDiv w:val="1"/>
      <w:marLeft w:val="0"/>
      <w:marRight w:val="0"/>
      <w:marTop w:val="0"/>
      <w:marBottom w:val="0"/>
      <w:divBdr>
        <w:top w:val="none" w:sz="0" w:space="0" w:color="auto"/>
        <w:left w:val="none" w:sz="0" w:space="0" w:color="auto"/>
        <w:bottom w:val="none" w:sz="0" w:space="0" w:color="auto"/>
        <w:right w:val="none" w:sz="0" w:space="0" w:color="auto"/>
      </w:divBdr>
      <w:divsChild>
        <w:div w:id="1120220536">
          <w:marLeft w:val="0"/>
          <w:marRight w:val="0"/>
          <w:marTop w:val="0"/>
          <w:marBottom w:val="0"/>
          <w:divBdr>
            <w:top w:val="none" w:sz="0" w:space="0" w:color="auto"/>
            <w:left w:val="none" w:sz="0" w:space="0" w:color="auto"/>
            <w:bottom w:val="none" w:sz="0" w:space="0" w:color="auto"/>
            <w:right w:val="none" w:sz="0" w:space="0" w:color="auto"/>
          </w:divBdr>
        </w:div>
      </w:divsChild>
    </w:div>
    <w:div w:id="1368337204">
      <w:bodyDiv w:val="1"/>
      <w:marLeft w:val="0"/>
      <w:marRight w:val="0"/>
      <w:marTop w:val="0"/>
      <w:marBottom w:val="0"/>
      <w:divBdr>
        <w:top w:val="none" w:sz="0" w:space="0" w:color="auto"/>
        <w:left w:val="none" w:sz="0" w:space="0" w:color="auto"/>
        <w:bottom w:val="none" w:sz="0" w:space="0" w:color="auto"/>
        <w:right w:val="none" w:sz="0" w:space="0" w:color="auto"/>
      </w:divBdr>
      <w:divsChild>
        <w:div w:id="627972113">
          <w:marLeft w:val="0"/>
          <w:marRight w:val="0"/>
          <w:marTop w:val="0"/>
          <w:marBottom w:val="0"/>
          <w:divBdr>
            <w:top w:val="none" w:sz="0" w:space="0" w:color="auto"/>
            <w:left w:val="none" w:sz="0" w:space="0" w:color="auto"/>
            <w:bottom w:val="none" w:sz="0" w:space="0" w:color="auto"/>
            <w:right w:val="none" w:sz="0" w:space="0" w:color="auto"/>
          </w:divBdr>
          <w:divsChild>
            <w:div w:id="9291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982">
      <w:bodyDiv w:val="1"/>
      <w:marLeft w:val="0"/>
      <w:marRight w:val="0"/>
      <w:marTop w:val="0"/>
      <w:marBottom w:val="0"/>
      <w:divBdr>
        <w:top w:val="none" w:sz="0" w:space="0" w:color="auto"/>
        <w:left w:val="none" w:sz="0" w:space="0" w:color="auto"/>
        <w:bottom w:val="none" w:sz="0" w:space="0" w:color="auto"/>
        <w:right w:val="none" w:sz="0" w:space="0" w:color="auto"/>
      </w:divBdr>
      <w:divsChild>
        <w:div w:id="845171176">
          <w:marLeft w:val="0"/>
          <w:marRight w:val="0"/>
          <w:marTop w:val="0"/>
          <w:marBottom w:val="0"/>
          <w:divBdr>
            <w:top w:val="none" w:sz="0" w:space="0" w:color="auto"/>
            <w:left w:val="none" w:sz="0" w:space="0" w:color="auto"/>
            <w:bottom w:val="none" w:sz="0" w:space="0" w:color="auto"/>
            <w:right w:val="none" w:sz="0" w:space="0" w:color="auto"/>
          </w:divBdr>
        </w:div>
      </w:divsChild>
    </w:div>
    <w:div w:id="1682900301">
      <w:bodyDiv w:val="1"/>
      <w:marLeft w:val="0"/>
      <w:marRight w:val="0"/>
      <w:marTop w:val="0"/>
      <w:marBottom w:val="0"/>
      <w:divBdr>
        <w:top w:val="none" w:sz="0" w:space="0" w:color="auto"/>
        <w:left w:val="none" w:sz="0" w:space="0" w:color="auto"/>
        <w:bottom w:val="none" w:sz="0" w:space="0" w:color="auto"/>
        <w:right w:val="none" w:sz="0" w:space="0" w:color="auto"/>
      </w:divBdr>
    </w:div>
    <w:div w:id="2014915928">
      <w:bodyDiv w:val="1"/>
      <w:marLeft w:val="0"/>
      <w:marRight w:val="0"/>
      <w:marTop w:val="0"/>
      <w:marBottom w:val="0"/>
      <w:divBdr>
        <w:top w:val="none" w:sz="0" w:space="0" w:color="auto"/>
        <w:left w:val="none" w:sz="0" w:space="0" w:color="auto"/>
        <w:bottom w:val="none" w:sz="0" w:space="0" w:color="auto"/>
        <w:right w:val="none" w:sz="0" w:space="0" w:color="auto"/>
      </w:divBdr>
      <w:divsChild>
        <w:div w:id="1415200031">
          <w:marLeft w:val="0"/>
          <w:marRight w:val="0"/>
          <w:marTop w:val="0"/>
          <w:marBottom w:val="0"/>
          <w:divBdr>
            <w:top w:val="none" w:sz="0" w:space="0" w:color="auto"/>
            <w:left w:val="none" w:sz="0" w:space="0" w:color="auto"/>
            <w:bottom w:val="none" w:sz="0" w:space="0" w:color="auto"/>
            <w:right w:val="none" w:sz="0" w:space="0" w:color="auto"/>
          </w:divBdr>
        </w:div>
      </w:divsChild>
    </w:div>
    <w:div w:id="2126852645">
      <w:bodyDiv w:val="1"/>
      <w:marLeft w:val="0"/>
      <w:marRight w:val="0"/>
      <w:marTop w:val="0"/>
      <w:marBottom w:val="0"/>
      <w:divBdr>
        <w:top w:val="none" w:sz="0" w:space="0" w:color="auto"/>
        <w:left w:val="none" w:sz="0" w:space="0" w:color="auto"/>
        <w:bottom w:val="none" w:sz="0" w:space="0" w:color="auto"/>
        <w:right w:val="none" w:sz="0" w:space="0" w:color="auto"/>
      </w:divBdr>
      <w:divsChild>
        <w:div w:id="1605306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juhesh.irc.ir/Book/index/magazine/bookId/1913/i/0/keyword/bt/" TargetMode="External"/><Relationship Id="rId3" Type="http://schemas.openxmlformats.org/officeDocument/2006/relationships/webSettings" Target="webSettings.xml"/><Relationship Id="rId7" Type="http://schemas.openxmlformats.org/officeDocument/2006/relationships/hyperlink" Target="http://pajuhesh.irc.ir/Book/index/magazine/bookId/1913/i/0/keyword/b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Book/index/magazine/bookId/1913/i/0/keyword/b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pajuhesh.irc.ir/Book/index/magazine/bookId/1913/i/0/keyword/b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4128</Words>
  <Characters>23534</Characters>
  <Application>Microsoft Office Word</Application>
  <DocSecurity>0</DocSecurity>
  <Lines>196</Lines>
  <Paragraphs>55</Paragraphs>
  <ScaleCrop>false</ScaleCrop>
  <Company>MRT Win2Farsi</Company>
  <LinksUpToDate>false</LinksUpToDate>
  <CharactersWithSpaces>27607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2013-06-10T05:01:00Z</dcterms:created>
  <dcterms:modified xsi:type="dcterms:W3CDTF">2013-06-25T04:45:00Z</dcterms:modified>
</cp:coreProperties>
</file>