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47F" w:rsidRDefault="00122E87" w:rsidP="00200C86">
      <w:pPr>
        <w:bidi/>
        <w:spacing w:after="0" w:line="560" w:lineRule="exact"/>
        <w:ind w:firstLine="425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 w:rsidRPr="008B35DE">
        <w:rPr>
          <w:rFonts w:cs="B Nazanin" w:hint="cs"/>
          <w:b/>
          <w:bCs/>
          <w:sz w:val="28"/>
          <w:szCs w:val="28"/>
          <w:rtl/>
          <w:lang w:bidi="fa-IR"/>
        </w:rPr>
        <w:t xml:space="preserve">مسیح </w:t>
      </w:r>
      <w:r w:rsidR="00523BB7">
        <w:rPr>
          <w:rFonts w:cs="B Nazanin" w:hint="cs"/>
          <w:b/>
          <w:bCs/>
          <w:sz w:val="28"/>
          <w:szCs w:val="28"/>
          <w:rtl/>
          <w:lang w:bidi="fa-IR"/>
        </w:rPr>
        <w:t xml:space="preserve">(علیه‌السّلام) </w:t>
      </w:r>
      <w:r w:rsidRPr="008B35DE">
        <w:rPr>
          <w:rFonts w:cs="B Nazanin" w:hint="cs"/>
          <w:b/>
          <w:bCs/>
          <w:sz w:val="28"/>
          <w:szCs w:val="28"/>
          <w:rtl/>
          <w:lang w:bidi="fa-IR"/>
        </w:rPr>
        <w:t>عمّار حکومت مهدوی</w:t>
      </w:r>
    </w:p>
    <w:p w:rsidR="000F2DC8" w:rsidRDefault="00174692" w:rsidP="0007747F">
      <w:pPr>
        <w:bidi/>
        <w:spacing w:after="0" w:line="560" w:lineRule="exact"/>
        <w:ind w:firstLine="425"/>
        <w:jc w:val="both"/>
        <w:rPr>
          <w:rFonts w:cs="B Nazanin" w:hint="cs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حلیمه ریحانی</w:t>
      </w:r>
    </w:p>
    <w:p w:rsidR="0007747F" w:rsidRPr="008B35DE" w:rsidRDefault="0007747F" w:rsidP="0007747F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</w:p>
    <w:p w:rsidR="00314B2D" w:rsidRDefault="00122E8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انقلاب ج</w:t>
      </w:r>
      <w:r w:rsidR="00667D42">
        <w:rPr>
          <w:rFonts w:cs="B Nazanin" w:hint="cs"/>
          <w:sz w:val="28"/>
          <w:szCs w:val="28"/>
          <w:rtl/>
          <w:lang w:bidi="fa-IR"/>
        </w:rPr>
        <w:t>ه</w:t>
      </w:r>
      <w:r w:rsidRPr="00D70862">
        <w:rPr>
          <w:rFonts w:cs="B Nazanin" w:hint="cs"/>
          <w:sz w:val="28"/>
          <w:szCs w:val="28"/>
          <w:rtl/>
          <w:lang w:bidi="fa-IR"/>
        </w:rPr>
        <w:t>انی حضرت مهدی (عج</w:t>
      </w:r>
      <w:r w:rsidR="00523BB7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ل الله تعالی) مانند هر قیام بزرگی، نیاز به یارانی ورزیده دارد که باید در بین آن</w:t>
      </w:r>
      <w:r w:rsidR="00D70862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ها عد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ه</w:t>
      </w:r>
      <w:r w:rsidR="00D70862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ای از مقام بالاتر و تأثیرگذاری بیشتری برخوردار باشند. این یاران خاص، به منزله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بازوان رهبرند که در پیش برد </w:t>
      </w:r>
      <w:r w:rsidR="00314B2D">
        <w:rPr>
          <w:rFonts w:cs="B Nazanin" w:hint="cs"/>
          <w:sz w:val="28"/>
          <w:szCs w:val="28"/>
          <w:rtl/>
          <w:lang w:bidi="fa-IR"/>
        </w:rPr>
        <w:t>اهداف قیام بسیار مؤثر و مفید</w:t>
      </w:r>
      <w:r w:rsidRPr="00D70862">
        <w:rPr>
          <w:rFonts w:cs="B Nazanin" w:hint="cs"/>
          <w:sz w:val="28"/>
          <w:szCs w:val="28"/>
          <w:rtl/>
          <w:lang w:bidi="fa-IR"/>
        </w:rPr>
        <w:t>ند. گاه بعضی از این یاران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توانند شاخصه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>جدایی حق از باطل گردند</w:t>
      </w:r>
      <w:r w:rsidR="001311B4">
        <w:rPr>
          <w:rFonts w:cs="B Nazanin" w:hint="cs"/>
          <w:sz w:val="28"/>
          <w:szCs w:val="28"/>
          <w:rtl/>
          <w:lang w:bidi="fa-IR"/>
        </w:rPr>
        <w:t>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مانند عمّار در واقعه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صفین. در انقلاب حضرت مهدی </w:t>
      </w:r>
      <w:r w:rsidRPr="00D70862">
        <w:rPr>
          <w:rFonts w:cs="B Nazanin" w:hint="cs"/>
          <w:rtl/>
          <w:lang w:bidi="fa-IR"/>
        </w:rPr>
        <w:t>(عج</w:t>
      </w:r>
      <w:r w:rsidR="00523BB7">
        <w:rPr>
          <w:rFonts w:cs="B Nazanin" w:hint="cs"/>
          <w:rtl/>
          <w:lang w:bidi="fa-IR"/>
        </w:rPr>
        <w:t>ّ</w:t>
      </w:r>
      <w:r w:rsidRPr="00D70862">
        <w:rPr>
          <w:rFonts w:cs="B Nazanin" w:hint="cs"/>
          <w:rtl/>
          <w:lang w:bidi="fa-IR"/>
        </w:rPr>
        <w:t xml:space="preserve">ل الله تعالی فرجه)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نیز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از این ویژگی برخوردارند. </w:t>
      </w:r>
    </w:p>
    <w:p w:rsidR="00122E87" w:rsidRPr="00D70862" w:rsidRDefault="00122E8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مسلمان در فرود آمدن مسیح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از آسمان به زمین ات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فاق نظر دارند. (کورانی، ص340)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روایات راجع به فرود آمدن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منابع شیعه و سن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ی فراوان است</w:t>
      </w:r>
      <w:r w:rsidR="00314B2D">
        <w:rPr>
          <w:rFonts w:cs="B Nazanin" w:hint="cs"/>
          <w:sz w:val="28"/>
          <w:szCs w:val="28"/>
          <w:rtl/>
          <w:lang w:bidi="fa-IR"/>
        </w:rPr>
        <w:t>؛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از جمله از پیامبر اکرم (صلی الله علیه وآله) نقل است که فرمودند: «چگونه خواهید بود، آن</w:t>
      </w:r>
      <w:r w:rsidR="00614D3A">
        <w:rPr>
          <w:rFonts w:ascii="Arial" w:hAnsi="Arial" w:cs="Arial" w:hint="cs"/>
          <w:sz w:val="28"/>
          <w:szCs w:val="28"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گاه که عیسی بن مریم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میان شما فرود آید و پیشوای شما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و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از شما باشد». (مجلسی، 383/52؛ بخاری، 256/2)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</w:t>
      </w:r>
    </w:p>
    <w:p w:rsidR="00122E87" w:rsidRPr="00D70862" w:rsidRDefault="00122E8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در کتب پیشینیان و آثار مقد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س یهودیان و مسیحیان هم به نزول مسیح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تصریح و اشاره شده است</w:t>
      </w:r>
      <w:r w:rsidR="00314B2D">
        <w:rPr>
          <w:rFonts w:cs="B Nazanin" w:hint="cs"/>
          <w:sz w:val="28"/>
          <w:szCs w:val="28"/>
          <w:rtl/>
          <w:lang w:bidi="fa-IR"/>
        </w:rPr>
        <w:t>.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در انجیل متی آمده است: «پس اگر شما را گویند اینک در صحراست بیرون مروید، یا آن که در خلوت است باور مکن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ید زیرا هم چنان که برق از مشرق </w:t>
      </w:r>
      <w:r w:rsidRPr="00D70862">
        <w:rPr>
          <w:rFonts w:cs="B Nazanin" w:hint="cs"/>
          <w:sz w:val="28"/>
          <w:szCs w:val="28"/>
          <w:rtl/>
          <w:lang w:bidi="fa-IR"/>
        </w:rPr>
        <w:t>ساطع شده تا به مغرب ظاهر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شود، ظهور سر انسان نیز چنین خواهد بود». (</w:t>
      </w:r>
      <w:r w:rsidR="00B33707" w:rsidRPr="00D70862">
        <w:rPr>
          <w:rFonts w:cs="B Nazanin" w:hint="cs"/>
          <w:sz w:val="28"/>
          <w:szCs w:val="28"/>
          <w:rtl/>
          <w:lang w:bidi="fa-IR"/>
        </w:rPr>
        <w:t>انجیل متی، باب 24)</w:t>
      </w:r>
    </w:p>
    <w:p w:rsidR="00B33707" w:rsidRPr="00D70862" w:rsidRDefault="00B3370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وقتی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D70862">
        <w:rPr>
          <w:rFonts w:cs="B Nazanin" w:hint="cs"/>
          <w:sz w:val="28"/>
          <w:szCs w:val="28"/>
          <w:rtl/>
          <w:lang w:bidi="fa-IR"/>
        </w:rPr>
        <w:t>می‌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آید، صاحب شریعت نیست، بلکه ولایت امام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را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پذیرد و از همه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>توانمندی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>ی خود در جهت کمک به ولایت استفاده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کند</w:t>
      </w:r>
      <w:r w:rsidR="00314B2D">
        <w:rPr>
          <w:rFonts w:cs="B Nazanin" w:hint="cs"/>
          <w:sz w:val="28"/>
          <w:szCs w:val="28"/>
          <w:rtl/>
          <w:lang w:bidi="fa-IR"/>
        </w:rPr>
        <w:t>.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در این نوشتار جلوه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یی از ولایت پذیری و ولایت مداری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حکومت مهدوی را بر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شماریم:</w:t>
      </w:r>
    </w:p>
    <w:p w:rsidR="00B33707" w:rsidRPr="00D70862" w:rsidRDefault="00B3370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1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ـ </w:t>
      </w:r>
      <w:r w:rsidR="00667D42">
        <w:rPr>
          <w:rFonts w:cs="B Nazanin" w:hint="cs"/>
          <w:b/>
          <w:bCs/>
          <w:sz w:val="28"/>
          <w:szCs w:val="28"/>
          <w:rtl/>
          <w:lang w:bidi="fa-IR"/>
        </w:rPr>
        <w:t>عیسی (علیه</w:t>
      </w:r>
      <w:r w:rsidR="00523BB7">
        <w:rPr>
          <w:rFonts w:cs="B Nazanin" w:hint="cs"/>
          <w:b/>
          <w:bCs/>
          <w:sz w:val="28"/>
          <w:szCs w:val="28"/>
          <w:rtl/>
          <w:lang w:bidi="fa-IR"/>
        </w:rPr>
        <w:t>‌</w:t>
      </w:r>
      <w:r w:rsidR="00667D42">
        <w:rPr>
          <w:rFonts w:cs="B Nazanin" w:hint="cs"/>
          <w:b/>
          <w:bCs/>
          <w:sz w:val="28"/>
          <w:szCs w:val="28"/>
          <w:rtl/>
          <w:lang w:bidi="fa-IR"/>
        </w:rPr>
        <w:t>الس</w:t>
      </w:r>
      <w:r w:rsidR="00523BB7">
        <w:rPr>
          <w:rFonts w:cs="B Nazanin" w:hint="cs"/>
          <w:b/>
          <w:bCs/>
          <w:sz w:val="28"/>
          <w:szCs w:val="28"/>
          <w:rtl/>
          <w:lang w:bidi="fa-IR"/>
        </w:rPr>
        <w:t>ّ</w:t>
      </w:r>
      <w:r w:rsidR="00667D42">
        <w:rPr>
          <w:rFonts w:cs="B Nazanin" w:hint="cs"/>
          <w:b/>
          <w:bCs/>
          <w:sz w:val="28"/>
          <w:szCs w:val="28"/>
          <w:rtl/>
          <w:lang w:bidi="fa-IR"/>
        </w:rPr>
        <w:t>لام)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 مأموم</w:t>
      </w:r>
      <w:r w:rsidR="00314B2D">
        <w:rPr>
          <w:rFonts w:cs="B Nazanin" w:hint="cs"/>
          <w:b/>
          <w:bCs/>
          <w:sz w:val="28"/>
          <w:szCs w:val="28"/>
          <w:rtl/>
          <w:lang w:bidi="fa-IR"/>
        </w:rPr>
        <w:t xml:space="preserve">: 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سرسپردگی به ولایت و اقتدا</w:t>
      </w:r>
      <w:r w:rsidR="00314B2D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به امام </w:t>
      </w:r>
      <w:r w:rsidR="00D70862" w:rsidRPr="00065F51">
        <w:rPr>
          <w:rFonts w:cs="B Nazanin" w:hint="cs"/>
          <w:b/>
          <w:bCs/>
          <w:sz w:val="28"/>
          <w:szCs w:val="28"/>
          <w:rtl/>
          <w:lang w:bidi="fa-IR"/>
        </w:rPr>
        <w:t>(علیه‌الس</w:t>
      </w:r>
      <w:r w:rsidR="00523BB7">
        <w:rPr>
          <w:rFonts w:cs="B Nazanin" w:hint="cs"/>
          <w:b/>
          <w:bCs/>
          <w:sz w:val="28"/>
          <w:szCs w:val="28"/>
          <w:rtl/>
          <w:lang w:bidi="fa-IR"/>
        </w:rPr>
        <w:t>ّ</w:t>
      </w:r>
      <w:r w:rsidR="00D70862" w:rsidRPr="00065F51">
        <w:rPr>
          <w:rFonts w:cs="B Nazanin" w:hint="cs"/>
          <w:b/>
          <w:bCs/>
          <w:sz w:val="28"/>
          <w:szCs w:val="28"/>
          <w:rtl/>
          <w:lang w:bidi="fa-IR"/>
        </w:rPr>
        <w:t>لام)</w:t>
      </w:r>
    </w:p>
    <w:p w:rsidR="00B33707" w:rsidRPr="00D70862" w:rsidRDefault="00B33707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در روایتی نبوی آمده که: «سوگند به کسی که مرا به پیامبری برانگیخت، اگر از عمر دنیا جز روزی باقی نماند، خداوند آن روز را طولانی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کند تا فرزند</w:t>
      </w:r>
      <w:r w:rsidR="00667D42">
        <w:rPr>
          <w:rFonts w:cs="B Nazanin" w:hint="cs"/>
          <w:sz w:val="28"/>
          <w:szCs w:val="28"/>
          <w:rtl/>
          <w:lang w:bidi="fa-IR"/>
        </w:rPr>
        <w:t>م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>مهدی (عج</w:t>
      </w:r>
      <w:r w:rsidR="00523BB7">
        <w:rPr>
          <w:rFonts w:cs="B Nazanin" w:hint="cs"/>
          <w:sz w:val="28"/>
          <w:szCs w:val="28"/>
          <w:rtl/>
          <w:lang w:bidi="fa-IR"/>
        </w:rPr>
        <w:t>ّ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 xml:space="preserve">ل الله تعالی فرجه) قیام کند، پس روح الله عیسی بن مریم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>از آسمان فرود خواهد آمد و پشت سرش نماز خواهد گزارد و زمین با نور خداوندگارش درخشان خواهد شد</w:t>
      </w:r>
      <w:r w:rsidR="001311B4">
        <w:rPr>
          <w:rFonts w:cs="B Nazanin" w:hint="cs"/>
          <w:sz w:val="28"/>
          <w:szCs w:val="28"/>
          <w:rtl/>
          <w:lang w:bidi="fa-IR"/>
        </w:rPr>
        <w:t>.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 xml:space="preserve"> سلطنت او مشرق و </w:t>
      </w:r>
      <w:r w:rsidR="00667D42">
        <w:rPr>
          <w:rFonts w:cs="B Nazanin" w:hint="cs"/>
          <w:sz w:val="28"/>
          <w:szCs w:val="28"/>
          <w:rtl/>
          <w:lang w:bidi="fa-IR"/>
        </w:rPr>
        <w:t>م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>غرب را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2448F4" w:rsidRPr="00D70862">
        <w:rPr>
          <w:rFonts w:cs="B Nazanin" w:hint="cs"/>
          <w:sz w:val="28"/>
          <w:szCs w:val="28"/>
          <w:rtl/>
          <w:lang w:bidi="fa-IR"/>
        </w:rPr>
        <w:t>گیرد». (مجلسی، 71/51)</w:t>
      </w:r>
    </w:p>
    <w:p w:rsidR="002448F4" w:rsidRPr="00D70862" w:rsidRDefault="002448F4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اقتدا کردن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چهارمین پیامبر اولوالعزم، 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به </w:t>
      </w:r>
      <w:r w:rsidRPr="00D70862">
        <w:rPr>
          <w:rFonts w:cs="B Nazanin" w:hint="cs"/>
          <w:sz w:val="28"/>
          <w:szCs w:val="28"/>
          <w:rtl/>
          <w:lang w:bidi="fa-IR"/>
        </w:rPr>
        <w:t>کسی که اهل کتاب انتظارش آمدنش را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14B2D">
        <w:rPr>
          <w:rFonts w:cs="B Nazanin" w:hint="cs"/>
          <w:sz w:val="28"/>
          <w:szCs w:val="28"/>
          <w:rtl/>
          <w:lang w:bidi="fa-IR"/>
        </w:rPr>
        <w:t>کش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ند تا او آخرین منجی شریف شود، نشان پذیرش ولایت امام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توسط حضرت عیسی (علیه السلام) </w:t>
      </w:r>
      <w:r w:rsidRPr="00D70862">
        <w:rPr>
          <w:rFonts w:cs="B Nazanin" w:hint="cs"/>
          <w:sz w:val="28"/>
          <w:szCs w:val="28"/>
          <w:rtl/>
          <w:lang w:bidi="fa-IR"/>
        </w:rPr>
        <w:lastRenderedPageBreak/>
        <w:t xml:space="preserve">است. در نماز جماعت، 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امام باید بر مأمومین برتری و فضیلت داشته باشد، به بیان دیگر امام بر مأمو</w:t>
      </w:r>
      <w:r w:rsidR="00314B2D">
        <w:rPr>
          <w:rFonts w:cs="B Nazanin" w:hint="cs"/>
          <w:sz w:val="28"/>
          <w:szCs w:val="28"/>
          <w:rtl/>
          <w:lang w:bidi="fa-IR"/>
        </w:rPr>
        <w:t>م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 xml:space="preserve">ین نوعی ولایت دارد. این موضع حضرت مسیح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 xml:space="preserve">در طرفداری از مسلمانان است و تأثیر زیادی در تغییر نگرش اهل کتاب خواهد </w:t>
      </w:r>
      <w:r w:rsidR="00314B2D">
        <w:rPr>
          <w:rFonts w:cs="B Nazanin" w:hint="cs"/>
          <w:sz w:val="28"/>
          <w:szCs w:val="28"/>
          <w:rtl/>
          <w:lang w:bidi="fa-IR"/>
        </w:rPr>
        <w:t>داشت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 xml:space="preserve">. در روایت آمده که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با توج</w:t>
      </w:r>
      <w:r w:rsidR="001311B4">
        <w:rPr>
          <w:rFonts w:cs="B Nazanin" w:hint="cs"/>
          <w:sz w:val="28"/>
          <w:szCs w:val="28"/>
          <w:rtl/>
          <w:lang w:bidi="fa-IR"/>
        </w:rPr>
        <w:t>ّ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ه به فضای آن موقع و جمعی</w:t>
      </w:r>
      <w:r w:rsidR="001311B4">
        <w:rPr>
          <w:rFonts w:cs="B Nazanin" w:hint="cs"/>
          <w:sz w:val="28"/>
          <w:szCs w:val="28"/>
          <w:rtl/>
          <w:lang w:bidi="fa-IR"/>
        </w:rPr>
        <w:t>ّ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ت اهل کتاب به دنبال منافع شخصی و ریاست نیست</w:t>
      </w:r>
      <w:r w:rsidR="00314B2D">
        <w:rPr>
          <w:rFonts w:cs="B Nazanin" w:hint="cs"/>
          <w:sz w:val="28"/>
          <w:szCs w:val="28"/>
          <w:rtl/>
          <w:lang w:bidi="fa-IR"/>
        </w:rPr>
        <w:t>، بلکه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 xml:space="preserve"> با بصیرت و معرفت، ولایت امام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را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14B2D">
        <w:rPr>
          <w:rFonts w:cs="B Nazanin" w:hint="cs"/>
          <w:sz w:val="28"/>
          <w:szCs w:val="28"/>
          <w:rtl/>
          <w:lang w:bidi="fa-IR"/>
        </w:rPr>
        <w:t>پذیر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د و عقیده</w:t>
      </w:r>
      <w:r w:rsidR="00314B2D">
        <w:rPr>
          <w:rFonts w:cs="B Nazanin" w:hint="cs"/>
          <w:sz w:val="28"/>
          <w:szCs w:val="28"/>
          <w:rtl/>
          <w:lang w:bidi="fa-IR"/>
        </w:rPr>
        <w:t>‌ی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 xml:space="preserve"> خود را در عمل (تبعیت از امام </w:t>
      </w:r>
      <w:r w:rsidR="00D70862" w:rsidRPr="00D70862">
        <w:rPr>
          <w:rFonts w:cs="B Nazanin" w:hint="cs"/>
          <w:sz w:val="28"/>
          <w:szCs w:val="28"/>
          <w:rtl/>
          <w:lang w:bidi="fa-IR"/>
        </w:rPr>
        <w:t>(علیه‌الس</w:t>
      </w:r>
      <w:r w:rsidR="00523BB7">
        <w:rPr>
          <w:rFonts w:cs="B Nazanin" w:hint="cs"/>
          <w:sz w:val="28"/>
          <w:szCs w:val="28"/>
          <w:rtl/>
          <w:lang w:bidi="fa-IR"/>
        </w:rPr>
        <w:t>ّ</w:t>
      </w:r>
      <w:r w:rsidR="00D70862" w:rsidRPr="00D70862">
        <w:rPr>
          <w:rFonts w:cs="B Nazanin" w:hint="cs"/>
          <w:sz w:val="28"/>
          <w:szCs w:val="28"/>
          <w:rtl/>
          <w:lang w:bidi="fa-IR"/>
        </w:rPr>
        <w:t>لام)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) نشان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14B2D">
        <w:rPr>
          <w:rFonts w:cs="B Nazanin" w:hint="cs"/>
          <w:sz w:val="28"/>
          <w:szCs w:val="28"/>
          <w:rtl/>
          <w:lang w:bidi="fa-IR"/>
        </w:rPr>
        <w:t>ده</w:t>
      </w:r>
      <w:r w:rsidR="00341EBC" w:rsidRPr="00D70862">
        <w:rPr>
          <w:rFonts w:cs="B Nazanin" w:hint="cs"/>
          <w:sz w:val="28"/>
          <w:szCs w:val="28"/>
          <w:rtl/>
          <w:lang w:bidi="fa-IR"/>
        </w:rPr>
        <w:t>د. (محمد باقر حیدری کاشانی، ص243)</w:t>
      </w:r>
    </w:p>
    <w:p w:rsidR="00EC2DF8" w:rsidRPr="00D70862" w:rsidRDefault="00EC2DF8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</w:p>
    <w:p w:rsidR="00EC2DF8" w:rsidRPr="00065F51" w:rsidRDefault="00EC2DF8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2ـ عیسی وزیر امام </w:t>
      </w:r>
      <w:r w:rsidR="00314B2D">
        <w:rPr>
          <w:rFonts w:cs="B Nazanin" w:hint="cs"/>
          <w:b/>
          <w:bCs/>
          <w:sz w:val="28"/>
          <w:szCs w:val="28"/>
          <w:rtl/>
          <w:lang w:bidi="fa-IR"/>
        </w:rPr>
        <w:t>مهدی</w:t>
      </w:r>
      <w:r w:rsidR="00D70862" w:rsidRPr="00065F51">
        <w:rPr>
          <w:rFonts w:cs="B Nazanin" w:hint="cs"/>
          <w:b/>
          <w:bCs/>
          <w:sz w:val="28"/>
          <w:szCs w:val="28"/>
          <w:rtl/>
          <w:lang w:bidi="fa-IR"/>
        </w:rPr>
        <w:t>(علیه</w:t>
      </w:r>
      <w:r w:rsidR="00314B2D">
        <w:rPr>
          <w:rFonts w:cs="B Nazanin" w:hint="cs"/>
          <w:b/>
          <w:bCs/>
          <w:sz w:val="28"/>
          <w:szCs w:val="28"/>
          <w:rtl/>
          <w:lang w:bidi="fa-IR"/>
        </w:rPr>
        <w:t>م</w:t>
      </w:r>
      <w:r w:rsidR="00D70862" w:rsidRPr="00065F51">
        <w:rPr>
          <w:rFonts w:cs="B Nazanin" w:hint="cs"/>
          <w:b/>
          <w:bCs/>
          <w:sz w:val="28"/>
          <w:szCs w:val="28"/>
          <w:rtl/>
          <w:lang w:bidi="fa-IR"/>
        </w:rPr>
        <w:t>‌السلام)</w:t>
      </w:r>
    </w:p>
    <w:p w:rsidR="00EC2DF8" w:rsidRPr="00D70862" w:rsidRDefault="00EC2DF8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حضرت مسیح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فرمودند: «</w:t>
      </w:r>
      <w:r w:rsidRPr="00065F51">
        <w:rPr>
          <w:rFonts w:cs="2  Badr" w:hint="cs"/>
          <w:b/>
          <w:bCs/>
          <w:sz w:val="28"/>
          <w:szCs w:val="28"/>
          <w:rtl/>
          <w:lang w:bidi="fa-IR"/>
        </w:rPr>
        <w:t>انّمَا بُعِثتُ وَزیراً وَ لَم اُبعثُ اَمیراً</w:t>
      </w:r>
      <w:r w:rsidRPr="00D70862">
        <w:rPr>
          <w:rFonts w:cs="B Nazanin" w:hint="cs"/>
          <w:sz w:val="28"/>
          <w:szCs w:val="28"/>
          <w:rtl/>
          <w:lang w:bidi="fa-IR"/>
        </w:rPr>
        <w:t>؛ من وزیر مبعوث شدم نه امیر». (شیخ حر عاملی، 613/3)</w:t>
      </w:r>
    </w:p>
    <w:p w:rsidR="00F03815" w:rsidRPr="00D70862" w:rsidRDefault="00EC2DF8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این کلام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خطّ بطلانی بر افکار کسانی است که مسیح</w:t>
      </w:r>
      <w:r w:rsidR="001311B4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70862">
        <w:rPr>
          <w:rFonts w:cs="B Nazanin" w:hint="cs"/>
          <w:sz w:val="28"/>
          <w:szCs w:val="28"/>
          <w:rtl/>
          <w:lang w:bidi="fa-IR"/>
        </w:rPr>
        <w:t>را موعود ام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دانند و بر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تابند که ایشان تحت لوای حضرت مهدی (عج</w:t>
      </w:r>
      <w:r w:rsidR="00523BB7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ل الله تعالی فرج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ه) کار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کنند. عیس</w:t>
      </w:r>
      <w:r w:rsidR="00314B2D">
        <w:rPr>
          <w:rFonts w:cs="B Nazanin" w:hint="cs"/>
          <w:sz w:val="28"/>
          <w:szCs w:val="28"/>
          <w:rtl/>
          <w:lang w:bidi="fa-IR"/>
        </w:rPr>
        <w:t>ا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ی ولایت مدار، هم عقیده به ولایت حضرت حج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ت دارد و آن را بیان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 xml:space="preserve">کنند و هم </w:t>
      </w:r>
      <w:r w:rsidR="00314B2D">
        <w:rPr>
          <w:rFonts w:cs="B Nazanin" w:hint="cs"/>
          <w:sz w:val="28"/>
          <w:szCs w:val="28"/>
          <w:rtl/>
          <w:lang w:bidi="fa-IR"/>
        </w:rPr>
        <w:t>این ولایتمداری را در عمل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 xml:space="preserve"> نشان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دهند، هر چند با این گفتار و اعمال، از تعداد طرف</w:t>
      </w:r>
      <w:r w:rsidR="00314B2D">
        <w:rPr>
          <w:rFonts w:cs="B Nazanin" w:hint="cs"/>
          <w:sz w:val="28"/>
          <w:szCs w:val="28"/>
          <w:rtl/>
          <w:lang w:bidi="fa-IR"/>
        </w:rPr>
        <w:t>‌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داران‌شان کاسته شود.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وزیر کمک کار امیر است. تصمیم نهایی و مدیریت اصلی از آنِ امیر است. ولی و فرمانده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>کل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 xml:space="preserve"> قوا، حضرت مهدی (عج</w:t>
      </w:r>
      <w:r w:rsidR="00523BB7">
        <w:rPr>
          <w:rFonts w:cs="B Nazanin" w:hint="cs"/>
          <w:sz w:val="28"/>
          <w:szCs w:val="28"/>
          <w:rtl/>
          <w:lang w:bidi="fa-IR"/>
        </w:rPr>
        <w:t>ّ</w:t>
      </w:r>
      <w:r w:rsidR="00F03815" w:rsidRPr="00D70862">
        <w:rPr>
          <w:rFonts w:cs="B Nazanin" w:hint="cs"/>
          <w:sz w:val="28"/>
          <w:szCs w:val="28"/>
          <w:rtl/>
          <w:lang w:bidi="fa-IR"/>
        </w:rPr>
        <w:t xml:space="preserve">ل الله تعالی فرجه) هستند. </w:t>
      </w:r>
    </w:p>
    <w:p w:rsidR="00F03815" w:rsidRPr="00065F51" w:rsidRDefault="00F03815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3ـ احتجاج با رومیان</w:t>
      </w:r>
    </w:p>
    <w:p w:rsidR="00F03815" w:rsidRPr="00D70862" w:rsidRDefault="00F03815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یکی از قدرت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ی مقابل حضرت </w:t>
      </w:r>
      <w:r w:rsidR="00314B2D">
        <w:rPr>
          <w:rFonts w:cs="B Nazanin" w:hint="cs"/>
          <w:sz w:val="28"/>
          <w:szCs w:val="28"/>
          <w:rtl/>
          <w:lang w:bidi="fa-IR"/>
        </w:rPr>
        <w:t>مهدی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اهل کتابند. درروایت آمده که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به وسیله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حضرت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و معجزاتی که خداوند در اختیار او قرار داده با رومیان بحث و مناظره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کند. (مجلسی، 226/52)</w:t>
      </w:r>
    </w:p>
    <w:p w:rsidR="00F03815" w:rsidRPr="00D70862" w:rsidRDefault="00F03815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آن حضرت، پس از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 xml:space="preserve"> معجزه</w:t>
      </w:r>
      <w:r w:rsidR="00314B2D">
        <w:rPr>
          <w:rFonts w:cs="B Nazanin" w:hint="cs"/>
          <w:sz w:val="28"/>
          <w:szCs w:val="28"/>
          <w:rtl/>
          <w:lang w:bidi="fa-IR"/>
        </w:rPr>
        <w:t>‌ی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 xml:space="preserve"> فرود آمدنش از آسمان، درگرگونی اوضاع سیاسی و شورانیدن مل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>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>ی غربی بر ضد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 xml:space="preserve"> فرمان</w:t>
      </w:r>
      <w:r w:rsidR="00314B2D">
        <w:rPr>
          <w:rFonts w:cs="B Nazanin" w:hint="cs"/>
          <w:sz w:val="28"/>
          <w:szCs w:val="28"/>
          <w:rtl/>
          <w:lang w:bidi="fa-IR"/>
        </w:rPr>
        <w:t>‌</w:t>
      </w:r>
      <w:r w:rsidR="00286B32" w:rsidRPr="00D70862">
        <w:rPr>
          <w:rFonts w:cs="B Nazanin" w:hint="cs"/>
          <w:sz w:val="28"/>
          <w:szCs w:val="28"/>
          <w:rtl/>
          <w:lang w:bidi="fa-IR"/>
        </w:rPr>
        <w:t>روایانشان نقش مهم و اساسی خواهد داشت. (علی کورانی، ص57)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عیسی بن مریم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خود به تنهایی به سمت حقیقت (ولایت امام زمان </w:t>
      </w:r>
      <w:r w:rsidR="00D70862" w:rsidRPr="00D70862">
        <w:rPr>
          <w:rFonts w:cs="B Nazanin" w:hint="cs"/>
          <w:sz w:val="28"/>
          <w:szCs w:val="28"/>
          <w:rtl/>
          <w:lang w:bidi="fa-IR"/>
        </w:rPr>
        <w:t>(علیه‌السلام)</w:t>
      </w:r>
      <w:r w:rsidRPr="00D70862">
        <w:rPr>
          <w:rFonts w:cs="B Nazanin" w:hint="cs"/>
          <w:sz w:val="28"/>
          <w:szCs w:val="28"/>
          <w:rtl/>
          <w:lang w:bidi="fa-IR"/>
        </w:rPr>
        <w:t>)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نمی‌</w:t>
      </w:r>
      <w:r w:rsidR="00314B2D">
        <w:rPr>
          <w:rFonts w:cs="B Nazanin" w:hint="cs"/>
          <w:sz w:val="28"/>
          <w:szCs w:val="28"/>
          <w:rtl/>
          <w:lang w:bidi="fa-IR"/>
        </w:rPr>
        <w:t>رو</w:t>
      </w:r>
      <w:r w:rsidRPr="00D70862">
        <w:rPr>
          <w:rFonts w:cs="B Nazanin" w:hint="cs"/>
          <w:sz w:val="28"/>
          <w:szCs w:val="28"/>
          <w:rtl/>
          <w:lang w:bidi="fa-IR"/>
        </w:rPr>
        <w:t>د بلکه سعی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14B2D">
        <w:rPr>
          <w:rFonts w:cs="B Nazanin" w:hint="cs"/>
          <w:sz w:val="28"/>
          <w:szCs w:val="28"/>
          <w:rtl/>
          <w:lang w:bidi="fa-IR"/>
        </w:rPr>
        <w:t>ک</w:t>
      </w:r>
      <w:r w:rsidRPr="00D70862">
        <w:rPr>
          <w:rFonts w:cs="B Nazanin" w:hint="cs"/>
          <w:sz w:val="28"/>
          <w:szCs w:val="28"/>
          <w:rtl/>
          <w:lang w:bidi="fa-IR"/>
        </w:rPr>
        <w:t>ند انسان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="00314B2D">
        <w:rPr>
          <w:rFonts w:cs="B Nazanin" w:hint="cs"/>
          <w:sz w:val="28"/>
          <w:szCs w:val="28"/>
          <w:rtl/>
          <w:lang w:bidi="fa-IR"/>
        </w:rPr>
        <w:t>ی غافل یا معاند را هم ارشاد کن</w:t>
      </w:r>
      <w:r w:rsidRPr="00D70862">
        <w:rPr>
          <w:rFonts w:cs="B Nazanin" w:hint="cs"/>
          <w:sz w:val="28"/>
          <w:szCs w:val="28"/>
          <w:rtl/>
          <w:lang w:bidi="fa-IR"/>
        </w:rPr>
        <w:t>د تا از سرچشمه</w:t>
      </w:r>
      <w:r w:rsidR="00314B2D">
        <w:rPr>
          <w:rFonts w:cs="B Nazanin" w:hint="cs"/>
          <w:sz w:val="28"/>
          <w:szCs w:val="28"/>
          <w:rtl/>
          <w:lang w:bidi="fa-IR"/>
        </w:rPr>
        <w:t>‌ی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هدایت دور نمانند. </w:t>
      </w:r>
    </w:p>
    <w:p w:rsidR="00286B32" w:rsidRPr="00065F51" w:rsidRDefault="00286B32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4ـ شکستن صلیب و داور عادل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از پیامبر اکرم (صل</w:t>
      </w:r>
      <w:r w:rsidR="00711AD1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ی الله علیه و آله)</w:t>
      </w:r>
      <w:r w:rsidR="00667D42">
        <w:rPr>
          <w:rFonts w:cs="B Nazanin" w:hint="cs"/>
          <w:sz w:val="28"/>
          <w:szCs w:val="28"/>
          <w:rtl/>
          <w:lang w:bidi="fa-IR"/>
        </w:rPr>
        <w:t xml:space="preserve"> نقل شده است: «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زمانی که عیسی بن مریم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بین شما بیاید به عدالت داوری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کند و صلیب را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شکند</w:t>
      </w:r>
      <w:r w:rsidR="00667D42">
        <w:rPr>
          <w:rFonts w:cs="B Nazanin" w:hint="cs"/>
          <w:sz w:val="28"/>
          <w:szCs w:val="28"/>
          <w:rtl/>
          <w:lang w:bidi="fa-IR"/>
        </w:rPr>
        <w:t>»</w:t>
      </w:r>
      <w:r w:rsidRPr="00D70862">
        <w:rPr>
          <w:rFonts w:cs="B Nazanin" w:hint="cs"/>
          <w:sz w:val="28"/>
          <w:szCs w:val="28"/>
          <w:rtl/>
          <w:lang w:bidi="fa-IR"/>
        </w:rPr>
        <w:t>. (مجلسی، 382/52)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lastRenderedPageBreak/>
        <w:t>شکستن صلیب یعنی از بین بردن نمادهای بدعت و خرافه</w:t>
      </w:r>
      <w:r w:rsidR="00314B2D">
        <w:rPr>
          <w:rFonts w:cs="B Nazanin" w:hint="cs"/>
          <w:sz w:val="28"/>
          <w:szCs w:val="28"/>
          <w:rtl/>
          <w:lang w:bidi="fa-IR"/>
        </w:rPr>
        <w:t>.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برای تقویت و یاری جبهه</w:t>
      </w:r>
      <w:r w:rsidR="00314B2D">
        <w:rPr>
          <w:rFonts w:cs="B Nazanin" w:hint="cs"/>
          <w:sz w:val="28"/>
          <w:szCs w:val="28"/>
          <w:rtl/>
          <w:lang w:bidi="fa-IR"/>
        </w:rPr>
        <w:t>‌ی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ولایت و تبلیغ دین توحیدی و استقرار آن در جامعه، نمادهای بدعت و خرافه را از بین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برند (صلیب) تا به تبع آن اندیشه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ی اشتباه و غیر توحیدی هم از جامعه برچیده شود. در زمان حکومت آخرین منجی، حضرت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دین توحیدی فراگیر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شود. 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هم چنین از روایت بر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آید که از دیگر خدمات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دولت کریمه، انجام داوری بین مردم است که همراه قید عدالت آمده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است.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بی</w:t>
      </w:r>
      <w:r w:rsidR="00667D42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گمان حضرت عیسی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برخورد با مجرمان هم به حکم آیات قرآن از عدالت خارج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نمی‌</w:t>
      </w:r>
      <w:r w:rsidRPr="00D70862">
        <w:rPr>
          <w:rFonts w:cs="B Nazanin" w:hint="cs"/>
          <w:sz w:val="28"/>
          <w:szCs w:val="28"/>
          <w:rtl/>
          <w:lang w:bidi="fa-IR"/>
        </w:rPr>
        <w:t>شوند.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بهترین برهان برای اهل کتاب از یهود و نصاری،</w:t>
      </w:r>
      <w:r w:rsidR="00667D42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وجود مسیح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است</w:t>
      </w:r>
      <w:r w:rsidR="00314B2D">
        <w:rPr>
          <w:rFonts w:cs="B Nazanin" w:hint="cs"/>
          <w:sz w:val="28"/>
          <w:szCs w:val="28"/>
          <w:rtl/>
          <w:lang w:bidi="fa-IR"/>
        </w:rPr>
        <w:t>؛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زیرا زمانی که عیسی 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امام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پیروی کرده و پشت سر او نماز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ب</w:t>
      </w:r>
      <w:r w:rsidRPr="00D70862">
        <w:rPr>
          <w:rFonts w:cs="B Nazanin" w:hint="cs"/>
          <w:sz w:val="28"/>
          <w:szCs w:val="28"/>
          <w:rtl/>
          <w:lang w:bidi="fa-IR"/>
        </w:rPr>
        <w:t>گزارد و صلیب را با دست خود شکند، دیگر جای عذر و بهانه ای باقی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نمی‌</w:t>
      </w:r>
      <w:r w:rsidR="00314B2D">
        <w:rPr>
          <w:rFonts w:cs="B Nazanin" w:hint="cs"/>
          <w:sz w:val="28"/>
          <w:szCs w:val="28"/>
          <w:rtl/>
          <w:lang w:bidi="fa-IR"/>
        </w:rPr>
        <w:t>م</w:t>
      </w:r>
      <w:r w:rsidRPr="00D70862">
        <w:rPr>
          <w:rFonts w:cs="B Nazanin" w:hint="cs"/>
          <w:sz w:val="28"/>
          <w:szCs w:val="28"/>
          <w:rtl/>
          <w:lang w:bidi="fa-IR"/>
        </w:rPr>
        <w:t>اند و این خود بزرگ</w:t>
      </w:r>
      <w:r w:rsidR="00D2289B">
        <w:rPr>
          <w:rFonts w:ascii="Arial" w:hAnsi="Arial" w:cs="Arial" w:hint="cs"/>
          <w:sz w:val="28"/>
          <w:szCs w:val="28"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ترین تقویت و پشتیبانی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جایگاه ولایت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است. (محم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د باقر حیدری کاشانی، ص249)</w:t>
      </w:r>
    </w:p>
    <w:p w:rsidR="00286B32" w:rsidRPr="00065F51" w:rsidRDefault="00286B32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5ـ شرکت عیسی </w:t>
      </w:r>
      <w:r w:rsidR="00523BB7">
        <w:rPr>
          <w:rFonts w:cs="B Nazanin" w:hint="cs"/>
          <w:b/>
          <w:bCs/>
          <w:sz w:val="28"/>
          <w:szCs w:val="28"/>
          <w:rtl/>
          <w:lang w:bidi="fa-IR"/>
        </w:rPr>
        <w:t xml:space="preserve">(علیه‌السّلام) 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در </w:t>
      </w:r>
      <w:r w:rsidR="00667D42">
        <w:rPr>
          <w:rFonts w:cs="B Nazanin" w:hint="cs"/>
          <w:b/>
          <w:bCs/>
          <w:sz w:val="28"/>
          <w:szCs w:val="28"/>
          <w:rtl/>
          <w:lang w:bidi="fa-IR"/>
        </w:rPr>
        <w:t>یاری ولایت و مبارزه با کفر و باطل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:rsidR="00286B32" w:rsidRPr="00D70862" w:rsidRDefault="00286B32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طبق برخی روایت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>، یکی از نمادهای باطل که در مقابل حضرت مهدی (عجل الله تعالی فرجه)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ایستد، دجّال است. دجّال به معنی کذّاب و بسیار دروغ 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زن و حیله</w:t>
      </w:r>
      <w:r w:rsidR="007C01BB">
        <w:rPr>
          <w:rFonts w:ascii="Arial" w:hAnsi="Arial" w:cs="Arial" w:hint="cs"/>
          <w:sz w:val="28"/>
          <w:szCs w:val="28"/>
          <w:lang w:bidi="fa-IR"/>
        </w:rPr>
        <w:t>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گر است. برخی از دانشمندان اسلامی دجّال را شخصی معی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ن و یهودی الاصل دانسته</w:t>
      </w:r>
      <w:r w:rsidR="00667D42">
        <w:rPr>
          <w:rFonts w:cs="B Nazanin" w:hint="cs"/>
          <w:sz w:val="28"/>
          <w:szCs w:val="28"/>
          <w:rtl/>
          <w:lang w:bidi="fa-IR"/>
        </w:rPr>
        <w:t>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اند</w:t>
      </w:r>
      <w:r w:rsidR="00314B2D">
        <w:rPr>
          <w:rFonts w:cs="B Nazanin" w:hint="cs"/>
          <w:sz w:val="28"/>
          <w:szCs w:val="28"/>
          <w:rtl/>
          <w:lang w:bidi="fa-IR"/>
        </w:rPr>
        <w:t>؛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 xml:space="preserve"> دسته ای دیگر، آن را کنایه و استعاره از جریانی ضد خدایی و شیطانی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دانند و بعضی آن را عنوان کل</w:t>
      </w:r>
      <w:r w:rsidR="00314B2D">
        <w:rPr>
          <w:rFonts w:cs="B Nazanin" w:hint="cs"/>
          <w:sz w:val="28"/>
          <w:szCs w:val="28"/>
          <w:rtl/>
          <w:lang w:bidi="fa-IR"/>
        </w:rPr>
        <w:t>ّ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ی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دانند که بر تمام سردمداران دروغ</w:t>
      </w:r>
      <w:r w:rsidR="00314B2D">
        <w:rPr>
          <w:rFonts w:cs="B Nazanin" w:hint="cs"/>
          <w:sz w:val="28"/>
          <w:szCs w:val="28"/>
          <w:rtl/>
          <w:lang w:bidi="fa-IR"/>
        </w:rPr>
        <w:t>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گو و فریب کار صدق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="00371301" w:rsidRPr="00D70862">
        <w:rPr>
          <w:rFonts w:cs="B Nazanin" w:hint="cs"/>
          <w:sz w:val="28"/>
          <w:szCs w:val="28"/>
          <w:rtl/>
          <w:lang w:bidi="fa-IR"/>
        </w:rPr>
        <w:t>کند. (مکارم شیرازی، ص171)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بعضی از روایت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را قاتل دجّال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دانند. (مجلسی، 247/14؛ بخاری، کتاب الفتن، 24/7) و برخی از روایت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حضرت مهدی (عج</w:t>
      </w:r>
      <w:r w:rsidR="00711AD1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>ل الله تعالی فرجه) را قاتل دجّال دانسته</w:t>
      </w:r>
      <w:r w:rsidR="00667D42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اند. (صافی گلپایگانی، ص480)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چه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قاتل دج</w:t>
      </w:r>
      <w:r w:rsidR="001311B4">
        <w:rPr>
          <w:rFonts w:cs="B Nazanin" w:hint="cs"/>
          <w:sz w:val="28"/>
          <w:szCs w:val="28"/>
          <w:rtl/>
          <w:lang w:bidi="fa-IR"/>
        </w:rPr>
        <w:t>ّ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ال باشد یا با حضرت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قتل</w:t>
      </w:r>
      <w:r w:rsidR="00314B2D">
        <w:rPr>
          <w:rFonts w:cs="B Nazanin" w:hint="cs"/>
          <w:sz w:val="28"/>
          <w:szCs w:val="28"/>
          <w:rtl/>
          <w:lang w:bidi="fa-IR"/>
        </w:rPr>
        <w:t xml:space="preserve"> او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شرکت کند، نشان از جهاد و عزم والای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در یاری ولایت و مبارزه با کفر و باطل است.</w:t>
      </w:r>
    </w:p>
    <w:p w:rsidR="00371301" w:rsidRPr="00065F51" w:rsidRDefault="00371301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عصاره</w:t>
      </w:r>
      <w:r w:rsidR="00D70862" w:rsidRPr="00065F51">
        <w:rPr>
          <w:rFonts w:cs="B Nazanin" w:hint="cs"/>
          <w:b/>
          <w:bCs/>
          <w:sz w:val="28"/>
          <w:szCs w:val="28"/>
          <w:rtl/>
          <w:lang w:bidi="fa-IR"/>
        </w:rPr>
        <w:t xml:space="preserve">‌ی </w:t>
      </w: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کلام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یکی از یاران خاص از حامیان حضرت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عیسی بن مریم است که با زبان و عمل، طرف</w:t>
      </w:r>
      <w:r w:rsidR="00314B2D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داری خود را از ولایت نشان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>دهد و از همه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‌ی </w:t>
      </w:r>
      <w:r w:rsidRPr="00D70862">
        <w:rPr>
          <w:rFonts w:cs="B Nazanin" w:hint="cs"/>
          <w:sz w:val="28"/>
          <w:szCs w:val="28"/>
          <w:rtl/>
          <w:lang w:bidi="fa-IR"/>
        </w:rPr>
        <w:t>توانمندی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ی خود در دفاع از امام مهدی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استفاده</w:t>
      </w:r>
      <w:r w:rsidR="00D70862">
        <w:rPr>
          <w:rFonts w:cs="B Nazanin" w:hint="cs"/>
          <w:sz w:val="28"/>
          <w:szCs w:val="28"/>
          <w:rtl/>
          <w:lang w:bidi="fa-IR"/>
        </w:rPr>
        <w:t xml:space="preserve"> می‌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نماید. منش حضرت عیسی </w:t>
      </w:r>
      <w:r w:rsidR="00523BB7">
        <w:rPr>
          <w:rFonts w:cs="B Nazanin" w:hint="cs"/>
          <w:sz w:val="28"/>
          <w:szCs w:val="28"/>
          <w:rtl/>
          <w:lang w:bidi="fa-IR"/>
        </w:rPr>
        <w:t xml:space="preserve">(علیه‌السّلام) </w:t>
      </w:r>
      <w:r w:rsidRPr="00D70862">
        <w:rPr>
          <w:rFonts w:cs="B Nazanin" w:hint="cs"/>
          <w:sz w:val="28"/>
          <w:szCs w:val="28"/>
          <w:rtl/>
          <w:lang w:bidi="fa-IR"/>
        </w:rPr>
        <w:t>تأثیر زیادی در تغییر نگرش اهل کتاب و گرویدن آن</w:t>
      </w:r>
      <w:r w:rsidR="00065F51">
        <w:rPr>
          <w:rFonts w:cs="B Nazanin" w:hint="cs"/>
          <w:sz w:val="28"/>
          <w:szCs w:val="28"/>
          <w:rtl/>
          <w:lang w:bidi="fa-IR"/>
        </w:rPr>
        <w:t>‌ها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 به اسلام خواهد داشت.</w:t>
      </w:r>
    </w:p>
    <w:p w:rsidR="00371301" w:rsidRPr="00065F51" w:rsidRDefault="00371301" w:rsidP="00200C86">
      <w:pPr>
        <w:bidi/>
        <w:spacing w:after="0" w:line="560" w:lineRule="exact"/>
        <w:ind w:firstLine="425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065F51">
        <w:rPr>
          <w:rFonts w:cs="B Nazanin" w:hint="cs"/>
          <w:b/>
          <w:bCs/>
          <w:sz w:val="28"/>
          <w:szCs w:val="28"/>
          <w:rtl/>
          <w:lang w:bidi="fa-IR"/>
        </w:rPr>
        <w:t>فهرست منابع: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lastRenderedPageBreak/>
        <w:t xml:space="preserve">1ـ عصر ظهور، علی کورانی، </w:t>
      </w:r>
      <w:r w:rsidR="00777837">
        <w:rPr>
          <w:rFonts w:cs="B Nazanin" w:hint="cs"/>
          <w:sz w:val="28"/>
          <w:szCs w:val="28"/>
          <w:rtl/>
          <w:lang w:bidi="fa-IR"/>
        </w:rPr>
        <w:t>تهران، سازمان تبلیغات اسلامی، 1369.</w:t>
      </w:r>
    </w:p>
    <w:p w:rsidR="008B35DE" w:rsidRPr="008B35DE" w:rsidRDefault="008B35DE" w:rsidP="00200C86">
      <w:pPr>
        <w:bidi/>
        <w:spacing w:after="0" w:line="560" w:lineRule="exact"/>
        <w:ind w:firstLine="425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  <w:lang w:bidi="fa-IR"/>
        </w:rPr>
        <w:t>2</w:t>
      </w:r>
      <w:r w:rsidR="00371301" w:rsidRPr="008B35DE">
        <w:rPr>
          <w:rFonts w:cs="B Nazanin" w:hint="cs"/>
          <w:sz w:val="28"/>
          <w:szCs w:val="28"/>
          <w:rtl/>
          <w:lang w:bidi="fa-IR"/>
        </w:rPr>
        <w:t xml:space="preserve">ـ </w:t>
      </w:r>
      <w:r w:rsidRPr="008B35DE">
        <w:rPr>
          <w:rFonts w:cs="B Nazanin" w:hint="cs"/>
          <w:sz w:val="28"/>
          <w:szCs w:val="28"/>
          <w:rtl/>
        </w:rPr>
        <w:t>مجلسی، محمد باقر، بحارالانوار الجامعه لدرر اخبار الائمه الاطهار (علیهم</w:t>
      </w:r>
      <w:r w:rsidR="00667D42">
        <w:rPr>
          <w:rFonts w:cs="B Nazanin" w:hint="cs"/>
          <w:sz w:val="28"/>
          <w:szCs w:val="28"/>
          <w:rtl/>
        </w:rPr>
        <w:t>‌</w:t>
      </w:r>
      <w:r w:rsidRPr="008B35DE">
        <w:rPr>
          <w:rFonts w:cs="B Nazanin" w:hint="cs"/>
          <w:sz w:val="28"/>
          <w:szCs w:val="28"/>
          <w:rtl/>
        </w:rPr>
        <w:t>السلام)، تهران، اسلامیه، 1371.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3ـ البخاری جعفی، ابی</w:t>
      </w:r>
      <w:r w:rsidR="00703B64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عبدالله، صحیح بخاری، دارالکتب العلمیه، بیروت ـ لبنان، بی</w:t>
      </w:r>
      <w:r w:rsidR="00703B64">
        <w:rPr>
          <w:rFonts w:cs="B Nazanin" w:hint="cs"/>
          <w:sz w:val="28"/>
          <w:szCs w:val="28"/>
          <w:rtl/>
          <w:lang w:bidi="fa-IR"/>
        </w:rPr>
        <w:t>‌</w:t>
      </w:r>
      <w:r w:rsidRPr="00D70862">
        <w:rPr>
          <w:rFonts w:cs="B Nazanin" w:hint="cs"/>
          <w:sz w:val="28"/>
          <w:szCs w:val="28"/>
          <w:rtl/>
          <w:lang w:bidi="fa-IR"/>
        </w:rPr>
        <w:t>تا.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4ـ انجیل</w:t>
      </w:r>
      <w:r w:rsidR="00777837">
        <w:rPr>
          <w:rFonts w:cs="B Nazanin" w:hint="cs"/>
          <w:sz w:val="28"/>
          <w:szCs w:val="28"/>
          <w:rtl/>
          <w:lang w:bidi="fa-IR"/>
        </w:rPr>
        <w:t>، بی‌جا، سپاس، چاپ پانزدهم، بی‌تا.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5ـ جوادی آملی، عبدالله، امام مهدی موجود موعود، بی</w:t>
      </w:r>
      <w:r w:rsidR="00703B64">
        <w:rPr>
          <w:rFonts w:cs="B Nazanin" w:hint="cs"/>
          <w:sz w:val="28"/>
          <w:szCs w:val="28"/>
          <w:rtl/>
          <w:lang w:bidi="fa-IR"/>
        </w:rPr>
        <w:t>‌جا، اسراء چاپ اول، 1387 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>6ـ حیدری کاشانی، محمد باقر، مقتدای منجی، قم، نسیم کوثر، چاپ دوم، 1388.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7ـ مکارم شیرازی، ناصر، حکومت جهانی حضرت مهدی </w:t>
      </w:r>
      <w:r w:rsidR="00D70862" w:rsidRPr="00D70862">
        <w:rPr>
          <w:rFonts w:cs="B Nazanin" w:hint="cs"/>
          <w:sz w:val="28"/>
          <w:szCs w:val="28"/>
          <w:rtl/>
          <w:lang w:bidi="fa-IR"/>
        </w:rPr>
        <w:t>(علیه‌السلام)</w:t>
      </w:r>
      <w:r w:rsidRPr="00D70862">
        <w:rPr>
          <w:rFonts w:cs="B Nazanin" w:hint="cs"/>
          <w:sz w:val="28"/>
          <w:szCs w:val="28"/>
          <w:rtl/>
          <w:lang w:bidi="fa-IR"/>
        </w:rPr>
        <w:t xml:space="preserve">، 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8ـ حر عاملی، محمد بن حسن، اثبات الهداه، </w:t>
      </w:r>
      <w:r w:rsidR="00777837">
        <w:rPr>
          <w:rFonts w:cs="B Nazanin" w:hint="cs"/>
          <w:sz w:val="28"/>
          <w:szCs w:val="28"/>
          <w:rtl/>
          <w:lang w:bidi="fa-IR"/>
        </w:rPr>
        <w:t>تهران، دارالکتب الاسلامیه، 1364.</w:t>
      </w:r>
    </w:p>
    <w:p w:rsidR="00371301" w:rsidRPr="00D70862" w:rsidRDefault="00371301" w:rsidP="00200C86">
      <w:pPr>
        <w:bidi/>
        <w:spacing w:after="0" w:line="560" w:lineRule="exact"/>
        <w:ind w:firstLine="425"/>
        <w:jc w:val="both"/>
        <w:rPr>
          <w:rFonts w:cs="B Nazanin"/>
          <w:sz w:val="28"/>
          <w:szCs w:val="28"/>
          <w:rtl/>
          <w:lang w:bidi="fa-IR"/>
        </w:rPr>
      </w:pPr>
      <w:r w:rsidRPr="00D70862">
        <w:rPr>
          <w:rFonts w:cs="B Nazanin" w:hint="cs"/>
          <w:sz w:val="28"/>
          <w:szCs w:val="28"/>
          <w:rtl/>
          <w:lang w:bidi="fa-IR"/>
        </w:rPr>
        <w:t xml:space="preserve">9ـ صافی گلپایگانی، لطف الله، منتخب الاثر، </w:t>
      </w:r>
      <w:r w:rsidR="00777837">
        <w:rPr>
          <w:rFonts w:cs="B Nazanin" w:hint="cs"/>
          <w:sz w:val="28"/>
          <w:szCs w:val="28"/>
          <w:rtl/>
          <w:lang w:bidi="fa-IR"/>
        </w:rPr>
        <w:t>تهران، نشرالکتاب، 1385.</w:t>
      </w:r>
    </w:p>
    <w:sectPr w:rsidR="00371301" w:rsidRPr="00D70862" w:rsidSect="00200C86">
      <w:pgSz w:w="11907" w:h="16840" w:code="9"/>
      <w:pgMar w:top="1134" w:right="1134" w:bottom="1134" w:left="1134" w:header="0" w:footer="0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B2CB8"/>
    <w:multiLevelType w:val="hybridMultilevel"/>
    <w:tmpl w:val="8EA25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122E87"/>
    <w:rsid w:val="00065F51"/>
    <w:rsid w:val="0007747F"/>
    <w:rsid w:val="000F2DC8"/>
    <w:rsid w:val="00122E87"/>
    <w:rsid w:val="001311B4"/>
    <w:rsid w:val="00174692"/>
    <w:rsid w:val="00200C86"/>
    <w:rsid w:val="00207E78"/>
    <w:rsid w:val="002448F4"/>
    <w:rsid w:val="00286B32"/>
    <w:rsid w:val="002E6238"/>
    <w:rsid w:val="00314B2D"/>
    <w:rsid w:val="00341EBC"/>
    <w:rsid w:val="00371301"/>
    <w:rsid w:val="003921C2"/>
    <w:rsid w:val="00395B94"/>
    <w:rsid w:val="004D1E5A"/>
    <w:rsid w:val="00523BB7"/>
    <w:rsid w:val="00614D3A"/>
    <w:rsid w:val="00667D42"/>
    <w:rsid w:val="00703B64"/>
    <w:rsid w:val="00711AD1"/>
    <w:rsid w:val="007167BB"/>
    <w:rsid w:val="00741241"/>
    <w:rsid w:val="00777837"/>
    <w:rsid w:val="007946C2"/>
    <w:rsid w:val="007C01BB"/>
    <w:rsid w:val="00801CCA"/>
    <w:rsid w:val="008B35DE"/>
    <w:rsid w:val="00B33707"/>
    <w:rsid w:val="00C334CE"/>
    <w:rsid w:val="00CD24AC"/>
    <w:rsid w:val="00D2289B"/>
    <w:rsid w:val="00D4393C"/>
    <w:rsid w:val="00D706A5"/>
    <w:rsid w:val="00D70862"/>
    <w:rsid w:val="00DD0F7D"/>
    <w:rsid w:val="00E935AE"/>
    <w:rsid w:val="00EB40C0"/>
    <w:rsid w:val="00EC2DF8"/>
    <w:rsid w:val="00F03815"/>
    <w:rsid w:val="00F36F2D"/>
    <w:rsid w:val="00F70023"/>
    <w:rsid w:val="00FA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D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B35DE"/>
    <w:pPr>
      <w:bidi/>
      <w:ind w:left="720"/>
      <w:contextualSpacing/>
    </w:pPr>
    <w:rPr>
      <w:rFonts w:eastAsiaTheme="minorEastAsia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4</Pages>
  <Words>1007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Nashrieh</dc:creator>
  <cp:keywords/>
  <dc:description/>
  <cp:lastModifiedBy>nashrieh</cp:lastModifiedBy>
  <cp:revision>30</cp:revision>
  <cp:lastPrinted>2011-11-05T04:33:00Z</cp:lastPrinted>
  <dcterms:created xsi:type="dcterms:W3CDTF">2011-10-25T06:21:00Z</dcterms:created>
  <dcterms:modified xsi:type="dcterms:W3CDTF">2013-11-10T08:32:00Z</dcterms:modified>
</cp:coreProperties>
</file>