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E54" w:rsidRPr="005547D8" w:rsidRDefault="00433E54" w:rsidP="005547D8">
      <w:pPr>
        <w:bidi/>
        <w:spacing w:after="0" w:line="240" w:lineRule="auto"/>
        <w:jc w:val="both"/>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tl/>
        </w:rPr>
        <w:t>نگرش سیستمی در تحلیل ایمان دینی</w:t>
      </w:r>
    </w:p>
    <w:p w:rsidR="00433E54" w:rsidRPr="005547D8" w:rsidRDefault="00433E54" w:rsidP="005547D8">
      <w:pPr>
        <w:bidi/>
        <w:spacing w:after="24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br/>
      </w:r>
      <w:r w:rsidRPr="005547D8">
        <w:rPr>
          <w:rFonts w:ascii="Times New Roman" w:eastAsia="Times New Roman" w:hAnsi="Times New Roman" w:cs="B Nazanin"/>
          <w:sz w:val="28"/>
          <w:szCs w:val="28"/>
          <w:rtl/>
        </w:rPr>
        <w:t xml:space="preserve">پدید آورنده </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محمدرضا خاکی قراملکی ، صفحه 20</w:t>
      </w:r>
    </w:p>
    <w:tbl>
      <w:tblPr>
        <w:tblW w:w="5000" w:type="pct"/>
        <w:tblCellSpacing w:w="0" w:type="dxa"/>
        <w:tblCellMar>
          <w:left w:w="0" w:type="dxa"/>
          <w:right w:w="0" w:type="dxa"/>
        </w:tblCellMar>
        <w:tblLook w:val="04A0" w:firstRow="1" w:lastRow="0" w:firstColumn="1" w:lastColumn="0" w:noHBand="0" w:noVBand="1"/>
      </w:tblPr>
      <w:tblGrid>
        <w:gridCol w:w="9972"/>
      </w:tblGrid>
      <w:tr w:rsidR="00433E54" w:rsidRPr="005547D8" w:rsidTr="00433E54">
        <w:trPr>
          <w:tblCellSpacing w:w="0" w:type="dxa"/>
        </w:trPr>
        <w:tc>
          <w:tcPr>
            <w:tcW w:w="0" w:type="auto"/>
            <w:vAlign w:val="center"/>
            <w:hideMark/>
          </w:tcPr>
          <w:p w:rsidR="00433E54" w:rsidRPr="005547D8" w:rsidRDefault="00433E54" w:rsidP="005547D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tl/>
              </w:rPr>
              <w:t>قسمت چهارم</w:t>
            </w:r>
            <w:bookmarkStart w:id="0" w:name="_GoBack"/>
            <w:bookmarkEnd w:id="0"/>
          </w:p>
          <w:p w:rsidR="00433E54" w:rsidRPr="005547D8" w:rsidRDefault="00433E54" w:rsidP="005547D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tl/>
              </w:rPr>
              <w:t>نسبت ایمان و عقل</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از جمله موضوعاتی که در این مجال ضروری است به آن پرداخته شود، روشن شدن و تبیین یکی دیگر از نزاع ها و مجادلات کلامی و فلسفی یعنی رابطه عقل وایمان، می باشد. در این نزاع و مجادله در یک سو با مسلک ایمان گرایی </w:t>
            </w:r>
            <w:r w:rsidRPr="005547D8">
              <w:rPr>
                <w:rFonts w:ascii="Times New Roman" w:eastAsia="Times New Roman" w:hAnsi="Times New Roman" w:cs="B Nazanin"/>
                <w:sz w:val="28"/>
                <w:szCs w:val="28"/>
              </w:rPr>
              <w:t>(Fideism)</w:t>
            </w:r>
            <w:r w:rsidRPr="005547D8">
              <w:rPr>
                <w:rFonts w:ascii="Times New Roman" w:eastAsia="Times New Roman" w:hAnsi="Times New Roman" w:cs="B Nazanin"/>
                <w:sz w:val="28"/>
                <w:szCs w:val="28"/>
                <w:rtl/>
              </w:rPr>
              <w:t>مواجه هستیم. و از سوی دیگر با مسلک دیگری به نام 2ـ عقلگرائی</w:t>
            </w:r>
            <w:r w:rsidRPr="005547D8">
              <w:rPr>
                <w:rFonts w:ascii="Times New Roman" w:eastAsia="Times New Roman" w:hAnsi="Times New Roman" w:cs="B Nazanin"/>
                <w:sz w:val="28"/>
                <w:szCs w:val="28"/>
              </w:rPr>
              <w:t xml:space="preserve"> ( (Rationalism</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هرکدام دارای طیف وسیعی از طرفداران و پیروانی می باشند، در واقع چنین نزاع پر دامنه ای، با تحولات عصر جدید و علی الخصوص بعدازعصر روشنگری که در آن خرد وعقل روشنگری شکوفا شد، و حوزه وسیعتری از حیات اجتماعی را اشغال کرد و در نتیجه مفاهیم متافیزیکی دین نیز، مورد تردید و ابهام قرار گرفت</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حال، دراین کشاکش بین عقل و ایمان، کدام نظریه بر حق و حقیقت استوار است؟ و کدامین از آنها بر طریق صواب نیست؟ پرسشی نیست که بتوان به راحتی از کنار آن گذشت و فاتحانه، ادعای قاطعانه کرد. ما نیز به اختصار به نقل قول، اقوال و آراء می پردازیم. نظر و نگاه خود را تبیین می کنیم</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Pr>
              <w:t>4</w:t>
            </w:r>
            <w:r w:rsidRPr="005547D8">
              <w:rPr>
                <w:rFonts w:ascii="Times New Roman" w:eastAsia="Times New Roman" w:hAnsi="Times New Roman" w:cs="B Nazanin"/>
                <w:b/>
                <w:bCs/>
                <w:sz w:val="28"/>
                <w:szCs w:val="28"/>
                <w:rtl/>
              </w:rPr>
              <w:t>ـ 1 ـ ایمان گرایی</w:t>
            </w:r>
            <w:r w:rsidRPr="005547D8">
              <w:rPr>
                <w:rFonts w:ascii="Times New Roman" w:eastAsia="Times New Roman" w:hAnsi="Times New Roman" w:cs="B Nazanin"/>
                <w:b/>
                <w:bCs/>
                <w:sz w:val="28"/>
                <w:szCs w:val="28"/>
              </w:rPr>
              <w:t xml:space="preserve">:(Fideism)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ایمان گرایی مسلک و آرمانی است که در ارزیابی نظام مفاهیم دینی و اعتقادی که اصالت و حقیقت را به ایمان موجود در نفس انسان به عنوان یک تجربه دینی و شهودی می دهد و حقیقت دینی را یک حقیقتی می داند که با ایمان قابل تبیین وتوجیه است و عقل نمی تواند در کشف وبیان حقیقت دینی کارا باشد.بر این اساس اعتقادات ومفاهیم دینی، استدلال واحتجاجات عقلانی را نمی پذیرند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مایکل پترسون »در این رابطه می نویسد: «ایمان گرایی، دیدگاهی است که نظام های اعتقادات دینی را، موضوع ارزیابی و سنجش عقلانی نمی داند، برای مثال اگر بگو ییم که ما به وجود خداوند و عشق او نسبت به انسان ها ایمان داریم، در واقع گفته ایم که ما این را مستقل از هر گونه قرینه و استدلالی پذیرفته ایم و هر گونه کوششی را برای اثبات یا انکار عشق خداوند نسبت به انسان ها پذیرد، مردود می دانیم</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دلیل و بیانی که «ایمان گرایان» براینکه نظام اعتقادات دینی اثبات و برهان پذیرنیست ارائه می کنند، ازاین حیث نیست که ایمان گرا، عقل رابه صرف لجاجت و عناد کورکورانه طرد می کند. بلکه می گوید هر برهان در استنتاج خود لزوما بر یک مفروضات پیشین استوار است که مبادی و پایه های اولیه برهان واستدلال وی را شکل می دهند.لذا بدون </w:t>
            </w:r>
            <w:r w:rsidRPr="005547D8">
              <w:rPr>
                <w:rFonts w:ascii="Times New Roman" w:eastAsia="Times New Roman" w:hAnsi="Times New Roman" w:cs="B Nazanin"/>
                <w:sz w:val="28"/>
                <w:szCs w:val="28"/>
                <w:rtl/>
              </w:rPr>
              <w:lastRenderedPageBreak/>
              <w:t>فرض چنین مبدأ و پایه های اولیه ویا با انکار چنین اصل و بنیان مفروض، تفاهم صورت نمی گیرد.حال اگر آن امر و اصل مفروض بنیادی خود نیز برهان و استدلال بردار باشد .این به تسلسل منجر خواهد شد. و این روند را تا آخر نمی توان ادامه داد،از این رو لازم است، نسبت به اصول ومفروضات بنیادین، آنها را بدون برهان و استدلال بپذیریم که به نوعی به آن، اعتماد و اطمینان وایمان بورزیم و بر آن دلیل و احتجاج عقلی نیاوریم.در واقع به زبان فلسفی اصول بنیادین حکم بدیهیات را دارند که استدلال پذیر نمی باشد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به عبارت دیگر ساختار معرفتی ما بدون استناد بر اصول بنیادین که حکم بداهت را بر ما دارند، سامان نمی گیرند. لذا این دیدگاه را «الوین پلنتینجا</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(3)</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بنیاد انگاری</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می نامد که در واقع باعث شده چنین ذهنیتی، در میان «ایمان گرایان» بوجود آید. چون نظام مفاهیم واعتقادات دینی برهان پذیر نیست پس پایه و بنیان نظام معرفتی و عقلانی محسوب می شوند. در نتیجه بایستی به آن ایمان ورزید. اساسا به چنین نظام مفاهیمی، بایستی ایمان ورزید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بنابراین مطابق دیدگاه ایمان گرایان، نکته مهم این است: از نظریک موءمن مخلص، بنیان مفروضات، در خود نظام اعتقادات دینی یافت می شوند. ا یمان دینی خود بنیان زندگی شخصی است. امّا اگر این طور باشد در این صورت فکر امتحان و ارزیابی ایمان بوسیله معیارهای عقلانی وبیرونی، خطایی فاحش جلوه خواهد کرد، خطایی که به احتمال زیاد حاکی از فقدان ایمان راستین به عین دلیل است که گاهی گفته می شود، اگر ما کلام خداوند را با منطق یا علم مورد سنجش و داوری قرار دهیم در واقع علم و منطق را پرستیده ایم نه خداوند را</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(5)</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حاصل اینکه ایمان گرایان که بر ایمان قلبی بیش از هر امری تأکید می ورزند، و به عقل و استدلال خوشبین نیستند، اکثرا «ایمان» را به منزله یک تجربه دینی شخصی، مورد توجه و اهتمام خود قرار داده اند. بر این اساس نیز ایمان گرایان و طرفداران ایمان دینی هیچ نسبت صلح آمیزی بین عقل وایمان قائل نیستند.حتی به اعتقاد بعضی از ایمان گرایان هر جا که پای عقل واستدلال نسبت به اعتقادات دینی آورده شود دیگر ایمان معنا ندارد. در کلام واندیشه اسلامی نیز می توان عرفا واخباریون و اشعری مسلک را جز طیفی محسوب کرد که اعتقادی به عقل و استدلال ندارند و نسبت مفاهیم و اعتقادات دینی را با عقل جدا می دانند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ایمان گرایان غربی می توان شخصیت های برجسته را نام برد که خصومت و ستیزه بین عقل و ایمان را قابل رفع نمی دانند، از جمله</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1</w:t>
            </w:r>
            <w:r w:rsidRPr="005547D8">
              <w:rPr>
                <w:rFonts w:ascii="Times New Roman" w:eastAsia="Times New Roman" w:hAnsi="Times New Roman" w:cs="B Nazanin"/>
                <w:sz w:val="28"/>
                <w:szCs w:val="28"/>
                <w:rtl/>
              </w:rPr>
              <w:t>ـ پولس حواری (متوفی68/62) که نوشت: «با خبر باشید که کسی شمارا نرباید به فلسفه و مکر باطل</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w:t>
            </w:r>
            <w:r w:rsidRPr="005547D8">
              <w:rPr>
                <w:rFonts w:ascii="Times New Roman" w:eastAsia="Times New Roman" w:hAnsi="Times New Roman" w:cs="B Nazanin"/>
                <w:sz w:val="28"/>
                <w:szCs w:val="28"/>
                <w:rtl/>
              </w:rPr>
              <w:t>ـ ترتولیان از مسیحیان صدر اول (220ـ160) می پرسید: «آتن را با اورشلیم چه کار؟» مقصود وی از آتن فلسفه یونان بود و از «اورشلیم کلیسای مسیحی «جواب مقدر وی این است: هیچ ـ ایمان و فلسفه هیچ وجه مشترکی ندارند آن دو کاملا ضدّ یکدیگرند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(6)</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3</w:t>
            </w:r>
            <w:r w:rsidRPr="005547D8">
              <w:rPr>
                <w:rFonts w:ascii="Times New Roman" w:eastAsia="Times New Roman" w:hAnsi="Times New Roman" w:cs="B Nazanin"/>
                <w:sz w:val="28"/>
                <w:szCs w:val="28"/>
                <w:rtl/>
              </w:rPr>
              <w:t>ـ اگوستین،</w:t>
            </w:r>
            <w:r w:rsidRPr="005547D8">
              <w:rPr>
                <w:rFonts w:ascii="Times New Roman" w:eastAsia="Times New Roman" w:hAnsi="Times New Roman" w:cs="B Nazanin"/>
                <w:sz w:val="28"/>
                <w:szCs w:val="28"/>
                <w:vertAlign w:val="superscript"/>
              </w:rPr>
              <w:t>(7)</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را نیز می توان از ایمان گرایان محسوب کرد؛</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lastRenderedPageBreak/>
              <w:t>«</w:t>
            </w:r>
            <w:r w:rsidRPr="005547D8">
              <w:rPr>
                <w:rFonts w:ascii="Times New Roman" w:eastAsia="Times New Roman" w:hAnsi="Times New Roman" w:cs="B Nazanin"/>
                <w:sz w:val="28"/>
                <w:szCs w:val="28"/>
                <w:rtl/>
              </w:rPr>
              <w:t>شعار اگوستین این بود: نخستین شرط ضرورت دانستن معتقد بودن است، اعتقاد مقدم بر شناخت است. اصولا شناخت و دانستن یعنی دریافت الهامات و اشراقات؛ یعنی باور داشتن و معتقد بودن.از این گذشته برای مسیحی موءمن جان سوخته ای نظیر آگوستین آن آفریقای قدیس، شناخت و معرفتی جز این وجود نداشت. چیزی بنام عقل آدمی وجود ندارد.آنچه را به مثابه عادت عقل آدمی نامیم همان اشراق و ضمیر روشنی است که خداوند به ما داده است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(8)</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اگوستین به عنوان یکی از شاخص ترین فیلسوفان دینی مسیحیت دوره قرون وسطی، در نظریه معرفت شناسی خود ایمان محور می باشد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اعتماد وتکیه وی به خردش تنها در سایه ایمان است، که می تواند دارای معنا و ارزش باشد؛ «ارنست کاسیرو</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(9)</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در کتاب «اسطوره دولت» نگاه ایمان گرایانه اگوستین را این گونه بیان می کند؛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اگر خرد به حال خود رها شود کور وعاجز است. امّا هنگامی که نور ایمان آن را روشن کند و راهنمایی اش نماید همه نیروی خود را بروز خواهد داد. اگر با عمل ایمان آغاز کنیم، می توانیم به نیروی خود اعتماد داشته باشیم زیرا خرد را بر آن به ما ارزانی نداشته اند که آن را به طور مستقل و به اتکای خودش در هر موضوعی به کار گیریم بلکه خرد رابرای ما اعطا کرده اند که آنچه را ایمان به ما می آموزد بفهمیم و تفسیر کنیم.مرجعیت ایمان را باید همیشه مقدم بر حکم عقل بدانیم اما همین که مرجعیت ایمان تصدیق شد و مستحکم گشت راه برای خرد گشوده می شود. خرد وایمان می توانند همدیگر راتکمیل و تأیید کنند «اگر باور داشته باشی، می فهمی و چنانچه بفهمی باور می کنی</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(10)</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میان متفکّران اسکولاستیک (فلسفه مدرسی) ایمان گرایی اصل دایم و پذیرفته شده ای بود که کمتر کسی آن را مورد تردید قرارمی داد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آنسلم </w:t>
            </w:r>
            <w:r w:rsidRPr="005547D8">
              <w:rPr>
                <w:rFonts w:ascii="Times New Roman" w:eastAsia="Times New Roman" w:hAnsi="Times New Roman" w:cs="B Nazanin"/>
                <w:sz w:val="28"/>
                <w:szCs w:val="28"/>
              </w:rPr>
              <w:t>(Anselm)</w:t>
            </w:r>
            <w:r w:rsidRPr="005547D8">
              <w:rPr>
                <w:rFonts w:ascii="Times New Roman" w:eastAsia="Times New Roman" w:hAnsi="Times New Roman" w:cs="B Nazanin"/>
                <w:sz w:val="28"/>
                <w:szCs w:val="28"/>
                <w:rtl/>
              </w:rPr>
              <w:t>اسقف اعظم کانتربری علی رغم «خردگرایی» خود براین باوربود که حقایق بنیادی مسیحی را بدون دلیل و برهان باید پذیرفت. و با روشهای عقلانی نمی توان چیزی به استحکام آنها افزود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اما این به معنی خرد گریزی یا عقل گریزی نیست. آنسلم می گوید؛ </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طریق درست این است که نخست رازهای عمیق ایمان مسیحی را باور کنیم، پیش از آن درباره آنها به بحث بپردازیم. اما آنگاه که درباره ایمان خود راسخ شدیم. اگر بفهمیم آنچه باور داریم بر نیابیم، قصور و کوتاهی کرده ایم</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(11)</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این موضع آنسلم که گفت ایمان مستلزم فهم است توانست زمینه پذیرش این نگاه را تا ظهور اکویناس فراهم کند. لذا می توان این موضع را یک موضع ایمان گرایی تعدیل شده نامید</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4</w:t>
            </w:r>
            <w:r w:rsidRPr="005547D8">
              <w:rPr>
                <w:rFonts w:ascii="Times New Roman" w:eastAsia="Times New Roman" w:hAnsi="Times New Roman" w:cs="B Nazanin"/>
                <w:sz w:val="28"/>
                <w:szCs w:val="28"/>
                <w:rtl/>
              </w:rPr>
              <w:t>ـ پاسکال</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(12)</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نیز استدلال و احتجاج دل و قلب، استدلال مختص به خود می داند و لذا به آن تصریح می کند. «دل دلایل خاص خود را دارد و عقل آن دلایل را نمی شناسد. او می گفت که ممکن است بعضی افراد ناچار شوند قوای عقلانی خود را تعطیل کنند تا بتوانند ایمان بیاورند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(13)</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5 </w:t>
            </w:r>
            <w:r w:rsidRPr="005547D8">
              <w:rPr>
                <w:rFonts w:ascii="Times New Roman" w:eastAsia="Times New Roman" w:hAnsi="Times New Roman" w:cs="B Nazanin"/>
                <w:sz w:val="28"/>
                <w:szCs w:val="28"/>
                <w:rtl/>
              </w:rPr>
              <w:t>ـ «سورن کیر کگارد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(14)</w:t>
            </w:r>
            <w:r w:rsidRPr="005547D8">
              <w:rPr>
                <w:rFonts w:ascii="Times New Roman" w:eastAsia="Times New Roman" w:hAnsi="Times New Roman" w:cs="B Nazanin"/>
                <w:sz w:val="28"/>
                <w:szCs w:val="28"/>
              </w:rPr>
              <w:t xml:space="preserve"> (1813</w:t>
            </w:r>
            <w:r w:rsidRPr="005547D8">
              <w:rPr>
                <w:rFonts w:ascii="Times New Roman" w:eastAsia="Times New Roman" w:hAnsi="Times New Roman" w:cs="B Nazanin"/>
                <w:sz w:val="28"/>
                <w:szCs w:val="28"/>
                <w:rtl/>
              </w:rPr>
              <w:t xml:space="preserve">ـ1885) متفکر دانمارکی نیزکسا نی را که حقیقت دین را به روش عینی و فارغدلانه و به مدد قراین و براهین مورد کاوش قرارمی دهند را به شدت مسخره می کند، وی می گوید؛ «بدون خطر کردن، ایمان در کار نیست. ایمان دقیقا تناقض میان شور بیکران روح فرد و عدم یقین عینی است. اگر من قادر باشم خداوند را به نحو عینی در یابم، دیگر ایمان ندارم. اما دقیقااز آن رو که بدین کار قادر نیستم باید ایمان آورم. اگر بخواهیم خویشتن را از وادی ایمان ایمن دارم. باید همیشه در آن عدم یقین عینی درآویزم، تا در ژرفای آب، در عمقی </w:t>
            </w:r>
            <w:r w:rsidRPr="005547D8">
              <w:rPr>
                <w:rFonts w:ascii="Times New Roman" w:eastAsia="Times New Roman" w:hAnsi="Times New Roman" w:cs="B Nazanin"/>
                <w:sz w:val="28"/>
                <w:szCs w:val="28"/>
                <w:rtl/>
              </w:rPr>
              <w:lastRenderedPageBreak/>
              <w:t>ژرفتر از هفتاد هزار فانوم، باز هم ایمانم بماند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(15)</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6 </w:t>
            </w:r>
            <w:r w:rsidRPr="005547D8">
              <w:rPr>
                <w:rFonts w:ascii="Times New Roman" w:eastAsia="Times New Roman" w:hAnsi="Times New Roman" w:cs="B Nazanin"/>
                <w:sz w:val="28"/>
                <w:szCs w:val="28"/>
                <w:rtl/>
              </w:rPr>
              <w:t>ـ پل تیلیخ:(1965ـ18</w:t>
            </w:r>
            <w:r w:rsidRPr="005547D8">
              <w:rPr>
                <w:rFonts w:ascii="Times New Roman" w:eastAsia="Times New Roman" w:hAnsi="Times New Roman" w:cs="B Nazanin"/>
                <w:sz w:val="28"/>
                <w:szCs w:val="28"/>
              </w:rPr>
              <w:t xml:space="preserve">86) </w:t>
            </w:r>
            <w:r w:rsidRPr="005547D8">
              <w:rPr>
                <w:rFonts w:ascii="Times New Roman" w:eastAsia="Times New Roman" w:hAnsi="Times New Roman" w:cs="B Nazanin"/>
                <w:sz w:val="28"/>
                <w:szCs w:val="28"/>
                <w:rtl/>
              </w:rPr>
              <w:t>نیز در مورد نزاع میان معرفت و عقل با طرح این سوءال که آیا ایمان و عقل همدیگر را طرد می کنند، یا می توان آندو را در یک عنوان مشترک مثل ایمان معقول به وحدت رساند. به نظریه همکنشی میان عقل وایمان می گراید. از این رو وی حل تعارض انگاری این دورا منوط به فهم صحیح از معنای ایمان و عقل می داند.روشن است که با فهم غلط از ایمان و عقل آن دو یک دیگر را نقض وطرد خواهند کرد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هر چند نگاه ایمان گرایی وی بر نگاه عقل گرایانه وی غالب است، در عین حال برای ایجاد نوعی تعدیل بین این دو جبهه می گوید</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اگر ایمان به مثابه حالت دل بستگی واپسین تلقی گردد هیچ تعارضی ضروری نیست</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عقل مستلزم ایمان است و ایمان، تکامل عقل است. ایمان به مثابه حالت دلبستگی واپسین عقل در وجد است. هیچ تعارضی بین ماهیت ایمان و ماهیت عقل وجود ندارد آنها در حیطه یکدیگر هستند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(16)</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7</w:t>
            </w:r>
            <w:r w:rsidRPr="005547D8">
              <w:rPr>
                <w:rFonts w:ascii="Times New Roman" w:eastAsia="Times New Roman" w:hAnsi="Times New Roman" w:cs="B Nazanin"/>
                <w:sz w:val="28"/>
                <w:szCs w:val="28"/>
                <w:rtl/>
              </w:rPr>
              <w:t>ـ ویتگنشتاین</w:t>
            </w:r>
            <w:r w:rsidRPr="005547D8">
              <w:rPr>
                <w:rFonts w:ascii="Times New Roman" w:eastAsia="Times New Roman" w:hAnsi="Times New Roman" w:cs="B Nazanin"/>
                <w:sz w:val="28"/>
                <w:szCs w:val="28"/>
                <w:vertAlign w:val="superscript"/>
              </w:rPr>
              <w:t>(17)</w:t>
            </w:r>
            <w:r w:rsidRPr="005547D8">
              <w:rPr>
                <w:rFonts w:ascii="Times New Roman" w:eastAsia="Times New Roman" w:hAnsi="Times New Roman" w:cs="B Nazanin"/>
                <w:sz w:val="28"/>
                <w:szCs w:val="28"/>
              </w:rPr>
              <w:t xml:space="preserve"> (1951</w:t>
            </w:r>
            <w:r w:rsidRPr="005547D8">
              <w:rPr>
                <w:rFonts w:ascii="Times New Roman" w:eastAsia="Times New Roman" w:hAnsi="Times New Roman" w:cs="B Nazanin"/>
                <w:sz w:val="28"/>
                <w:szCs w:val="28"/>
                <w:rtl/>
              </w:rPr>
              <w:t>ـ1889) فیلسوف اتریشی الاصل انگلیسی واز جمله با نفوذترین متفکران در فلسفه انگلیس طی نیمه دوم قرن بیستم یکی دیگر از افرادی است که نسبت به توانایی و قدرت عقل در ارزیابی و داوری، نسبت به آموزه ها و قضایای مذهبی شک می ورزد. و علیه آرمان عقل خالص و فارغ از پیش داوری استدلال کند. و در عین حال به یک ایمان ورزی که ناشی از تجربه ایمانی باشد، گرایش پیدا می کند. هر چند با توجه به مقام و نفوذ فلسفی وی و نیز تفکر منطقی و عقلانی در بادی امر، بعید به نظر می رسد. اما وی با توجه به ایمان ورزی خود می گوید: «عقل نمی تواند تصمیم بگیرد که آموزه ها درست اند یا نه ؟ پس من آزادم که خود بر گزینم. و هیچ کس در مقامی نیست که بر گزینه من خرده بگیرد بدین قرار من بر آنم که حقیقت جزمی رستاخیز را باور کنم. و علت آن تجربه ایمانی است که از این طریق برایم حاصل شده است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(18)</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هم چنین ویتگنشتاین، مقاله ای در سال (1921) در کیمبرج قرائت نمود و مدعی گشت، خود در بعضی موارد تجربه احساس داشته وافزوده است؛ «مرادم آن حال روحی است که در آن حال آدم می خواهد بگوید «من در امن و امانم »هرچه پیش آید، هیچ به من آسیب و آزاری نمی تواند برساند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(19)</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با توجه به آنچه گفته شد، موضع مخالفت وی با عقل گرایی خالص و عاری از پیش فرض اعتقادی و قلبی از یک سو، و ایمان ورزی که بواسطه یک تجربه دینی حاصل شده از سوی دیگر وی را در طیف ایمان گرایان قرار می دهد. هر چند «دان کیوپیت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(20)</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ایمان ورزی وی را یک امر صرفا درونی دانسته است و وی را از طرفداران ایمانگرا(فیدئیسم) محسوب نمی کند. و استدلالی که دارد، این است؛ ویتگنشتاین الهیات را باور نداشته است ولی با توجه به نگاه وی نسبت به عقل و گرایش ایمانی وی اشکالی وارد نیست</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آنچه که گفته شد، ارائه و انعکاس دیدگاه ایمان گرایانی بود که بر این اعتقاد خود یعنی «ایمان پذیری» معتقدات دینی، </w:t>
            </w:r>
            <w:r w:rsidRPr="005547D8">
              <w:rPr>
                <w:rFonts w:ascii="Times New Roman" w:eastAsia="Times New Roman" w:hAnsi="Times New Roman" w:cs="B Nazanin"/>
                <w:sz w:val="28"/>
                <w:szCs w:val="28"/>
                <w:rtl/>
              </w:rPr>
              <w:lastRenderedPageBreak/>
              <w:t>توجه و تأکید اساسی داشتند. البته ایمان گرایان نیز به دو شاخه ایمانگرایان عقل گریز و بلکه ضد عقل و ایمان گرایان خردگرا تقسیم می گردد. و می توان به این طبقه ایمان گرایی اعتدالی نیز اطلاق کرد، از این رو موضع قدیس آنسلم را می توان از جمله ایمان گرایان تعدیل شده نامید و نیز نگاه پل تیلیخ را در این قسم گنجاد. زیرا وی نیز علی رغم ایمان محوری، هویت شناختاری و عقلانی ایمان را طرد نمی کند و آنرا می پذیرد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tl/>
              </w:rPr>
              <w:t>نقد و ارزیابی</w:t>
            </w:r>
            <w:r w:rsidRPr="005547D8">
              <w:rPr>
                <w:rFonts w:ascii="Times New Roman" w:eastAsia="Times New Roman" w:hAnsi="Times New Roman" w:cs="B Nazanin"/>
                <w:b/>
                <w:bCs/>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عین حال بررویکرد ایمان گرایان اشکال و نقد جدی وارد است.به همین جهت موضع عقل ستیزی، ایمان گرایان را، با مشکل جدی مواجه می کند، یکی از این معضلات این است: «اگر فرض کنیم که ایمان نوعی جهش است.شخص چگونه تصمیم بگیرد که به درون کدام ایمان» جست بزند»؟این امر برای کسی که از پیش تعهدی سپرده است، مشکلی به نظر نمی رسد. اما در مورد کسی که در جستجوی ایمان و با چندین شق بدیل که بر حسب ظاهر از مقبولیت کما بیش یکسانی بر خوردارند رو به رو است چه می توان گفت؟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(21)</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بسیار دشوار بتوان از ارزیابی عقلانی نظام های اعتقادی اجتناب کرد. بنابراین به نظر می رسد که شخص باید به انتقاداتی که به عقاید مقبولش وارد می شود پاسخ بگوید، یعنی باید نشان بدهد که انتقاداتی که بر ایمان او وارد کرده اند، نادرست است یا جدی واساسی نیست.یا نشان دهد که اگراعتقادش رااندکی مورد جرح و تعدیل قرار دهد. می تواند گوهر ایمان را دست نخورده محفوظ نگه دارد. اما این کار چیزی نیست جز ارزیابی عقلانی نظام های اعتقادات دینی، یعنی همان کاری که ایمان گرا نشدنی می داند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(22)</w:t>
            </w:r>
          </w:p>
          <w:p w:rsidR="00433E54" w:rsidRPr="005547D8" w:rsidRDefault="00433E54" w:rsidP="005547D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Pr>
              <w:t>4</w:t>
            </w:r>
            <w:r w:rsidRPr="005547D8">
              <w:rPr>
                <w:rFonts w:ascii="Times New Roman" w:eastAsia="Times New Roman" w:hAnsi="Times New Roman" w:cs="B Nazanin"/>
                <w:b/>
                <w:bCs/>
                <w:sz w:val="28"/>
                <w:szCs w:val="28"/>
                <w:rtl/>
              </w:rPr>
              <w:t>ـ2ـ عقل گرایی افراطی</w:t>
            </w:r>
            <w:r w:rsidRPr="005547D8">
              <w:rPr>
                <w:rFonts w:ascii="Times New Roman" w:eastAsia="Times New Roman" w:hAnsi="Times New Roman" w:cs="B Nazanin"/>
                <w:b/>
                <w:bCs/>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مقابل طیف ایمان گرا، عقل گرایانی قرار دارند که معتقد هستند که تا اعتقادات و مفاهیم دینی بواسطه برهان و احتجاجات عقلی اثبات پذیر نباشد، چنین اعتقادی و ایمانی ارزش ندارد. عقلگرایان در واقع، عقل را تنها حجت موجه و یگانه منبعی می دانند که می تواند ما را نسبت به اعتقادات و ایمانمان راهنما و معرف باشد، به همین جهت در نظام اعتقادی و مفاهیم دینی و نیز مجموعه آموزه ها دینی، برای اینکه انسان بتواند با احتجاج به آن، یک رفتار و سلوک دینی انجام دهد. لزوما بایستی از بستر عقلانی عبور کند. با ارزیابی و داوری عقل محض است که می تواند چنین آموزه های و گزاره های دینی را پذیرفت</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از این روی به هر میزان که آموزه ها و گزاره های دینی و نظام اعتقادات دینی بتواند بواسطه عقل، صدق منطقیش اثبات شود، قابل اخذ و بکارگیری می باشد. در هر حال عقل گرایان، در مقابل این سوال قرار گرفته اند که تا چه حد و میزان می توان در تعیین اعتبار و ارزش گزاره های نظام های اعتقادی، به رویکرد حداکثری در عقل معتقد بود؟ یعنی بحث و موضوع نزاع این نیست که ایمان و عقل دارای ارتباط می باشند یا نمی باشند زیرا بعضی از ایمان گرایان نیز اجمالا به نقش عقل در فهم و تفهیم ایمان معترفند بلکه صحبت بر سر این است که عقل گرایان حداکثری</w:t>
            </w:r>
            <w:r w:rsidRPr="005547D8">
              <w:rPr>
                <w:rFonts w:ascii="Times New Roman" w:eastAsia="Times New Roman" w:hAnsi="Times New Roman" w:cs="B Nazanin"/>
                <w:sz w:val="28"/>
                <w:szCs w:val="28"/>
                <w:vertAlign w:val="superscript"/>
              </w:rPr>
              <w:t>(23)</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بر این باور است که نظام مفاهیم اعتقادی دین در صورتی می تواند واقعا وحقیقتا مورد پذیرش و تصدیق شود که بتوان </w:t>
            </w:r>
            <w:r w:rsidRPr="005547D8">
              <w:rPr>
                <w:rFonts w:ascii="Times New Roman" w:eastAsia="Times New Roman" w:hAnsi="Times New Roman" w:cs="B Nazanin"/>
                <w:sz w:val="28"/>
                <w:szCs w:val="28"/>
                <w:rtl/>
              </w:rPr>
              <w:lastRenderedPageBreak/>
              <w:t>درستی آن را اثبات کرد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کسی که به عقلانیت حداکثری قایل است، از سر احساسات به ایمان متوسل نمی شود بلکه صحت دیدگاهش را اثبات می کند. و اگر شما با او مخالفید راه معارضه ای است که همان کار در مورد دیدگاه خود انجام دهید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(24)</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1</w:t>
            </w:r>
            <w:r w:rsidRPr="005547D8">
              <w:rPr>
                <w:rFonts w:ascii="Times New Roman" w:eastAsia="Times New Roman" w:hAnsi="Times New Roman" w:cs="B Nazanin"/>
                <w:sz w:val="28"/>
                <w:szCs w:val="28"/>
                <w:rtl/>
              </w:rPr>
              <w:t>ـ توماس اکویناس؛ یکی از متکلمان برجسته و شاخص مسیحی در قرون وسطی می باشد که با تأثیر شدیدی که از فلسفه ارسطو داشت، بارویکرد خردگرایی و عقل گرایی خود، در حوزه مباحث دین شناسی، آنرا مستقل و جدا از ایمان و بلکه حاکم بر ایمان می داند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خوسه ارتگای گاست</w:t>
            </w:r>
            <w:r w:rsidRPr="005547D8">
              <w:rPr>
                <w:rFonts w:ascii="Times New Roman" w:eastAsia="Times New Roman" w:hAnsi="Times New Roman" w:cs="B Nazanin"/>
                <w:sz w:val="28"/>
                <w:szCs w:val="28"/>
                <w:vertAlign w:val="superscript"/>
              </w:rPr>
              <w:t>(25)</w:t>
            </w:r>
            <w:r w:rsidRPr="005547D8">
              <w:rPr>
                <w:rFonts w:ascii="Times New Roman" w:eastAsia="Times New Roman" w:hAnsi="Times New Roman" w:cs="B Nazanin"/>
                <w:sz w:val="28"/>
                <w:szCs w:val="28"/>
                <w:rtl/>
              </w:rPr>
              <w:t>؛ فیلسوف مشهور اسپانیایی در رابطه با ایمان و عقل، از نگاه اکویناس می نویسد: «توماس اکویناس با دقت تمام مرز بین ایمان و عقل را روشن و مشخص می سازد. در یک طرف ایمان کور و در طرف دیگر عقل بیّن و بدیهی قرار گرفته اند. عقل قائم به ذات و در برابر ایمان ریشه ها و خاستگاههای خود را دارد.... توماس اکویناس در مقایسه با دوران پیش از خود، قلمرو انحصاری ایمان را به حداقل کاهش می دهد و در عوض نقش علوم انسانی در امور کلامی را تا آنجا که می تواند گسترش می بخشد. این کم و زیاد کردن اندازه دو قلمرو مربوط، حقایقی را که صرفاً از طریق وحی به انسانها می رساند جبران می کنند. به این دستاورد می توان از موازنه ایمان و عقل یا ماورا طبیعی و طبیعت سخن گفت برای یک مسیحی سده یک میلادی این موازنه و شناخت عقل انسانی بصورت قدرتی آزادی کاری وحشتناک بوده و در حکم کفر و بت پرستی محسوب می شود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(26)</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w:t>
            </w:r>
            <w:r w:rsidRPr="005547D8">
              <w:rPr>
                <w:rFonts w:ascii="Times New Roman" w:eastAsia="Times New Roman" w:hAnsi="Times New Roman" w:cs="B Nazanin"/>
                <w:sz w:val="28"/>
                <w:szCs w:val="28"/>
                <w:rtl/>
              </w:rPr>
              <w:t>ـ کلیفورد</w:t>
            </w:r>
            <w:r w:rsidRPr="005547D8">
              <w:rPr>
                <w:rFonts w:ascii="Times New Roman" w:eastAsia="Times New Roman" w:hAnsi="Times New Roman" w:cs="B Nazanin"/>
                <w:sz w:val="28"/>
                <w:szCs w:val="28"/>
                <w:vertAlign w:val="superscript"/>
              </w:rPr>
              <w:t>(27)</w:t>
            </w:r>
            <w:r w:rsidRPr="005547D8">
              <w:rPr>
                <w:rFonts w:ascii="Times New Roman" w:eastAsia="Times New Roman" w:hAnsi="Times New Roman" w:cs="B Nazanin"/>
                <w:sz w:val="28"/>
                <w:szCs w:val="28"/>
              </w:rPr>
              <w:t xml:space="preserve"> (1845</w:t>
            </w:r>
            <w:r w:rsidRPr="005547D8">
              <w:rPr>
                <w:rFonts w:ascii="Times New Roman" w:eastAsia="Times New Roman" w:hAnsi="Times New Roman" w:cs="B Nazanin"/>
                <w:sz w:val="28"/>
                <w:szCs w:val="28"/>
                <w:rtl/>
              </w:rPr>
              <w:t>ـ1879)؛ ریاضیدان و فیلسوف انگلیسی یکی دیگر از افرادی که بر عقل گرایی حد اکثری در حوزه ایمان و آموزه های دینی اعتقاد دارد. نگاه وی نمونه ای آشکار و درخشان از دیدگاه افرادی می باشد که براین باور هستند که، معتقد به خدا، برای آنکه اعتقاداتش نا معقول نباشد. بایستی ادله و شواهدی بر این اعتقادات داشته باشد. وی می نویسد: «اعتقاد بر مبنای قرائن ناکافی پذیرفته شده باشد، احساس خرسندی (ناشی از آن) احساس فریب آمیز است...... وظیفه ما اینست که خود را از آفت چنان اعتقاداتی ایمن داریم. این اعتقادات همچون بیماری مهلکی است که در مدتی کوتاه وجود ما را فرا می گیرد و سرعت در سایر قسمتهای شهر شیوع می یابد. اعتقاد به هر چیزی بر مبنای قرائن ناکافی همیشه وهمه جا و برای همه کس کاری خطا و نادرست است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(28)</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با این بیان، روشن می گردد که، نگاه عقلگرایی حد اکثری در واقع فرصتی برای ایمان و اعتقاد دینی بدون پشتوانه تایید آمیز عقل نمی دهد. از این رو می توان شاهد تنگناها و اشکالات اساسی بر این دیدگاه بود؛</w:t>
            </w:r>
          </w:p>
          <w:p w:rsidR="00433E54" w:rsidRPr="005547D8" w:rsidRDefault="00433E54" w:rsidP="005547D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tl/>
              </w:rPr>
              <w:t>نقد و ارزیابی</w:t>
            </w:r>
            <w:r w:rsidRPr="005547D8">
              <w:rPr>
                <w:rFonts w:ascii="Times New Roman" w:eastAsia="Times New Roman" w:hAnsi="Times New Roman" w:cs="B Nazanin"/>
                <w:b/>
                <w:bCs/>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در این زمینه الوین پلنتینجا و نیز مایکل پترسون بعد از نقل نگاه عقل گرایی حد اکثری ونقل نظریه کلیفورد به نقد آن می پردازد.اولین نقد همان نقدی است که ایمان گرایان به ادله برهانی و عقلی وارد می گردند، یعنی گزاره های اثبات پذیر و استدلال پذیر، در انتها و نهایت به یک اصول و پیش فرض بنیادین که برهان پذیر نیست می رسند. حال با توجه </w:t>
            </w:r>
            <w:r w:rsidRPr="005547D8">
              <w:rPr>
                <w:rFonts w:ascii="Times New Roman" w:eastAsia="Times New Roman" w:hAnsi="Times New Roman" w:cs="B Nazanin"/>
                <w:sz w:val="28"/>
                <w:szCs w:val="28"/>
                <w:rtl/>
              </w:rPr>
              <w:lastRenderedPageBreak/>
              <w:t>به بنیان انگاری آیا به اصول بنیادین می بایستی اعتقاد ورزید و به آن ایمان و اعتقاد پیدا کرد؟ یا به علم و معرفت خطا ناپذیر روی آورد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چنانکه کلیفورد بر این اعتقاد است؟</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معیار و ملاک اعتماد و ایمان ورزی نسبت به آن اصول و پیش فرضهای بنیادین چیست؟ آیا بداهت می تواند ملاک اعتماد پذیری باشد؟ آیا چنین اصول بنیادین از امور فطری و موهبتی هستند که هر فردی می تواند آنرا تصدیق قلبی و منطقی کند؟ بعضی از اندیشمندان دینی و فلاسفه ای، همچون افلاطون، ارسطو، اکویناس، و نیز فلاسفه اسلامی در امور استدلالی و برهانی به متکی بودن و ابتناء بر بداهت عقلی و معرفتی باور دارند و تسلسل را از این طریق پاسخ می گویند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1</w:t>
            </w:r>
            <w:r w:rsidRPr="005547D8">
              <w:rPr>
                <w:rFonts w:ascii="Times New Roman" w:eastAsia="Times New Roman" w:hAnsi="Times New Roman" w:cs="B Nazanin"/>
                <w:sz w:val="28"/>
                <w:szCs w:val="28"/>
                <w:rtl/>
              </w:rPr>
              <w:t>ـ اما عقل گرایانی همچون کلیفورد نمی خواهد بنیان ساختار معرفتی و عقلانی را بر ایمان و اعتقاد به خداتاسیس کند. به همین خاطر وی اعتقاد به خدا را از جمله بایدها و اصول بنیادین نمی شمارد و علی رغم تصریح و اذعان به لزوم پیش فرضهای بنیادین آنها را علوم معلوم و آشکار می داند که دیگر نیازی به قرینه و شاهدی ندارد یعنی معتقد به علوم پایه خطا ناپذیر می باشد، در عین حال به آن هم بدیهی اطلاق نمی کند. لذا پیروان کلیفورد می گویند اعتقاد به خدا از جمله اصول بنیادین محسوب نمی شود، زیرا اعتقاد به خدا نه بداهت دارد نه خطا ناپذیری</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(29)</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از سوی دیگر دیدگاه کلیفورد برای مردم عوام که فرصت تحصیل چنین یقین منطقی و تفکرات سنگینی را ندارند که وی آنرا مقدمه ضروری ایمان می داند بسی مشکل و طاقت فرسا است. به نظر می رسد عموما چنین یقینی برای همه حاصل نمی گردد. از این رو عملا عقل گرایی حد اکثری ممکن نخواهد شد. حتی طرفداران چنین رویکرد خود در عمل و واقع، به التزام منطقی صددر صد عقیده خود نمی توانند پایبند باشند. زیرا زندگی و حیات انسان نمی تواند صرفا و سراسر عقل و استدلال باشد. از این روی جای پرسش دارد که آیا ممکن است توصیه قائلین به عقلانیت حداکثری را اجرا کرد که همه عقلاء قانع شوند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(30)</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w:t>
            </w:r>
            <w:r w:rsidRPr="005547D8">
              <w:rPr>
                <w:rFonts w:ascii="Times New Roman" w:eastAsia="Times New Roman" w:hAnsi="Times New Roman" w:cs="B Nazanin"/>
                <w:sz w:val="28"/>
                <w:szCs w:val="28"/>
                <w:rtl/>
              </w:rPr>
              <w:t>ـ عقل گرایی حد اکثری، عقل را به گونه ای تصور می کند که گویا در قبال گرایشها وجهان بینی ها، هیچ نوع تأثیری نمی پذیرد. و لذا بی طرف است و خنثی است ؟ آیا واقعا چنین است؟ «اگر نگوییم همه دست کم بسیاری از فیلسوفان معاصر ظاهرا چنین کاری را نشدنی یافته اند. یعنی به این نتیجه رسیده اند که هیچ موضع خالص و فارغ از پیش فرضی وجود ندارد که بتواند مبنای معرفت ما واقع شود به نحوی که معرفت ما ( از مبدئی که آغاز کردیم) مستقل گردد. اما اگر این رای صحیح باشد، یعنی اگر نتوانیم نظامهای اعتقادیمان را از عقاید پیشین و پیش داوریها کاملا بپیرائیم رویکرد مبتنی بر عقلانیت حد اکثری فاقد کارآیی خواهد بود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(31)</w:t>
            </w:r>
          </w:p>
          <w:p w:rsidR="00433E54" w:rsidRPr="005547D8" w:rsidRDefault="00433E54" w:rsidP="005547D8">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Pr>
              <w:t>4</w:t>
            </w:r>
            <w:r w:rsidRPr="005547D8">
              <w:rPr>
                <w:rFonts w:ascii="Times New Roman" w:eastAsia="Times New Roman" w:hAnsi="Times New Roman" w:cs="B Nazanin"/>
                <w:b/>
                <w:bCs/>
                <w:sz w:val="28"/>
                <w:szCs w:val="28"/>
                <w:rtl/>
              </w:rPr>
              <w:t>ـ3ـ رویکرد جامع و تلفیقی</w:t>
            </w:r>
            <w:r w:rsidRPr="005547D8">
              <w:rPr>
                <w:rFonts w:ascii="Times New Roman" w:eastAsia="Times New Roman" w:hAnsi="Times New Roman" w:cs="B Nazanin"/>
                <w:b/>
                <w:bCs/>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قبال این دو رویکرد عقل گرایی و ایمان گرایی، بعضی نیزبه دیدگاه و موضع گرایش پیدا کرده اندکه، بتواند این دو موضع را جمع کنند؛ در عین حال هیچکدام به پای دیگری مصادر نکند. لذا ایمان و عقل را دو حوزه مستقل دانند که هر یک دارای و ظایفی هستند که از دیگری بر نمی آید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در عین حال آندو بریده از هم نیستند بلکه در تعامل با </w:t>
            </w:r>
            <w:r w:rsidRPr="005547D8">
              <w:rPr>
                <w:rFonts w:ascii="Times New Roman" w:eastAsia="Times New Roman" w:hAnsi="Times New Roman" w:cs="B Nazanin"/>
                <w:sz w:val="28"/>
                <w:szCs w:val="28"/>
                <w:rtl/>
              </w:rPr>
              <w:lastRenderedPageBreak/>
              <w:t>یکدیگر، دادو ستد دارند. لذا عقل و ایمان همواره در همکنشی شرکت می جوید. در این زمینه «ایان باربور» با یادآوری نقص دلیل و احتجاجات عقلانی و فلسفی، ایمان را که استبصار و اهتدای نقس می باشد را فراتر از آن احتجاجات عقلانی می داند. در عین حال معتقد است که ایمان دینی</w:t>
            </w:r>
            <w:r w:rsidRPr="005547D8">
              <w:rPr>
                <w:rFonts w:ascii="Times New Roman" w:eastAsia="Times New Roman" w:hAnsi="Times New Roman" w:cs="B Nazanin"/>
                <w:sz w:val="28"/>
                <w:szCs w:val="28"/>
              </w:rPr>
              <w:t xml:space="preserve"> ( Religious faith)</w:t>
            </w:r>
            <w:r w:rsidRPr="005547D8">
              <w:rPr>
                <w:rFonts w:ascii="Times New Roman" w:eastAsia="Times New Roman" w:hAnsi="Times New Roman" w:cs="B Nazanin"/>
                <w:sz w:val="28"/>
                <w:szCs w:val="28"/>
                <w:rtl/>
              </w:rPr>
              <w:t>محتوی و فحوای معرفتی نیز دارد. زیرا یک دیدگاه جدید برای نگریستن به جهان و نیز بصیرت جدیدی پدید می آورد که احوال بعدی روشن می کند. وی عبارتی از الن ریچاردسون نقل می کند که به پیوند بین تعهدات ایمانی و مقولات مفتاحی ملتزم است</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ایمان داشتن به هر شکل و نوع شرط فهمیدن و شناخت است چرا که ایمان مقولات مفتاحی ای را که به توسط آن دسترسی به برداشت یگانی از اشیاء میسر می شود، فراهم می کند...فیلسوف خود باید مقولات تعبیر و تفسیرش برگزیند یعنی باید به یک «ویژگی کلیدی» دست یابد یا سررشته تبدیل کثرت به وحدت رابیابد هر فیلسوفی که کوشد یک متا فیزیک بسازد سرانجام به مبداء ایمانی خواهد آمد اعم از اینکه مسیحی باشد یا غیر مسیحی باشد دیندار باشد یا دین ستیز باشد...کفایت هر «مبدء ایمانی» با توجه به قدرتش در نظم بخشیدن به انواع داده ها که توسط علوم تجربی (از جمله الهیات) تهیه می شود در یک فلسفه و منسجم عقلانی از زندگی وجهان معلوم می شود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(32)</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ایان باربور» با بیان اینکه بین ایمان بعنوان موهبت الهی و اهتدای قلبی با تحلیل عقل مانع الجمع نیست بعضی از کارکردهای عقل و وظایف آن را در مقوله و حوزه دین یادآور می شود که ارتباط و تناسب عقل و دین و طبعا ارتباط عقل و ایمان را روشن می کند که عبارتند از</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 </w:t>
            </w:r>
            <w:r w:rsidRPr="005547D8">
              <w:rPr>
                <w:rFonts w:ascii="Times New Roman" w:eastAsia="Times New Roman" w:hAnsi="Times New Roman" w:cs="B Nazanin"/>
                <w:sz w:val="28"/>
                <w:szCs w:val="28"/>
                <w:rtl/>
              </w:rPr>
              <w:t>تعبیر منظم تجربه دینی و وقایع وحیانی</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 </w:t>
            </w:r>
            <w:r w:rsidRPr="005547D8">
              <w:rPr>
                <w:rFonts w:ascii="Times New Roman" w:eastAsia="Times New Roman" w:hAnsi="Times New Roman" w:cs="B Nazanin"/>
                <w:sz w:val="28"/>
                <w:szCs w:val="28"/>
                <w:rtl/>
              </w:rPr>
              <w:t xml:space="preserve">آزمون این تعبیرات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 </w:t>
            </w:r>
            <w:r w:rsidRPr="005547D8">
              <w:rPr>
                <w:rFonts w:ascii="Times New Roman" w:eastAsia="Times New Roman" w:hAnsi="Times New Roman" w:cs="B Nazanin"/>
                <w:sz w:val="28"/>
                <w:szCs w:val="28"/>
                <w:rtl/>
              </w:rPr>
              <w:t xml:space="preserve">کند و کاوی در ملازمه های عقاید دینی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 </w:t>
            </w:r>
            <w:r w:rsidRPr="005547D8">
              <w:rPr>
                <w:rFonts w:ascii="Times New Roman" w:eastAsia="Times New Roman" w:hAnsi="Times New Roman" w:cs="B Nazanin"/>
                <w:sz w:val="28"/>
                <w:szCs w:val="28"/>
                <w:rtl/>
              </w:rPr>
              <w:t xml:space="preserve">تفهیم و تفاهم با سایر اشخاص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از این روی با توجه به بیان فوق به نگاه ترکیبی و تلفیقی می پردازد و به آن اشاره می کند. « نظر ما اینست که علی رغم اشکالی که بین آنها است، ترکیب و تلفیق در گیری شخصی و پژوهش اندیشمندانه لازم است تعهد تنها بدون تحقیق، در معرض اینست که به تعصب یا بزم و جهود تنگ نظرانه بدل شود. تحقیق شما بدون تعهد چه بسا به شکاکیت با نظریه پردازی جزئی و سطحی که روابط و پیوند با زندگی واقعی ندارد بیانجامد</w:t>
            </w:r>
            <w:r w:rsidRPr="005547D8">
              <w:rPr>
                <w:rFonts w:ascii="Times New Roman" w:eastAsia="Times New Roman" w:hAnsi="Times New Roman" w:cs="B Nazanin"/>
                <w:sz w:val="28"/>
                <w:szCs w:val="28"/>
              </w:rPr>
              <w:t>..... »</w:t>
            </w:r>
            <w:r w:rsidRPr="005547D8">
              <w:rPr>
                <w:rFonts w:ascii="Times New Roman" w:eastAsia="Times New Roman" w:hAnsi="Times New Roman" w:cs="B Nazanin"/>
                <w:sz w:val="28"/>
                <w:szCs w:val="28"/>
                <w:vertAlign w:val="superscript"/>
              </w:rPr>
              <w:t>(33)</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w:t>
            </w:r>
            <w:r w:rsidRPr="005547D8">
              <w:rPr>
                <w:rFonts w:ascii="Times New Roman" w:eastAsia="Times New Roman" w:hAnsi="Times New Roman" w:cs="B Nazanin"/>
                <w:sz w:val="28"/>
                <w:szCs w:val="28"/>
                <w:rtl/>
              </w:rPr>
              <w:t>ـ یکی دیگر از کسانی که بر نگاه تلفیقی و ترکیبی معتقد است مایکل پترسون می باشد وی این رویکرد را عقلگرایی انتقادی می نامد</w:t>
            </w:r>
            <w:r w:rsidRPr="005547D8">
              <w:rPr>
                <w:rFonts w:ascii="Times New Roman" w:eastAsia="Times New Roman" w:hAnsi="Times New Roman" w:cs="B Nazanin"/>
                <w:sz w:val="28"/>
                <w:szCs w:val="28"/>
                <w:vertAlign w:val="superscript"/>
              </w:rPr>
              <w:t>(34)</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که مدعی است علی رغم باور ایمانگرایان، امکان نقد و انتقاد و ارزیابی نظام های اعتقادی دین وجود دارد. اما برخلاف نگاه و رویکرد عقل گرایی حداکثری نیز مدعی است که نبایستی از بررسی عقلانی انتظار داشت همه اعتقادات دینی را چنان قاطعانه اثبات کند که همگان مجاب شوند</w:t>
            </w:r>
            <w:r w:rsidRPr="005547D8">
              <w:rPr>
                <w:rFonts w:ascii="Times New Roman" w:eastAsia="Times New Roman" w:hAnsi="Times New Roman" w:cs="B Nazanin"/>
                <w:sz w:val="28"/>
                <w:szCs w:val="28"/>
                <w:vertAlign w:val="superscript"/>
              </w:rPr>
              <w:t>(35)</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تعریفی که از عقل گرایی انتقادی، ارائه می کند ازاین قرار است: «عقل گرایی انتقادی اینست که نظام های اعتقادات دینی را می توان عقلا مورد نقد و ارزیابی قرار </w:t>
            </w:r>
            <w:r w:rsidRPr="005547D8">
              <w:rPr>
                <w:rFonts w:ascii="Times New Roman" w:eastAsia="Times New Roman" w:hAnsi="Times New Roman" w:cs="B Nazanin"/>
                <w:sz w:val="28"/>
                <w:szCs w:val="28"/>
                <w:rtl/>
              </w:rPr>
              <w:lastRenderedPageBreak/>
              <w:t>داد. اگرچه اثبات قاطع چنین نظام هایی امکان پذیر نیست. این موضوع از دو حیث انتقادی است</w:t>
            </w:r>
            <w:r w:rsidRPr="005547D8">
              <w:rPr>
                <w:rFonts w:ascii="Times New Roman" w:eastAsia="Times New Roman" w:hAnsi="Times New Roman" w:cs="B Nazanin"/>
                <w:sz w:val="28"/>
                <w:szCs w:val="28"/>
                <w:vertAlign w:val="superscript"/>
              </w:rPr>
              <w:t>(36)</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عقل گرایی انتقادی به جای انکه طالب اثبات قطعی صدق اعتقادات دینی باشد بر نقش عقل در نقد یا سنجش نقادانه اعتقادات دینی تأکید می ورزد</w:t>
            </w:r>
            <w:r w:rsidRPr="005547D8">
              <w:rPr>
                <w:rFonts w:ascii="Times New Roman" w:eastAsia="Times New Roman" w:hAnsi="Times New Roman" w:cs="B Nazanin"/>
                <w:sz w:val="28"/>
                <w:szCs w:val="28"/>
                <w:vertAlign w:val="superscript"/>
              </w:rPr>
              <w:t>(37)</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این موضع بواسطه تلقی خاصی هم از خود عقل دارد انتقادی است، عقل گرایی انتقادی بر خلاف تلقی بیش از حد خوش بینانه ای که عقل گرایی حد اکثری از عقل دارد. ترقی فروتنانه و محدودتری از توانمندیهای عقل دارد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(38)</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از این رو نگاه، عقل گرایی انتقادی، ایمان دینی را متضمن و دربر دارنده عنصری از اعتماد </w:t>
            </w:r>
            <w:r w:rsidRPr="005547D8">
              <w:rPr>
                <w:rFonts w:ascii="Times New Roman" w:eastAsia="Times New Roman" w:hAnsi="Times New Roman" w:cs="B Nazanin"/>
                <w:sz w:val="28"/>
                <w:szCs w:val="28"/>
              </w:rPr>
              <w:t>(trust)</w:t>
            </w:r>
            <w:r w:rsidRPr="005547D8">
              <w:rPr>
                <w:rFonts w:ascii="Times New Roman" w:eastAsia="Times New Roman" w:hAnsi="Times New Roman" w:cs="B Nazanin"/>
                <w:sz w:val="28"/>
                <w:szCs w:val="28"/>
                <w:rtl/>
              </w:rPr>
              <w:t>شخصی به خدا می داند و طبعا این اعتماد نیز بر اساس اعتقادات دینی خاصی، مبتنی گشته است. ایمان به خدا و زیست مومنانه امری است که بیش از تصدیق ذهنی و عقلی به وجود خدا و عقیده به کمال مطلق قدرت و علم و عدل اوست اما این حد اقل مستلزم تصدیق این قبیل اعتقادات است. به همین جهت ممکن است فرد مؤمن با اینکه درک روشن و خود آگاهانه از عقاید ندارد، اما با این حال ایمان دینی وی، مبتنی بر اعتقادات وی نسبت به متعلق ایمان می باشد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(39)</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3</w:t>
            </w:r>
            <w:r w:rsidRPr="005547D8">
              <w:rPr>
                <w:rFonts w:ascii="Times New Roman" w:eastAsia="Times New Roman" w:hAnsi="Times New Roman" w:cs="B Nazanin"/>
                <w:sz w:val="28"/>
                <w:szCs w:val="28"/>
                <w:rtl/>
              </w:rPr>
              <w:t>ـ در آخر، لازم است نگاه تلفیقی الن پلانتینجا نیز آورده شود. وی با تصریح به اینکه عقل گرایی محض برای استواری ساختار معرفتی بایست، به یک اصول و مفروضات بنیادین تکیه کند. تا از تسلسل منطقی رهایی یابد. وی همراه نقد نگاه عقل گرایانه کلیفورد، آن اصول و مفروض بنیادین را اعتقاد به خدا می داند و در عین حال تأکید می کند که همین اعتقاد به خدا بعنوان پایه و اساس ساختار معرفتی، بمعنی غیر عقلانی بودن آن نیست. از این رو بر این اساس و با این نگاه، ایمان و اعتقاد به خدا را معقول می داند. «تا اینجا ما هیچ دلیلی نیافته ایم که اعتقاد به خداوند را از مجموعه بنیان ها حذف کنیم. و تا اینجا هیچ دلیلی نیافته ایم که معتقد شویم اعتقاد به خداوند را نمی توان از جمله اعتقادات پایه. در یک ساختار معرفتی، معقول به شمار آورد. بدین ترتیب معلوم می شود که پایه دانستن اعتقاد به خدا به هیچ وجه کار نامعقولی نیست. یعنی هیچ منع عقلی ندارد و منافی آزادی و استقلال عقل نیست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(40)</w:t>
            </w:r>
          </w:p>
          <w:p w:rsidR="00433E54" w:rsidRPr="005547D8" w:rsidRDefault="00433E54" w:rsidP="005547D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tl/>
              </w:rPr>
              <w:t>نقد وارزیابی</w:t>
            </w:r>
            <w:r w:rsidRPr="005547D8">
              <w:rPr>
                <w:rFonts w:ascii="Times New Roman" w:eastAsia="Times New Roman" w:hAnsi="Times New Roman" w:cs="B Nazanin"/>
                <w:b/>
                <w:bCs/>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کشمکش بین عقل و ایمان نزاعی نیست که بتوان امروز آن را پایان یافته تلقی کرد. به همین جهت در نگاه به عقل و ایمان، سه رویکرد کلی </w:t>
            </w:r>
            <w:r w:rsidRPr="005547D8">
              <w:rPr>
                <w:rFonts w:ascii="Times New Roman" w:eastAsia="Times New Roman" w:hAnsi="Times New Roman" w:cs="B Nazanin"/>
                <w:sz w:val="28"/>
                <w:szCs w:val="28"/>
              </w:rPr>
              <w:t xml:space="preserve">1) </w:t>
            </w:r>
            <w:r w:rsidRPr="005547D8">
              <w:rPr>
                <w:rFonts w:ascii="Times New Roman" w:eastAsia="Times New Roman" w:hAnsi="Times New Roman" w:cs="B Nazanin"/>
                <w:sz w:val="28"/>
                <w:szCs w:val="28"/>
                <w:rtl/>
              </w:rPr>
              <w:t xml:space="preserve">ایمان گرایی 2) عقل گرایی 3) رویکرد تلفیقی و ترکیبی همواره وجود داشته و دارد، هرچند رویکرد تلفیقی و جامعه گرایانه، می تواند راهبرد معقول تر متناسبی برای حل نزاع و کشمکش در این عصر تلقی کرد اما در واقع این نگاه تلفیقی حقیقت عقل و ایمان را روشن نمی کند، و قلمرو عقل و ایمان را دقیقاً بیان نمی کند. و نیز روشن نمی کند که عقل، در حوزه دین از چه جایگاهی و دارای چه میزان قلمرو و میدان نفوذتر بر خوردار می باشد. آیا عقل بر ایمان حاکم است یا ایمان بر آن حاکم است؟ و اینکه بالاخره ایمان و عقل بعنوان دو عنصر اساسی در نظام مفاهیم دینی از چه منزلت و جایگاهی بر خوردار هستند؟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آیا می توان آن دو را همانند دو جزیره مستقل تصور کرد و در عرض هم قرار داد؟ بگونه ای که هیچ کدام در نظام معرفتی انسانی بر یکدیگر اشراف و حاکمیت نداشته باشد؟ تلاش و سعی دین شناسان بر اینکه این دو را دو حوزه مستقل و متفاوت از هم تلقی کنند، که هر یک دارای کارکردهای مختص به خود را داشته باشند و در عین حال دارای </w:t>
            </w:r>
            <w:r w:rsidRPr="005547D8">
              <w:rPr>
                <w:rFonts w:ascii="Times New Roman" w:eastAsia="Times New Roman" w:hAnsi="Times New Roman" w:cs="B Nazanin"/>
                <w:sz w:val="28"/>
                <w:szCs w:val="28"/>
                <w:rtl/>
              </w:rPr>
              <w:lastRenderedPageBreak/>
              <w:t>ارتباط و تعامل دو سویه باشند باز معضل و جدال کلامی را حل منطقی نمی کند، اساساً نمی توان در یک سیستم و نظام از برابری ویکسانی جایگاه عناصر و اجزا سخن گفت هر عنصری در یک سیستم به لحاظ میزان و نوع تأثیر خود، می تواند در یک نظام از طبقه بندی خاصی تبعیت کند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به همین سبب باید روشن گردد که این دو در یک نظام از مرتبه و درجه ای متناسب بهره مند هستند تا بتوان روابط و نسبت آن دو را با توجه به منزلت و مرتبه ای که دارا هستند، سنجید و بر اساس آن سامان بخشید. بر این مبنا لازم است ابتدا موضوع نزاع، تنقیح و تبیین شود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می توان گفت، نزاع میان ایمان و عقل، قبل از هر چیزی در واقع نزاع بین روح قلب ـ بعنوان جایگاه اساسی و محوری ایمان ـ و عقل ـ بعنوان کانون معقولیت و مفاهیم عقلانی که جایگاه فرعی دارد می باشد، پس پاسخ ما به نزاع میان ایمان و عقل منوط به حل نزاعِ تقدم و تاخر روح و عقل از حیث جایگاه ومنزلت و حاکمیت یکی بر دیگری در نظام وجودی انسان می باشد. روح وعقل به عنوان دو ساحت نظام وجودی انسان، کدام یک بر دیگری مقدم است؟</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نظریه مختار: موضع ما بر این است که در نظام و وجودی انسان: 1ـ روح </w:t>
            </w:r>
            <w:r w:rsidRPr="005547D8">
              <w:rPr>
                <w:rFonts w:ascii="Times New Roman" w:eastAsia="Times New Roman" w:hAnsi="Times New Roman" w:cs="B Nazanin"/>
                <w:sz w:val="28"/>
                <w:szCs w:val="28"/>
              </w:rPr>
              <w:t>2</w:t>
            </w:r>
            <w:r w:rsidRPr="005547D8">
              <w:rPr>
                <w:rFonts w:ascii="Times New Roman" w:eastAsia="Times New Roman" w:hAnsi="Times New Roman" w:cs="B Nazanin"/>
                <w:sz w:val="28"/>
                <w:szCs w:val="28"/>
                <w:rtl/>
              </w:rPr>
              <w:t>ـ عقل 3ـ عین به عنوان سه بعد و ساحت هستی انسان دارای ساختار طبقاتی متناسب با ظرفیت حقیقیت انسان می باشد که هر یک جایگاه ویژه ای را در بر دارد. روح به عنوان جایگاه محوری و ساحت درونی انسان. بالاترین منزلت وجودی انسان را تشکیل می دهد. شاکله وجودی انسان و شخصیت حقیقی انسان با روح معنی و مفهوم پیدا می کند. عقل در رتبه بعدی دارای جایگاه فرعی می باشد. و بعد عینی، جایگاه تبعی وجودی انسان محسوب می شود. در عین حال این سه جایگاه بریده از هم تصور نمی شود، از این رو یک نگاه انتزاعی را نمی توان بر آن حاکم کرد، بلکه روابط و نسبت آن سه یک نسبت متقوم می باشند. با این توضیح که روح به عنوان لنگر وتکیه گاه محوری وجود انسان، بر ابعاد دیگر اشراف وحاکمیت دارد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به همین جهت نظام وجودی انسان، جهت گیری اش را از این قطب نمای درون اخذ می کند. عقل نیز با توجه به جهتی که قطب نمای وجود انسان آن را نشان می دهد، مفاهیم و صورتهای خود را سامان می بخشد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پس عقل در واقع به عنوان مهندسی است، که با جهت داری افق فکر و نگاهش، نظام فکری ویژه ای را سامان می دهد. و باتوجه به جهت حاکم بر مهندسی ذهن، نیز بعد عملی و عینی حیات وجودی انسان (رفتار و کنش ها)، تحقق می یابد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البته مراد ما از تقدم و تأخر: «بیان انتزاعی وتجریدی آن نیست که برگشت به تقدم وتاخر علت و معلول بر آن ضروری باشد، وبا هیچ گونه ترکبی و تقومی سازگار نباشد، چرا که در تحلیل امور بر اساس علت و معلول دیگر ترکب وتقوم ووحدت ترکب بی معناست، معلول هیچ اثری و لو بسیار کم نمی تواند بر علت داشته باشد... بلکه منظور از تقدم و تاخر «اصلی و فرعی بودن در تسبت تأثیر به یکدیگر» است، یعنی تأثیر و تاثری که از هر یک به دیگری جود دارد اما به معنای برابر تأثیرات نیست بلکه ممکن است یکی تأثیرش بر دیگری بیشتر باشد. که از آن در دستگاه «اصالت ولایت» بر تقدم و تاخر مکانی یاد می کنیم، در اینجا می خواهیم بیان کنیم که نظام حساسیتها تقدم مکانی بر تمثیلات داشته و تمثیلات نیز بر تصرفات خارجی انسان تقدم مکانی دارند. یعنی اگر چه آنچه که در خارج است وحدت ترکیبی هر سه مرتبه می باشد و هر یک بر دیگری اثر گذاشته و اثر می پذیرد،، اما اثر اولی از آن حساسیتها است و سپس تمثلات و </w:t>
            </w:r>
            <w:r w:rsidRPr="005547D8">
              <w:rPr>
                <w:rFonts w:ascii="Times New Roman" w:eastAsia="Times New Roman" w:hAnsi="Times New Roman" w:cs="B Nazanin"/>
                <w:sz w:val="28"/>
                <w:szCs w:val="28"/>
                <w:rtl/>
              </w:rPr>
              <w:lastRenderedPageBreak/>
              <w:t>نهایتا تصرفات و تعینات خارجی قرار دارند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(41)</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البته روشن و آشکار است که روابط تقومی به طور مستمر ادامه دارد، هر یک با توجه به منزلت بر بعد دیگر تأثیر می گذارد.اما در تأثیر و تاثر متقابل اساسا تا به رشد و توسعه روح و قلب ختم نشود، نمی توان آن را رشد حقیقی تلقی کرد.با توجه به بیان فوق، می توان گفت؛ ایمان ابتدا در ظرف اصلی و محوری اش یعنی قلب و روح انسان جای می گیرد. در واقع ایمان دینی، به عنوان طلب و تقاضای سر سپردگی و بندگی نسبت به حقیقت متعالی، و بیش از هر چیزی میل و کشش روحی است که انسان در گرایش ایمان خود آنرا اختیار واراده می کند. از این رو با اختیار و اراده آن میل و کششی که انسان را به سوی خدا و تقوا سوق می دهد در واقع ایمان دینی را اختیار می کرد. در گام بعدی نظام حساسیت ها وتمایلات ایمانی در انسان مؤمن شکل خاصی می یابد. از این رو تعلقات وتمایلات ایمانی انسان با توجه به نوع ایمانی که اختیار کرده (ایمان دینی، یا ایمانی دنیوی) پیش فرض و اصول بنیادین، ساختار معرفتی و عقلانی را تشکیل می دهند و نقش عقل با توجه به جایگاهش، تولید مفاهیم و نظام معارفی است که بتواند هم جهت با آن باشد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طبعا دستگاه سنجشی انسان با حاکمیت نظام حساسیت های ایمانی، نسبت، به نوع و سنخ خاصی از ادراکات و اطلاعات و مفاهیم نظری واکنش نشان می دهد. اطلاعات و معقولات نظری و علمی با هماهنگی نظام حساسیت هایی انسان که در بستر ایمان دینی، شکل گرفته و ساماندهی می شود. تا بتواند از بستر معرفتی و عقلی به مرحله فعلیت و عینیت برسد. در واقع خارج، تحقق عینی و بیرونی انگیزه و تمایلات درونی و روحی انسان می باشد. با این بیان روشن می گردد که عقل تحت ایمان دینی می تواند همان عقلی باشد که از آن به حجت درونی یاد شده و یا از آن به عقل متعبد نام برده شده که با عقل مدرن غرب تفاوت ماهوی دارد. پس عقل در این مقام هیچ استقلال و استغنایی فی نفسه نمی تواند داشته باشد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آنچه مسلم است عقل به دنبال رفع نیازمندی های فردی واجتماعی انسان، فعالیت می نمایند، منتهی سؤال این جاست که آیا نظام نیازمندیها را عقل مستقل از وحی یا مستقل از انبیاء تنظیم کرده وبدنبال رفع آن می رود یا عقل، خود تبعیت از وحی را پذیرفته و هدایتش را به دست آن می سپارد. عقل بر محور ایمان در تولی به دین در سطوح مختلف عمل می کند. در عالیترین سطح عقل بر اساس اصولی ترین مفاهیم دینی به تاسیس مبنای فلسفی می پردازد .یعنی مفاهیمی همچون مخلوق بودن عالم، رو به تکامل بودن آن وجود اختیار و ثواب و عقاب را در توصیف حرکت، اصل موضوعه خود قرار می دهد و مبنائی فلسفی اباع می کند. که قدرت جریان دادن و هماهنگی این سطح از معارف دینی را در توصیف وحدت وکثرت زمان و مکان، علیت وقانون وامثال آن داشته باشد.در سطح بعد عقل برای تحلیل نسبت در موضوعات مختلف روشهایی را تأسیس می کند که قدرت جریان دادن از نظام ارزشی اسلام وبایدها و نبایدهای فقهی آن را در تعاریف و معادلات علوم کاربردی داشته باشد. وبالا خره در سطح دیگر عقل پس از مسلح شدن به روش تجزیه و تحلیل موضوعات قدرت می یاید تا قوانین استنباط شده وحی را به عنوان «قوانین حاکم بر حرکت» حاکم بر سایر قوانین اجتماعی وحاکم بر تنظیمات عینی جامعه نماید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(42)</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lastRenderedPageBreak/>
              <w:t>حال سوال این است که این نظام تمایلات و نظام حساسیت ایمانی انسان مؤمن چگونه می تواند پایه وبنیان برای تمام ساختارهای معرفتی وعقلانی باشد. می توان اجمالا اینگونه بیان کرد که اساسا حقیقت وجود انسان هم در ساحت گرایش وتمایل روحی وهم در بعد گرایش معرفتی وعقلی خالی از هر نوع کشش و ظرفیت وجودی که بتواند آغاز حرکت انسان را ممکن سازد نمی باشد. بلکه انسان فطرتا وبواسطه موهبت الهی گرایش ها وتمایلات قلبی و روحی خاصی دارد ونیز دارای مفاهیم عقلی و معرفت اجمالی نهاده شده می باشد که انسان می تواند در حوزه حیات فردی واجتماعی خود بواسطه آن به فعالیت و تلاش بپردازد. در این زمینه علامه شهید مطهری در کتاب فطرت خود، فطریات انسان، در دو ناحیه شناخت ها وادراک ها ودیگری در ناحیه خواهشها وفطریات قلبی و روحی را مورد توجه قرار می دهد. در ناحیه شناخت های فطری بر این باور هستند اصول تفکر انسان فطری است و اکتسابی نیستند، اما فروع تفکر اکتسابی است. «انسان بعضی چیزها را باالفطرة می داند که البته کم هستند به عبارت دیگر اصول تفکر انسانی که در همه انسانها مشترکند فطری می باشند وفروع تفکرات وشاخه های تفکر اکتسابی اند... مقصود این است که در این دنیا انسان متوجه أن اصول می شود. ولی دانستن اینها نیازمند به معلم ونیازمند صغری وکبری چیدن و ترتیب قیاس دادن، یا تجربه کردن در اینها نیست.یعنی ساختمان فکری انسان بگونه ایست که در آن مسائل به صرف اینکه عرضه شوند برای درک آنها احتیاج به استدلال و برهان ندارد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(43)</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ناحیه خواسته ها انسان دارای دو نوع خواسته جسمی وروحی می باشد. تقاضا و خواسته ها جسمی صد در صد وابسته به جسم می باشند. «یک سلسله غرایز یا فطریات است در ناحیه خواستها ومیلها که روانشناسی هم اینها را امور روحی می نامد و لذات ناشی از آنها را لذات روحی می نامد. مثل میل به فرزند داشتن، برتری طلبی، تفوق خواهی، قدرت خواهی.. حقیقت خواهی وحقیقت جوئی و علم، از همه بالاتر آنچه ما آنرا عشق و پرستش می نامیم. با انکار دریافتهای فطری در ناحیه علم وادراک ما به آن دره هولناک شک رسیده ایم</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(44)</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از بیان فوق دو گونه فطریات روشن گشت: 1ـ فطریات ادراکی و عقلی </w:t>
            </w:r>
            <w:r w:rsidRPr="005547D8">
              <w:rPr>
                <w:rFonts w:ascii="Times New Roman" w:eastAsia="Times New Roman" w:hAnsi="Times New Roman" w:cs="B Nazanin"/>
                <w:sz w:val="28"/>
                <w:szCs w:val="28"/>
              </w:rPr>
              <w:t>2</w:t>
            </w:r>
            <w:r w:rsidRPr="005547D8">
              <w:rPr>
                <w:rFonts w:ascii="Times New Roman" w:eastAsia="Times New Roman" w:hAnsi="Times New Roman" w:cs="B Nazanin"/>
                <w:sz w:val="28"/>
                <w:szCs w:val="28"/>
                <w:rtl/>
              </w:rPr>
              <w:t>ـ فطریات گرایشی و روحی، طبق نگاه فوق، حرکت ایمانی انسان از ادراک نظری شروع می گردد، و به عبارتی دیگر فطرت و سرنوشتی که انسان را آگاه ودانا به خدا و حقیقت متعالی می کند؛ فطرت ادراکی است نه گرایش و تمایلات فطری، گرایش انسان به خدا در مرتبه بعد از ادراک و معرفت حاصل می شود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حالی به نظر ما معرفت فطری، در حوزه ذهن نمی تواند منشأ حرکت و گرایش و ایمان واقع شود بلکه تمایلات و گرایش های روحی وقلبی فطرتا ما را به سوی معرفت و ادراک اجمالی و فطری رهنمون می کند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دلیلی که این مطالب را به وضوح می توان ارائه کرد، این است که تمثلات یعنی صورت ذهنی ومفاهیم عقلی انسان؛ «اگر تمثیلات آنچنانکه در بیان متعارف مطرح است مقدم بر نظام حساسیتها باشد انسان می بایست با توصیف از شجاعت، و علم به شرایط وخصوصیات آن تا میزان زیادی شجاع گردد در حالیکه برای همگان، واضح است که این گونه نمی باشد. چه بسا شخصی به عرفان اصطلاحی، مراحل سیر و سلوک، انس و خلوت و...عالم باشد. به بهترین نحو آنها را نیز توصیف نمایند، ولکن نسبت به دنیا خاضع وخاشع بوده وسجودش دنیایش باشد، در صورتیکه اگر تأثیر تمثلات تأثیر اصلی واولی باشد، می بایست این صورتها وتمثلات تأثیر زیادی بر خود گذاشته ودرجه بالائی از عرفان قرار گرفته باشد که این هم گواه </w:t>
            </w:r>
            <w:r w:rsidRPr="005547D8">
              <w:rPr>
                <w:rFonts w:ascii="Times New Roman" w:eastAsia="Times New Roman" w:hAnsi="Times New Roman" w:cs="B Nazanin"/>
                <w:sz w:val="28"/>
                <w:szCs w:val="28"/>
                <w:rtl/>
              </w:rPr>
              <w:lastRenderedPageBreak/>
              <w:t xml:space="preserve">دیگر بر نسبت تأثیر اصلی نداشتن تمثل </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rtl/>
              </w:rPr>
              <w:t>صور ذهن، نظام مفاهیم نظری] نسبت به نظام حساسیت هاست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(45)</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مورد فطری بودن ایمان، که با کنار هم چیدن آیات قرآن، که به جایگاه ایمان در قلب و روح مؤمن تصریح می کند، می توان چنین نتیجه گرفت؛ ایمان که در قرآن، از آن به فطری بودن یاد شده، نمی توان آن را به ادراک و معرفت فطری تعبیر کرد. بلکه این ایمان فطری در درجه اول جایگاهش قلب و روح مؤمن است که در بعد خواستها و تمایلات مؤمن جای می گیرد نه در بعد ادراکات. در سوره بقره می فرماید: «فان ءامنوا بمثل ما امنتم به فقد اهتدوا... صبغة اللّه و من احسن من اللّه صبغة»؛</w:t>
            </w:r>
            <w:r w:rsidRPr="005547D8">
              <w:rPr>
                <w:rFonts w:ascii="Times New Roman" w:eastAsia="Times New Roman" w:hAnsi="Times New Roman" w:cs="B Nazanin"/>
                <w:sz w:val="28"/>
                <w:szCs w:val="28"/>
                <w:vertAlign w:val="superscript"/>
              </w:rPr>
              <w:t>(46)</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پس اگر ایمان آورند به مانند آن چیزی که به آن ایمان آوردید، پس به تحقیق راه یافتید، رنگ آمیزی خداست که به ما مسلمانان رنگ فطرت ایمان وسیرت توحید ببخشد و هیچ رنگی خوش تر از ایمان به خدای یکتا نیست</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این آیه آن چنان که روشن است، صبغه به دنبال ایمان آمده است؛ از این سیاق می توان استظهار کرد که «ایمان صبغة اللّه » است. «صبغة اللّه بودن»، در واقع رنگ تکوینی است، یعنی وجود و فطرت انسانها از نظر تکوینی رنگ خاص دارد و آن رنگ الهی است</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(47)</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حال جای سؤال دارد می توان صرفا با گرایش ها و تمایلات فطری انسان که دارای اجمال می باشند، ادعا کرد که این ایمان قلبی وفطری پایه و بنیادین نظام معرفتی می باشد؟ به نظر می رسد هنوز دغدغه و ابهام اینکه چرا اصول و کلیات گرایشات فطری، اعتماد پذیر و وثوق پذیر هستند در همین سطح از بحث باقی است. برای رهائی از این سوءال و ابهام این جاست که حضور وحی الهی که با ارائه یک دین وآئین که به همراه خود حاوی مجمو عه ای از حقایق و معارف و راه ها و متدهای حیات و زیست مومنانه می باشد، پدیدار گشته است و انسان ایمان ورز و مؤمن را از این بن بست رهایی می بخشد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به همین رو حقیقت وحی الهی به عنوان منشور حرکت تکاملی انسان، یک حجت آشکاری است، که انسان مؤمن بایستی قبل از احتجاج عقل برآن، ایمان و اعتماد ورزد. ایمان به وحی به عنوان یک حقیقت قدسی و متعالی را نمی توان با دستگاه سنجشی انسان سنجید، ولی می توان بعد از تسلیم کردن روح و قلب که بواسطه اراده و اختیار ایمان دینی حاصل می شود، آن حقیقت را فهمید و بر آن تبیین فلسفی و برهانی ارائه کرد</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lastRenderedPageBreak/>
              <w:t xml:space="preserve">حاصل اینکه با حرکت بر بستر ایمان دینی، ایمان مؤمنانه قبل از ایمان عقلانی و ایمان عالمانه، می تواند ره گشا باشد. انقیاد، تسلیم و تصدیق و معرفت قلبی در گام اول ایمان دینی، جنبه پیشینی دارد، اما انقیاد و تسلیم و تصدیق عقلانی ایمان دینی، مرحله پسینی نظام ایمانی می باشد؛ به همین جهت عقل در صورتی می تواند عقل متعبد باشد که در رتبه و جایگاه بعدی نظام ایمان دینی قرار گیرد. پس با صرف تسلیم و تصدیق عقل و معرفت به وحی، بدون تسلیم و تصدیق درون نمی توان به آن ایمان اطلاق کرد. از این روی، اندیشمندان زیادی بر این تصریح دارند که، شناخت و اعتقاد به خدا بر در یافت ساده و روشن فطری تکیه دارد. و قرآن نیز در شناساندن خدا به استدلال و برهان پیچیده تمسک نمی کند. «معنی دیگری که برای فطری بودن خداشناسی می توان گفت اینکه شناخت حق به استدلال های پیچیده و تو درتو نیاز ندارد. به همین جهت قران هر جا استدلالی کرده است از این حد فراتر نمی رود که انسان را بر توجه به ساده ترین و روشنترین دریافت فطری اش برانگیزد و از او بخواهد که به نتایج ضروری و غیر قابل انکار این دریافتها تن در </w:t>
            </w:r>
            <w:r w:rsidRPr="005547D8">
              <w:rPr>
                <w:rFonts w:ascii="Times New Roman" w:eastAsia="Times New Roman" w:hAnsi="Times New Roman" w:cs="B Nazanin"/>
                <w:sz w:val="28"/>
                <w:szCs w:val="28"/>
                <w:rtl/>
              </w:rPr>
              <w:lastRenderedPageBreak/>
              <w:t>دهد</w:t>
            </w:r>
            <w:r w:rsidRPr="005547D8">
              <w:rPr>
                <w:rFonts w:ascii="Times New Roman" w:eastAsia="Times New Roman" w:hAnsi="Times New Roman" w:cs="B Nazanin"/>
                <w:sz w:val="28"/>
                <w:szCs w:val="28"/>
              </w:rPr>
              <w:t>.»</w:t>
            </w:r>
            <w:r w:rsidRPr="005547D8">
              <w:rPr>
                <w:rFonts w:ascii="Times New Roman" w:eastAsia="Times New Roman" w:hAnsi="Times New Roman" w:cs="B Nazanin"/>
                <w:sz w:val="28"/>
                <w:szCs w:val="28"/>
                <w:vertAlign w:val="superscript"/>
              </w:rPr>
              <w:t>(48)</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اینجاست که با پذیرش تصدیق و تسلیم، که ابتدا مربوط به قلب است می توان تصدیق وتسلیم را در مراحل دیگر نیز تصور کرد. تسلیم و تصدیق ایمانی در سه مرحله زیر به این ترتیب می باشد</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1</w:t>
            </w:r>
            <w:r w:rsidRPr="005547D8">
              <w:rPr>
                <w:rFonts w:ascii="Times New Roman" w:eastAsia="Times New Roman" w:hAnsi="Times New Roman" w:cs="B Nazanin"/>
                <w:sz w:val="28"/>
                <w:szCs w:val="28"/>
                <w:rtl/>
              </w:rPr>
              <w:t xml:space="preserve">ـ تسلیم و تصدیق و معرفت روحی و قلبی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w:t>
            </w:r>
            <w:r w:rsidRPr="005547D8">
              <w:rPr>
                <w:rFonts w:ascii="Times New Roman" w:eastAsia="Times New Roman" w:hAnsi="Times New Roman" w:cs="B Nazanin"/>
                <w:sz w:val="28"/>
                <w:szCs w:val="28"/>
                <w:rtl/>
              </w:rPr>
              <w:t>ـ تسلیم و تصدیق و معرفت عقلی و ذهنی</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3</w:t>
            </w:r>
            <w:r w:rsidRPr="005547D8">
              <w:rPr>
                <w:rFonts w:ascii="Times New Roman" w:eastAsia="Times New Roman" w:hAnsi="Times New Roman" w:cs="B Nazanin"/>
                <w:sz w:val="28"/>
                <w:szCs w:val="28"/>
                <w:rtl/>
              </w:rPr>
              <w:t xml:space="preserve">ـ تسلیم و تصدیق و معرفت عینی و رفتاری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تحلیل عمیق تر، با ضرب ابعاد روح، ذهن و عین در اوصاف ایمانی که در ابعاد فوق ظهور و تجلی می کند، می توان نسبت تقوّمی و میزان درهم تنیدگی ابعاد وجود و اوصاف ایمانی را آشکار کرد. به عبارتی دیگر اوصاف هر یک از ابعاد در دیگر ابعاد انعکاس پیدا می کند. لذا، انسان مؤمن در ساحت قلبی و روحی خود ایمانش در سه شکل زیر ظاهر می شود. 1ـ گرایش ایمانی روح 2ـ معرفت ایمانی روح 3ـ رفتار ایمانی روح</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حقیقت در اینجا قلب انسان نیز با توجه نوع ادراکات خاص خود می تواند صفت معرفتی به خود گیرد. و نیز به جهت تأثیر و تأثیرات قلبی یعنی خشوع و خضوع قلبی می تواند وصف رفتارهای داشته باشد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چنانچه در ساحت ذهنی و معرفتی می تواند اوصاف زیر را به خود گیرد</w:t>
            </w:r>
            <w:r w:rsidRPr="005547D8">
              <w:rPr>
                <w:rFonts w:ascii="Times New Roman" w:eastAsia="Times New Roman" w:hAnsi="Times New Roman" w:cs="B Nazanin"/>
                <w:sz w:val="28"/>
                <w:szCs w:val="28"/>
              </w:rPr>
              <w:t xml:space="preserve">. </w:t>
            </w:r>
            <w:r w:rsidRPr="005547D8">
              <w:rPr>
                <w:rFonts w:ascii="Times New Roman" w:eastAsia="Times New Roman" w:hAnsi="Times New Roman" w:cs="B Nazanin"/>
                <w:sz w:val="28"/>
                <w:szCs w:val="28"/>
                <w:rtl/>
              </w:rPr>
              <w:t xml:space="preserve">یعنی ذهن و عقل انسان، با تبعیت و تسلیم خود به متعلق ایمان، گرایش ایمانی ذهن را موجب می گردد، تفکر و اندیشه در موضوع </w:t>
            </w:r>
            <w:r w:rsidRPr="005547D8">
              <w:rPr>
                <w:rFonts w:ascii="Times New Roman" w:eastAsia="Times New Roman" w:hAnsi="Times New Roman" w:cs="B Nazanin"/>
                <w:sz w:val="28"/>
                <w:szCs w:val="28"/>
                <w:rtl/>
              </w:rPr>
              <w:lastRenderedPageBreak/>
              <w:t>ایمان بدنبال تسلیم و تصدیق عقلانی، رفتار عقلانی ایمان را شکل می دهد. یعنی میزان دقت عقلانی و رفت و برگشت های در ذهن و تکاپوی فهم عمیق و توسعه فهم و ادراک بر مبنای ایمان پذیرفته شده، رفتار ایمانی عقل محسوب می گردد</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اوصاف سه گانه عبارتند از: 1ـ گرایش ایمانی ذهنی 2ـ معرفت ایمانی ذهن 3ـ رفتار ایمانی ذهن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در ساحت عینی نیز با توضیحی که در فوق اشاره شد با انعکاس و ضرب اوصاف و ابعاد درهم اوصاف عینی ایمان دینی حاصل می گردد</w:t>
            </w:r>
            <w:r w:rsidRPr="005547D8">
              <w:rPr>
                <w:rFonts w:ascii="Times New Roman" w:eastAsia="Times New Roman" w:hAnsi="Times New Roman" w:cs="B Nazanin"/>
                <w:sz w:val="28"/>
                <w:szCs w:val="28"/>
              </w:rPr>
              <w:t>. 1</w:t>
            </w:r>
            <w:r w:rsidRPr="005547D8">
              <w:rPr>
                <w:rFonts w:ascii="Times New Roman" w:eastAsia="Times New Roman" w:hAnsi="Times New Roman" w:cs="B Nazanin"/>
                <w:sz w:val="28"/>
                <w:szCs w:val="28"/>
                <w:rtl/>
              </w:rPr>
              <w:t>ـ گرایش ایمانی عین 2ـ معرفت ایمانی عین 3ـ رفتار ایمانی عین</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برای روشن شدن می توان جدول اوصاف ایمان دینی را در تصویر زیر ارائه کرد</w:t>
            </w:r>
            <w:r w:rsidRPr="005547D8">
              <w:rPr>
                <w:rFonts w:ascii="Times New Roman" w:eastAsia="Times New Roman" w:hAnsi="Times New Roman" w:cs="B Nazanin"/>
                <w:sz w:val="28"/>
                <w:szCs w:val="28"/>
              </w:rPr>
              <w:t>.</w:t>
            </w:r>
          </w:p>
          <w:tbl>
            <w:tblPr>
              <w:tblW w:w="28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
              <w:gridCol w:w="1747"/>
              <w:gridCol w:w="1742"/>
              <w:gridCol w:w="1581"/>
            </w:tblGrid>
            <w:tr w:rsidR="00433E54" w:rsidRPr="005547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گرایش ایمانی</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&gt;</w:t>
                  </w:r>
                  <w:r w:rsidRPr="005547D8">
                    <w:rPr>
                      <w:rFonts w:ascii="Times New Roman" w:eastAsia="Times New Roman" w:hAnsi="Times New Roman" w:cs="B Nazanin"/>
                      <w:sz w:val="28"/>
                      <w:szCs w:val="28"/>
                      <w:rtl/>
                    </w:rPr>
                    <w:t>معرفت ایمانی</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رفتار ایمانی</w:t>
                  </w:r>
                </w:p>
              </w:tc>
            </w:tr>
            <w:tr w:rsidR="00433E54" w:rsidRPr="005547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روح </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گرایش ایمانی روح</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معرفت ایمانی روح</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رفتار ایمانی روح</w:t>
                  </w:r>
                </w:p>
              </w:tc>
            </w:tr>
            <w:tr w:rsidR="00433E54" w:rsidRPr="005547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ذهن</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گرایش ایمانی ذهن</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معرفت ایمانی ذهن</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رفتار ایمانی ذهن</w:t>
                  </w:r>
                </w:p>
              </w:tc>
            </w:tr>
            <w:tr w:rsidR="00433E54" w:rsidRPr="005547D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عین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گرایش ایمانی عین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معرفت ایمانی عین</w:t>
                  </w:r>
                </w:p>
              </w:tc>
              <w:tc>
                <w:tcPr>
                  <w:tcW w:w="0" w:type="auto"/>
                  <w:tcBorders>
                    <w:top w:val="outset" w:sz="6" w:space="0" w:color="auto"/>
                    <w:left w:val="outset" w:sz="6" w:space="0" w:color="auto"/>
                    <w:bottom w:val="outset" w:sz="6" w:space="0" w:color="auto"/>
                    <w:right w:val="outset" w:sz="6" w:space="0" w:color="auto"/>
                  </w:tcBorders>
                  <w:vAlign w:val="center"/>
                  <w:hideMark/>
                </w:tcPr>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tl/>
                    </w:rPr>
                    <w:t xml:space="preserve">رفتار ایمانی عین </w:t>
                  </w:r>
                </w:p>
              </w:tc>
            </w:tr>
          </w:tbl>
          <w:p w:rsidR="00433E54" w:rsidRPr="005547D8" w:rsidRDefault="00433E54"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lastRenderedPageBreak/>
              <w:t xml:space="preserve">iv class="allpage"&gt; </w:t>
            </w:r>
          </w:p>
          <w:p w:rsidR="00433E54" w:rsidRPr="005547D8" w:rsidRDefault="00433E54" w:rsidP="005547D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547D8">
              <w:rPr>
                <w:rFonts w:ascii="Times New Roman" w:eastAsia="Times New Roman" w:hAnsi="Times New Roman" w:cs="B Nazanin"/>
                <w:b/>
                <w:bCs/>
                <w:sz w:val="28"/>
                <w:szCs w:val="28"/>
                <w:rtl/>
              </w:rPr>
              <w:t>پی نوشت ها</w:t>
            </w:r>
            <w:r w:rsidRPr="005547D8">
              <w:rPr>
                <w:rFonts w:ascii="Times New Roman" w:eastAsia="Times New Roman" w:hAnsi="Times New Roman" w:cs="B Nazanin"/>
                <w:b/>
                <w:bCs/>
                <w:sz w:val="28"/>
                <w:szCs w:val="28"/>
              </w:rPr>
              <w:t>:</w:t>
            </w:r>
          </w:p>
          <w:p w:rsidR="00433E54" w:rsidRPr="005547D8" w:rsidRDefault="00433E54" w:rsidP="005547D8">
            <w:pPr>
              <w:bidi/>
              <w:spacing w:after="0" w:line="240" w:lineRule="auto"/>
              <w:jc w:val="both"/>
              <w:rPr>
                <w:rFonts w:ascii="Times New Roman" w:eastAsia="Times New Roman" w:hAnsi="Times New Roman" w:cs="B Nazanin"/>
                <w:sz w:val="28"/>
                <w:szCs w:val="28"/>
              </w:rPr>
            </w:pPr>
          </w:p>
          <w:p w:rsidR="00433E54" w:rsidRPr="005547D8" w:rsidRDefault="00CB30CB" w:rsidP="005547D8">
            <w:pPr>
              <w:bidi/>
              <w:spacing w:after="0"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pict>
                <v:rect id="_x0000_i1025" style="width:129.6pt;height:1.5pt" o:hrpct="300" o:hralign="right" o:hrstd="t" o:hr="t" fillcolor="gray" stroked="f"/>
              </w:pic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 </w:t>
            </w:r>
            <w:r w:rsidRPr="005547D8">
              <w:rPr>
                <w:rFonts w:ascii="Times New Roman" w:eastAsia="Times New Roman" w:hAnsi="Times New Roman" w:cs="B Nazanin"/>
                <w:sz w:val="28"/>
                <w:szCs w:val="28"/>
                <w:rtl/>
              </w:rPr>
              <w:t>عقل و اعتقاد دینی، ص 78</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 </w:t>
            </w:r>
            <w:r w:rsidRPr="005547D8">
              <w:rPr>
                <w:rFonts w:ascii="Times New Roman" w:eastAsia="Times New Roman" w:hAnsi="Times New Roman" w:cs="B Nazanin"/>
                <w:sz w:val="28"/>
                <w:szCs w:val="28"/>
                <w:rtl/>
              </w:rPr>
              <w:t>عقل و اعتقاد دینی، ص 79</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3. A.plantinga</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4. foundat loalism</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lastRenderedPageBreak/>
              <w:t xml:space="preserve">5. </w:t>
            </w:r>
            <w:r w:rsidRPr="005547D8">
              <w:rPr>
                <w:rFonts w:ascii="Times New Roman" w:eastAsia="Times New Roman" w:hAnsi="Times New Roman" w:cs="B Nazanin"/>
                <w:sz w:val="28"/>
                <w:szCs w:val="28"/>
                <w:rtl/>
              </w:rPr>
              <w:t>عقل و اعتقاد دینی، ص 79</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6. </w:t>
            </w:r>
            <w:r w:rsidRPr="005547D8">
              <w:rPr>
                <w:rFonts w:ascii="Times New Roman" w:eastAsia="Times New Roman" w:hAnsi="Times New Roman" w:cs="B Nazanin"/>
                <w:sz w:val="28"/>
                <w:szCs w:val="28"/>
                <w:rtl/>
              </w:rPr>
              <w:t>عقل و اعتقاد دینی، ص 78</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7. Augustine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8. </w:t>
            </w:r>
            <w:r w:rsidRPr="005547D8">
              <w:rPr>
                <w:rFonts w:ascii="Times New Roman" w:eastAsia="Times New Roman" w:hAnsi="Times New Roman" w:cs="B Nazanin"/>
                <w:sz w:val="28"/>
                <w:szCs w:val="28"/>
                <w:rtl/>
              </w:rPr>
              <w:t>انسان و بحران، ص 207 و 208</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9. casseirev Ernst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10. </w:t>
            </w:r>
            <w:r w:rsidRPr="005547D8">
              <w:rPr>
                <w:rFonts w:ascii="Times New Roman" w:eastAsia="Times New Roman" w:hAnsi="Times New Roman" w:cs="B Nazanin"/>
                <w:sz w:val="28"/>
                <w:szCs w:val="28"/>
                <w:rtl/>
              </w:rPr>
              <w:t>اسطوره دولت، ص 177</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11. </w:t>
            </w:r>
            <w:r w:rsidRPr="005547D8">
              <w:rPr>
                <w:rFonts w:ascii="Times New Roman" w:eastAsia="Times New Roman" w:hAnsi="Times New Roman" w:cs="B Nazanin"/>
                <w:sz w:val="28"/>
                <w:szCs w:val="28"/>
                <w:rtl/>
              </w:rPr>
              <w:t>اسطوره دولت، ص 178</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12. Pascal</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13. </w:t>
            </w:r>
            <w:r w:rsidRPr="005547D8">
              <w:rPr>
                <w:rFonts w:ascii="Times New Roman" w:eastAsia="Times New Roman" w:hAnsi="Times New Roman" w:cs="B Nazanin"/>
                <w:sz w:val="28"/>
                <w:szCs w:val="28"/>
                <w:rtl/>
              </w:rPr>
              <w:t>عقل و اعتقاد دینی</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14. soren Kierkegaard</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15. </w:t>
            </w:r>
            <w:r w:rsidRPr="005547D8">
              <w:rPr>
                <w:rFonts w:ascii="Times New Roman" w:eastAsia="Times New Roman" w:hAnsi="Times New Roman" w:cs="B Nazanin"/>
                <w:sz w:val="28"/>
                <w:szCs w:val="28"/>
                <w:rtl/>
              </w:rPr>
              <w:t>عقل و اعتقاد دینی، ص 80</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16. </w:t>
            </w:r>
            <w:r w:rsidRPr="005547D8">
              <w:rPr>
                <w:rFonts w:ascii="Times New Roman" w:eastAsia="Times New Roman" w:hAnsi="Times New Roman" w:cs="B Nazanin"/>
                <w:sz w:val="28"/>
                <w:szCs w:val="28"/>
                <w:rtl/>
              </w:rPr>
              <w:t>پویایی ایمان، ص 89 و 92</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17. Wittyestein</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18. </w:t>
            </w:r>
            <w:r w:rsidRPr="005547D8">
              <w:rPr>
                <w:rFonts w:ascii="Times New Roman" w:eastAsia="Times New Roman" w:hAnsi="Times New Roman" w:cs="B Nazanin"/>
                <w:sz w:val="28"/>
                <w:szCs w:val="28"/>
                <w:rtl/>
              </w:rPr>
              <w:t>دریای ایمان، ص 296</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19. </w:t>
            </w:r>
            <w:r w:rsidRPr="005547D8">
              <w:rPr>
                <w:rFonts w:ascii="Times New Roman" w:eastAsia="Times New Roman" w:hAnsi="Times New Roman" w:cs="B Nazanin"/>
                <w:sz w:val="28"/>
                <w:szCs w:val="28"/>
                <w:rtl/>
              </w:rPr>
              <w:t>مجموعه پدیدآورندگان کلام جدید (6) ویتگنشتاین، ص 19</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20. don kaupitt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21. </w:t>
            </w:r>
            <w:r w:rsidRPr="005547D8">
              <w:rPr>
                <w:rFonts w:ascii="Times New Roman" w:eastAsia="Times New Roman" w:hAnsi="Times New Roman" w:cs="B Nazanin"/>
                <w:sz w:val="28"/>
                <w:szCs w:val="28"/>
                <w:rtl/>
              </w:rPr>
              <w:t>عقل و اعتقاد دینی، ص 82</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22. </w:t>
            </w:r>
            <w:r w:rsidRPr="005547D8">
              <w:rPr>
                <w:rFonts w:ascii="Times New Roman" w:eastAsia="Times New Roman" w:hAnsi="Times New Roman" w:cs="B Nazanin"/>
                <w:sz w:val="28"/>
                <w:szCs w:val="28"/>
                <w:rtl/>
              </w:rPr>
              <w:t>همان، ص 85</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lastRenderedPageBreak/>
              <w:t>23. Strong Rotionalis.</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24. </w:t>
            </w:r>
            <w:r w:rsidRPr="005547D8">
              <w:rPr>
                <w:rFonts w:ascii="Times New Roman" w:eastAsia="Times New Roman" w:hAnsi="Times New Roman" w:cs="B Nazanin"/>
                <w:sz w:val="28"/>
                <w:szCs w:val="28"/>
                <w:rtl/>
              </w:rPr>
              <w:t>عقل و اعتقاد دینی، ص 75</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25. Jose Ortega gasset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26. </w:t>
            </w:r>
            <w:r w:rsidRPr="005547D8">
              <w:rPr>
                <w:rFonts w:ascii="Times New Roman" w:eastAsia="Times New Roman" w:hAnsi="Times New Roman" w:cs="B Nazanin"/>
                <w:sz w:val="28"/>
                <w:szCs w:val="28"/>
                <w:rtl/>
              </w:rPr>
              <w:t>انسان و بحران، ص 212</w:t>
            </w:r>
            <w:r w:rsidRPr="005547D8">
              <w:rPr>
                <w:rFonts w:ascii="Times New Roman" w:eastAsia="Times New Roman" w:hAnsi="Times New Roman" w:cs="B Nazanin"/>
                <w:sz w:val="28"/>
                <w:szCs w:val="28"/>
              </w:rPr>
              <w:t xml:space="preserve">. </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27. Clifford</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28. </w:t>
            </w:r>
            <w:r w:rsidRPr="005547D8">
              <w:rPr>
                <w:rFonts w:ascii="Times New Roman" w:eastAsia="Times New Roman" w:hAnsi="Times New Roman" w:cs="B Nazanin"/>
                <w:sz w:val="28"/>
                <w:szCs w:val="28"/>
                <w:rtl/>
              </w:rPr>
              <w:t>کلام فلسفی، ص 16 و 17 و نیز عقل و اعتماد دینی، ص 73</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29. </w:t>
            </w:r>
            <w:r w:rsidRPr="005547D8">
              <w:rPr>
                <w:rFonts w:ascii="Times New Roman" w:eastAsia="Times New Roman" w:hAnsi="Times New Roman" w:cs="B Nazanin"/>
                <w:sz w:val="28"/>
                <w:szCs w:val="28"/>
                <w:rtl/>
              </w:rPr>
              <w:t>کلام فلسفی، ص 34</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30. </w:t>
            </w:r>
            <w:r w:rsidRPr="005547D8">
              <w:rPr>
                <w:rFonts w:ascii="Times New Roman" w:eastAsia="Times New Roman" w:hAnsi="Times New Roman" w:cs="B Nazanin"/>
                <w:sz w:val="28"/>
                <w:szCs w:val="28"/>
                <w:rtl/>
              </w:rPr>
              <w:t>کلام فلسفی، ص 75</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31. </w:t>
            </w:r>
            <w:r w:rsidRPr="005547D8">
              <w:rPr>
                <w:rFonts w:ascii="Times New Roman" w:eastAsia="Times New Roman" w:hAnsi="Times New Roman" w:cs="B Nazanin"/>
                <w:sz w:val="28"/>
                <w:szCs w:val="28"/>
                <w:rtl/>
              </w:rPr>
              <w:t>عقل و اعتقاد دینی، ص 78</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32. </w:t>
            </w:r>
            <w:r w:rsidRPr="005547D8">
              <w:rPr>
                <w:rFonts w:ascii="Times New Roman" w:eastAsia="Times New Roman" w:hAnsi="Times New Roman" w:cs="B Nazanin"/>
                <w:sz w:val="28"/>
                <w:szCs w:val="28"/>
                <w:rtl/>
              </w:rPr>
              <w:t>علم و دین، ص 264ـ263</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33. </w:t>
            </w:r>
            <w:r w:rsidRPr="005547D8">
              <w:rPr>
                <w:rFonts w:ascii="Times New Roman" w:eastAsia="Times New Roman" w:hAnsi="Times New Roman" w:cs="B Nazanin"/>
                <w:sz w:val="28"/>
                <w:szCs w:val="28"/>
                <w:rtl/>
              </w:rPr>
              <w:t>علم و دین، ص 266</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34. Critical rationalism</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35. </w:t>
            </w:r>
            <w:r w:rsidRPr="005547D8">
              <w:rPr>
                <w:rFonts w:ascii="Times New Roman" w:eastAsia="Times New Roman" w:hAnsi="Times New Roman" w:cs="B Nazanin"/>
                <w:sz w:val="28"/>
                <w:szCs w:val="28"/>
                <w:rtl/>
              </w:rPr>
              <w:t>عقل و اعتقاد دینی، ص 86</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36. Critical rationalism</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37. </w:t>
            </w:r>
            <w:r w:rsidRPr="005547D8">
              <w:rPr>
                <w:rFonts w:ascii="Times New Roman" w:eastAsia="Times New Roman" w:hAnsi="Times New Roman" w:cs="B Nazanin"/>
                <w:sz w:val="28"/>
                <w:szCs w:val="28"/>
                <w:rtl/>
              </w:rPr>
              <w:t>عقل و اعتقاد دینی، ص 86</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38. </w:t>
            </w:r>
            <w:r w:rsidRPr="005547D8">
              <w:rPr>
                <w:rFonts w:ascii="Times New Roman" w:eastAsia="Times New Roman" w:hAnsi="Times New Roman" w:cs="B Nazanin"/>
                <w:sz w:val="28"/>
                <w:szCs w:val="28"/>
                <w:rtl/>
              </w:rPr>
              <w:t>عقل و اعتقاد دینی، ص 87 و 86</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39. </w:t>
            </w:r>
            <w:r w:rsidRPr="005547D8">
              <w:rPr>
                <w:rFonts w:ascii="Times New Roman" w:eastAsia="Times New Roman" w:hAnsi="Times New Roman" w:cs="B Nazanin"/>
                <w:sz w:val="28"/>
                <w:szCs w:val="28"/>
                <w:rtl/>
              </w:rPr>
              <w:t>همان، ص 29</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40. </w:t>
            </w:r>
            <w:r w:rsidRPr="005547D8">
              <w:rPr>
                <w:rFonts w:ascii="Times New Roman" w:eastAsia="Times New Roman" w:hAnsi="Times New Roman" w:cs="B Nazanin"/>
                <w:sz w:val="28"/>
                <w:szCs w:val="28"/>
                <w:rtl/>
              </w:rPr>
              <w:t>کلام فلسفی، ص 45ـ46</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lastRenderedPageBreak/>
              <w:t xml:space="preserve">41. </w:t>
            </w:r>
            <w:r w:rsidRPr="005547D8">
              <w:rPr>
                <w:rFonts w:ascii="Times New Roman" w:eastAsia="Times New Roman" w:hAnsi="Times New Roman" w:cs="B Nazanin"/>
                <w:sz w:val="28"/>
                <w:szCs w:val="28"/>
                <w:rtl/>
              </w:rPr>
              <w:t>کتابچه علم، ص 133 الی 34</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42. </w:t>
            </w:r>
            <w:r w:rsidRPr="005547D8">
              <w:rPr>
                <w:rFonts w:ascii="Times New Roman" w:eastAsia="Times New Roman" w:hAnsi="Times New Roman" w:cs="B Nazanin"/>
                <w:sz w:val="28"/>
                <w:szCs w:val="28"/>
                <w:rtl/>
              </w:rPr>
              <w:t>رابطه منطقی دین و علوم کاربردی، ص 266 ـ 267</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43. </w:t>
            </w:r>
            <w:r w:rsidRPr="005547D8">
              <w:rPr>
                <w:rFonts w:ascii="Times New Roman" w:eastAsia="Times New Roman" w:hAnsi="Times New Roman" w:cs="B Nazanin"/>
                <w:sz w:val="28"/>
                <w:szCs w:val="28"/>
                <w:rtl/>
              </w:rPr>
              <w:t>فطرت، ص 34 ـ 35</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44. </w:t>
            </w:r>
            <w:r w:rsidRPr="005547D8">
              <w:rPr>
                <w:rFonts w:ascii="Times New Roman" w:eastAsia="Times New Roman" w:hAnsi="Times New Roman" w:cs="B Nazanin"/>
                <w:sz w:val="28"/>
                <w:szCs w:val="28"/>
                <w:rtl/>
              </w:rPr>
              <w:t>فطرت، ص 42 ـ 43</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45. </w:t>
            </w:r>
            <w:r w:rsidRPr="005547D8">
              <w:rPr>
                <w:rFonts w:ascii="Times New Roman" w:eastAsia="Times New Roman" w:hAnsi="Times New Roman" w:cs="B Nazanin"/>
                <w:sz w:val="28"/>
                <w:szCs w:val="28"/>
                <w:rtl/>
              </w:rPr>
              <w:t>کتابچه علم، ص 37</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46. </w:t>
            </w:r>
            <w:r w:rsidRPr="005547D8">
              <w:rPr>
                <w:rFonts w:ascii="Times New Roman" w:eastAsia="Times New Roman" w:hAnsi="Times New Roman" w:cs="B Nazanin"/>
                <w:sz w:val="28"/>
                <w:szCs w:val="28"/>
                <w:rtl/>
              </w:rPr>
              <w:t>بقره، آیات 137 و 138</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47. </w:t>
            </w:r>
            <w:r w:rsidRPr="005547D8">
              <w:rPr>
                <w:rFonts w:ascii="Times New Roman" w:eastAsia="Times New Roman" w:hAnsi="Times New Roman" w:cs="B Nazanin"/>
                <w:sz w:val="28"/>
                <w:szCs w:val="28"/>
                <w:rtl/>
              </w:rPr>
              <w:t>ایمان دینی در اسلام و مسیحیت، ص 37</w:t>
            </w:r>
            <w:r w:rsidRPr="005547D8">
              <w:rPr>
                <w:rFonts w:ascii="Times New Roman" w:eastAsia="Times New Roman" w:hAnsi="Times New Roman" w:cs="B Nazanin"/>
                <w:sz w:val="28"/>
                <w:szCs w:val="28"/>
              </w:rPr>
              <w:t>.</w:t>
            </w:r>
          </w:p>
          <w:p w:rsidR="00433E54" w:rsidRPr="005547D8" w:rsidRDefault="00433E54" w:rsidP="005547D8">
            <w:pPr>
              <w:bidi/>
              <w:spacing w:before="100" w:beforeAutospacing="1" w:after="100" w:afterAutospacing="1" w:line="240" w:lineRule="auto"/>
              <w:jc w:val="both"/>
              <w:rPr>
                <w:rFonts w:ascii="Times New Roman" w:eastAsia="Times New Roman" w:hAnsi="Times New Roman" w:cs="B Nazanin"/>
                <w:sz w:val="28"/>
                <w:szCs w:val="28"/>
              </w:rPr>
            </w:pPr>
            <w:r w:rsidRPr="005547D8">
              <w:rPr>
                <w:rFonts w:ascii="Times New Roman" w:eastAsia="Times New Roman" w:hAnsi="Times New Roman" w:cs="B Nazanin"/>
                <w:sz w:val="28"/>
                <w:szCs w:val="28"/>
              </w:rPr>
              <w:t xml:space="preserve">48. </w:t>
            </w:r>
            <w:r w:rsidRPr="005547D8">
              <w:rPr>
                <w:rFonts w:ascii="Times New Roman" w:eastAsia="Times New Roman" w:hAnsi="Times New Roman" w:cs="B Nazanin"/>
                <w:sz w:val="28"/>
                <w:szCs w:val="28"/>
                <w:rtl/>
              </w:rPr>
              <w:t>خدا از دیدگاه قرآن، ص 60</w:t>
            </w:r>
            <w:r w:rsidRPr="005547D8">
              <w:rPr>
                <w:rFonts w:ascii="Times New Roman" w:eastAsia="Times New Roman" w:hAnsi="Times New Roman" w:cs="B Nazanin"/>
                <w:sz w:val="28"/>
                <w:szCs w:val="28"/>
              </w:rPr>
              <w:t xml:space="preserve">. </w:t>
            </w:r>
          </w:p>
        </w:tc>
      </w:tr>
    </w:tbl>
    <w:p w:rsidR="00152B1C" w:rsidRPr="005547D8" w:rsidRDefault="00CB30CB" w:rsidP="005547D8">
      <w:pPr>
        <w:bidi/>
        <w:jc w:val="both"/>
        <w:rPr>
          <w:rFonts w:cs="B Nazanin"/>
          <w:sz w:val="28"/>
          <w:szCs w:val="28"/>
        </w:rPr>
      </w:pPr>
    </w:p>
    <w:sectPr w:rsidR="00152B1C" w:rsidRPr="005547D8" w:rsidSect="005547D8">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CB" w:rsidRDefault="00CB30CB" w:rsidP="005547D8">
      <w:pPr>
        <w:spacing w:after="0" w:line="240" w:lineRule="auto"/>
      </w:pPr>
      <w:r>
        <w:separator/>
      </w:r>
    </w:p>
  </w:endnote>
  <w:endnote w:type="continuationSeparator" w:id="0">
    <w:p w:rsidR="00CB30CB" w:rsidRDefault="00CB30CB" w:rsidP="00554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825265"/>
      <w:docPartObj>
        <w:docPartGallery w:val="Page Numbers (Bottom of Page)"/>
        <w:docPartUnique/>
      </w:docPartObj>
    </w:sdtPr>
    <w:sdtEndPr>
      <w:rPr>
        <w:noProof/>
      </w:rPr>
    </w:sdtEndPr>
    <w:sdtContent>
      <w:p w:rsidR="005547D8" w:rsidRDefault="005547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547D8" w:rsidRDefault="00554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CB" w:rsidRDefault="00CB30CB" w:rsidP="005547D8">
      <w:pPr>
        <w:spacing w:after="0" w:line="240" w:lineRule="auto"/>
      </w:pPr>
      <w:r>
        <w:separator/>
      </w:r>
    </w:p>
  </w:footnote>
  <w:footnote w:type="continuationSeparator" w:id="0">
    <w:p w:rsidR="00CB30CB" w:rsidRDefault="00CB30CB" w:rsidP="00554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CB"/>
    <w:rsid w:val="00433E54"/>
    <w:rsid w:val="0054442D"/>
    <w:rsid w:val="005547D8"/>
    <w:rsid w:val="00A41E9B"/>
    <w:rsid w:val="00B030D9"/>
    <w:rsid w:val="00CB30CB"/>
    <w:rsid w:val="00E147CB"/>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3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3E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E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3E54"/>
    <w:rPr>
      <w:rFonts w:ascii="Times New Roman" w:eastAsia="Times New Roman" w:hAnsi="Times New Roman" w:cs="Times New Roman"/>
      <w:b/>
      <w:bCs/>
      <w:sz w:val="24"/>
      <w:szCs w:val="24"/>
    </w:rPr>
  </w:style>
  <w:style w:type="character" w:customStyle="1" w:styleId="text">
    <w:name w:val="text"/>
    <w:basedOn w:val="DefaultParagraphFont"/>
    <w:rsid w:val="00433E54"/>
  </w:style>
  <w:style w:type="character" w:customStyle="1" w:styleId="moreinfo">
    <w:name w:val="moreinfo"/>
    <w:basedOn w:val="DefaultParagraphFont"/>
    <w:rsid w:val="00433E54"/>
  </w:style>
  <w:style w:type="character" w:customStyle="1" w:styleId="moreinfobold">
    <w:name w:val="moreinfobold"/>
    <w:basedOn w:val="DefaultParagraphFont"/>
    <w:rsid w:val="00433E54"/>
  </w:style>
  <w:style w:type="paragraph" w:customStyle="1" w:styleId="txtcls1">
    <w:name w:val="txtcls1"/>
    <w:basedOn w:val="Normal"/>
    <w:rsid w:val="00433E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33E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47D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47D8"/>
  </w:style>
  <w:style w:type="paragraph" w:styleId="Footer">
    <w:name w:val="footer"/>
    <w:basedOn w:val="Normal"/>
    <w:link w:val="FooterChar"/>
    <w:uiPriority w:val="99"/>
    <w:unhideWhenUsed/>
    <w:rsid w:val="005547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4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33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33E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3E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33E54"/>
    <w:rPr>
      <w:rFonts w:ascii="Times New Roman" w:eastAsia="Times New Roman" w:hAnsi="Times New Roman" w:cs="Times New Roman"/>
      <w:b/>
      <w:bCs/>
      <w:sz w:val="24"/>
      <w:szCs w:val="24"/>
    </w:rPr>
  </w:style>
  <w:style w:type="character" w:customStyle="1" w:styleId="text">
    <w:name w:val="text"/>
    <w:basedOn w:val="DefaultParagraphFont"/>
    <w:rsid w:val="00433E54"/>
  </w:style>
  <w:style w:type="character" w:customStyle="1" w:styleId="moreinfo">
    <w:name w:val="moreinfo"/>
    <w:basedOn w:val="DefaultParagraphFont"/>
    <w:rsid w:val="00433E54"/>
  </w:style>
  <w:style w:type="character" w:customStyle="1" w:styleId="moreinfobold">
    <w:name w:val="moreinfobold"/>
    <w:basedOn w:val="DefaultParagraphFont"/>
    <w:rsid w:val="00433E54"/>
  </w:style>
  <w:style w:type="paragraph" w:customStyle="1" w:styleId="txtcls1">
    <w:name w:val="txtcls1"/>
    <w:basedOn w:val="Normal"/>
    <w:rsid w:val="00433E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33E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47D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47D8"/>
  </w:style>
  <w:style w:type="paragraph" w:styleId="Footer">
    <w:name w:val="footer"/>
    <w:basedOn w:val="Normal"/>
    <w:link w:val="FooterChar"/>
    <w:uiPriority w:val="99"/>
    <w:unhideWhenUsed/>
    <w:rsid w:val="005547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4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581008">
      <w:bodyDiv w:val="1"/>
      <w:marLeft w:val="0"/>
      <w:marRight w:val="0"/>
      <w:marTop w:val="0"/>
      <w:marBottom w:val="0"/>
      <w:divBdr>
        <w:top w:val="none" w:sz="0" w:space="0" w:color="auto"/>
        <w:left w:val="none" w:sz="0" w:space="0" w:color="auto"/>
        <w:bottom w:val="none" w:sz="0" w:space="0" w:color="auto"/>
        <w:right w:val="none" w:sz="0" w:space="0" w:color="auto"/>
      </w:divBdr>
      <w:divsChild>
        <w:div w:id="140163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5538</Words>
  <Characters>31568</Characters>
  <Application>Microsoft Office Word</Application>
  <DocSecurity>0</DocSecurity>
  <Lines>263</Lines>
  <Paragraphs>74</Paragraphs>
  <ScaleCrop>false</ScaleCrop>
  <Company/>
  <LinksUpToDate>false</LinksUpToDate>
  <CharactersWithSpaces>37032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2014-04-15T16:38:00Z</dcterms:created>
  <dcterms:modified xsi:type="dcterms:W3CDTF">2014-04-19T18:30:00Z</dcterms:modified>
</cp:coreProperties>
</file>