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500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جستارى در زندگانى هاشم مرقال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سال نوزدهم ـ شماره 156 ـ آذر 1389، 69ـ82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سردار پرافتخار اسلام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محسن رفعت</w:t>
      </w:r>
      <w:bookmarkStart w:id="0" w:name="_ftnref1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"_ftn1"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-1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0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چكيده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اين مقاله جستارى است در مورد چگونگى زندگى هاشم‏بن عتبه‏بن ابى‏وقاص ملقب به «هاشم مرقال» كه از خواص اصحاب حضرت على عليه‏السلام به شمار مى‏رود. وى از جمله سرداران جنگ‏هاى اميرالمؤمنين عليه‏السلام بود كه مخلصانه و دليرمردانه نبرد كرد تا در نهايت در جنگ صفين به شهادت رسيد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اين نوشتار با رويكرد تحليلى و تاريخى و با بهره‏گيرى از منابع گوناگون، مى‏كوشد گزارش‏هاى مربوط به زندگى هاشم را با رويكردى تحليلى بررسى كند. طبق يافته‏هاى اين تحقيق هاشم از نزديك‏ترين ياران امام بود، چنان‏كه مورد مدح و ستايش آن حضرت قرار گرفت. رجاليان شيعه و سنى وى را از افاضل و شجاعان زمانه ياد مى‏كنند. اما با اين‏حال، به دليل شجاعت‏ها و قرابت خاص با امام، مورد نفرت معاويه قرار گرفت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كليدواژه‏ها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مرقال، اميرالمؤمنين على عليه‏السلام، جنگ صفين، معاويه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500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مقدّمه</w:t>
      </w:r>
      <w:bookmarkStart w:id="1" w:name="_GoBack"/>
      <w:bookmarkEnd w:id="1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رسول خدا صلى‏الله‏عليه‏و‏آله در تمام زمان‏ها و مكان‏هاى متعدد، پسر عموى خود على‏بن ابى‏طالب عليه‏السلام را به خلافت و امامت پس از خود معرفى كرده بود. آن حضرت پيش از رحلتش و در غدير خم، از حجاج بيت‏اللّه براى خلافت على عليه‏السلام بيعت گرفت. در ميان حجاج اكثر سران مهاجر و انصار حضور داشتند و جزء اولين بيعت‏كنندگان با اميرمؤمنان بودند، اما پس از رحلت پيامبر صلى‏الله‏عليه‏و‏آلهبار ديگر برترى‏طلبى اقوام و طوايف عرب بروز يافت؛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ابوبكر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به خلافت رسيد و على عليه‏السلامخانه‏نشين شد. پس از او نيز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عمر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بر مسلمانان مسلط گشت و در پايان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عمر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با تشكيل شوراى خلافت، خليفه بعد از خود را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عثمان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قرار داد. سرانجام پس از گذشت بيست و پنج سال انحراف در مسير حق و حق‏طلبى و در حالى كه از اسلام جز نامى و از مسلمانان جز شبحى باقى نمانده بود، در يك اقبال عمومى امام على عليه‏السلام به خلافت رسيد. چهل سال اوليه اسلام ـ از زمان هجرت پيامبر از مكه به مدينه تا پايان خلافت اميرالمؤمنين ـ حساس‏ترين و مخاطره‏آميزترين سال‏هاى تاريخ اسلام بود. چهار دهه‏اى كه تقريبا تمامى جريانات سياسى و طوايف قدرتمند به قدرت رسيدند و هر كدام در كل يا قسمتى از سرزمين اسلامى فرمان‏روايى كردند. در طول اين چهل سال افراد و قهرمانان زيادى مجال بروز و ظهور يافتند كه تحت تأثير آموزه‏هاى پيامبر قرار داشتند و در اندك زمانى دو امپراتورى قدرتمند عصر خود يعنى ايران و روم را سرنگون كردند و بر قسمت‏هاى عظيمى از كره خاكى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 xml:space="preserve">تسلط يافتند. از جمله اين فرماندهان شجاع نظامى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هاشم‏بن عتبه‏بن ابى‏وقاص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معروف به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 مرقال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ارزشمندترين سرداران سپاه اسلام است كه در اين مقال گوشه‏اى از رشادت‏هاى ولايت‏مدارانه وى به تصوير كشيده شده؛ پهلوان نامور عرب كه از جمله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سرداران لشكر عموى خود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 سعدبن ابى‏وقاص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بود، دروازه‏هاى ايران به دست او گشوده شد و پايتخت ساسانيان به دست او سقوط كرد و مدائن، شهر رؤيايى آن زمان، با شمشير او فتح شد. سردار پرافتخار قادسيه در مدت زمان اندكى چنان رشادت‏هايى از خود نشان داد كه نام خود را براى هميشه در تاريخ جاودانه ساخت. وى صحابى بزرگ پيامبر صلى‏الله‏عليه‏و‏آله، يار وفادار على عليه‏السلام و از شجاعان پرآوازه عرب است. پس از اسلام آوردن در فتح مكه و شركت در جنگ‏ها و فتوحات زمان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ابوبكر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سرانجام در نبرد يرموك يك چشم خود را از دست داد، پس از آن به يارى عموى خود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سعدبن ابى‏وقاص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شتافت. وى به خاطر سبك ويژه خود در نبرد و يورش و هجوم سريع و تند و تيز خود به دشمن، «مرقال</w:t>
      </w:r>
      <w:r w:rsidRPr="004500A0">
        <w:rPr>
          <w:rFonts w:ascii="Times New Roman" w:eastAsia="Times New Roman" w:hAnsi="Times New Roman" w:cs="B Nazanin"/>
          <w:sz w:val="28"/>
          <w:szCs w:val="28"/>
        </w:rPr>
        <w:t>»</w:t>
      </w:r>
      <w:bookmarkStart w:id="2" w:name="_ednref1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2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ناميده شد. به علاوه كه پيامبر در غزوه‏اى به او فرمودند: «أرقل ...»؛</w:t>
      </w:r>
      <w:bookmarkStart w:id="3" w:name="_ednref2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به پيش تاز</w:t>
      </w:r>
      <w:proofErr w:type="gramStart"/>
      <w:r w:rsidRPr="004500A0">
        <w:rPr>
          <w:rFonts w:ascii="Times New Roman" w:eastAsia="Times New Roman" w:hAnsi="Times New Roman" w:cs="B Nazanin"/>
          <w:sz w:val="28"/>
          <w:szCs w:val="28"/>
        </w:rPr>
        <w:t>... .</w:t>
      </w:r>
      <w:proofErr w:type="gramEnd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در جنگ‏هاى دوران مولايش على عليه‏السلام (جمل و صفين) دلاورى‏ها از خود نشان داد. حماسه‏سرايى‏ها، خطابه‏ها و رجزخوانى‏هاى وى در دفاع از مقام ولايت و در ميان عظمت على عليه‏السلام و فاش‏گويى ضلالت و سيرت زشت امويان، گواهى است بر عمق و ژرفاى انديشه، حق‏دانى، حق‏گويى، حق‏گرايى و استوار گامى او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علمدار جنگ صفين بود. وى به هنگام نبرد با سپاه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معاويه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به فرماندهى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ذوالكلاع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جام شهادت را نوشيد و دعوت حق را لبيك گفت و اين در حالى بود كه در عرصه‏هاى مختلف رزم و نبرد، امام على عليه‏السلام برنادلى، استوارگامى و تيزبينى او را ستود،</w:t>
      </w:r>
      <w:bookmarkStart w:id="4" w:name="_ednref3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چنان‏كه پس از رجزخوانى و حماسه‏سرايى‏اش براى حركت به صفين، امام در مورد او چنين دعا فرمود: «پروردگارا! توفيق شهادت در راه‏خداوهمراهى‏باپيغمبرخويش‏رانصيب‏وروزى‏اوبفرما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5" w:name="_ednref4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5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تمام اين گفتارها، به علاوه آنچه در ادامه مى‏آيد، نشان از جايگاه ويژه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اسلام است، و خدمتى كه او به اسلام و تشيع نموده. ولى با اين‏همه،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اكاذيب و مطاعن بنى‏اميه در امان نبود، به اين دليل كه آنها از او چنان ضربه سختى خوردند كه هرگز فراموش نكردند، به طورى كه از سر حقد و كينه فرزند او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عبداللّه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را دستگير نمودند و درصدد عقده‏گشايى خود شدند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از اين‏رو، از سوى آنان سخنانى بى‏اساس نسبت به او روا مى‏شد تا همچنان بر عقده‏هاى ديرينه خود در جنگ صفين سرپوش گذارند. براى زدودن اين اكاذيب بر آن شديم تا جايگاه شخصيت و اقدامات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مرقال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را بهتر بنمايانيم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500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جايگاه هاشم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بنابر گزارش تاريخ و نيز رجاليان متقدم و متأخر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در تاريخ برگى زرين از خود به جاى گذاشته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ابن عبدالبر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درباره او مى‏نويسد: وى از نخبگان فضلا و پهلوانان قدر بود، يك چشمش را در جنگ يرموك از دست داد. در قادسيه قدرت فوق‏العاده‏اى از خود نشان داد، به گونه‏اى كه قبل از او چنين ارمغانى براى سپاه اسلام نياورده بود. سبب‏ساز فتح و پيروزى شد. پهلوانانى قدرتمند از ميان پهلوانان بود، به علاوه كه فردى فاضل و خيّر شمرده مى‏شود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6" w:name="_ednref5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6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ابن اثير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او را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اين‏گونه توصيف مى‏كند: «كان من الشجعان الابطال و الفضلاء الاخيار»؛</w:t>
      </w:r>
      <w:bookmarkStart w:id="7" w:name="_ednref6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7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دليرمردان و برجستگان پاك‏سرشت بود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ابن‏حجر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درباره او مى‏نويسد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: «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بن عتبه‏بن ابى‏وقاص ... الشجاع المشهور المعروف بالمرقال ابن اخى سعدبن ابى‏وقاص»؛</w:t>
      </w:r>
      <w:bookmarkStart w:id="8" w:name="_ednref7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8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فردى شجاع و معروف به مرقال، پسر برادر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سعدبن ابى‏وقاص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زركلى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مى‏گويد: «صحابى برجسته ملقب به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مرقال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كه پسر برادر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سعدبن ابى‏وقاص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9" w:name="_ednref8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9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شيخ عباس قمى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الكنى والالقاب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مى‏نويسد: «كان من افاضل النبى و قتل فى نصرة مولانا اميرالمؤمنين بصفّين يوم شهادة عمار و كان عظيم‏الشأن جليل‏القدر... انه جاهد فى صفين و قاتل قتالاً شديدا و نصح لرجل شامى فهداه اللّه تعالى...»؛</w:t>
      </w:r>
      <w:bookmarkStart w:id="10" w:name="_ednref9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0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ياران صاحب فضل پيامبر بود. در يارى اميرمؤمنان در صفين همان روزى كه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عمار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به شهادت رسيد، كشته شد. وى در صفين جنگ نمايانى كرد و مرد (جوان) شامى را نصيحت كرد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11" w:name="_ednref10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"_edn10"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1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ابن‏قتيبه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ذيل نسب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سعدبن ابى‏وقاص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او نام مى‏برد و مى‏گويد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: «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مردى يك چشم، همراه با على در صفين بود به علاوه كه از شجاع‏ترين مردم بوده است</w:t>
      </w:r>
      <w:proofErr w:type="gramStart"/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12" w:name="_ednref11"/>
      <w:proofErr w:type="gramEnd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"_edn11"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2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ذهبى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سير اعلام‏النبلاء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مى‏نويسد: «از اميران و علمداران على عليه‏السلامدر صفين كه شهيد شد. صفت بارز وى شجاعت و دليرى بود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13" w:name="_ednref12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"_edn12"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3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سيدمحسن امين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نيز در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اعيان‏الشيعة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ترجمه مفصلى از او ارائه داده كه خواندنى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14" w:name="_ednref13"/>
      <w:proofErr w:type="gramEnd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"_edn13"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4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علّامه امينى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نيز در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الغدير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مورد او گفته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: «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صحابى بزرگ علمدار اميرالمؤمنين در صفين؛ عبد صالح كه يكى از چشمانش را در جنگ يرموك در راه خدا از دست داد. وى در سپاه على عليه‏السلام شهيد شد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15" w:name="_ednref14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"_edn14"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5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توضيحاتى كه درباره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مرقال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ارائه گرديد نشان از جايگاه والاى او و گواهى است بر شجاعت، دلاورى و ولايت‏مدارى وى، چه در نزد پيامبر و چه در نزد اميرمؤمنان. او در تاريخ اسلام از چنان جايگاهى برخوردار است كه او را هميشه به عنوان فردى شجاع، خطيب و پيشتاز در عرصه‏هاى نبرد معرفى مى‏كند. به علاوه،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نزد امام و پيشواى خود رتبه و درجه‏اى كسب كرد كه چشم اميد او شده بود. هنگامى كه به شهادت رسيد امام براى او گريست، چنان‏كه نقل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عمارياسر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يك روز شهيد شدند. على در شهادت هر دو گريست و بر آن دو نماز خواند. ابتدا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را به طرف قبله گردانيد و پس از او عمار را اينچنين قرار داد و آنها را بدون اينكه غسل و يا حتى كفن كند، دفن نمود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16" w:name="_ednref15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"_edn15"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6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نسب هاشم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اصلاً و نسبا از خاندان بنى‏زهره، يكى از خاندان‏هاى قبيله قريش است. نسب كامل او چنين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بن عتبه‏بن ابى‏وقاص (مالك) بن اُهيب</w:t>
      </w:r>
      <w:bookmarkStart w:id="17" w:name="_ednref16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"_edn16"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7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بن عبدمناف بن زهره‏بن كلاب‏بن مره‏بن كعب‏بن لؤى‏بن غالب</w:t>
      </w:r>
      <w:bookmarkStart w:id="18" w:name="_ednref17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"_edn17"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بن فهربن مالك‏بن نضربن كنانه‏بن خزيمه‏بن مدركه‏بن الياس‏بن مضربن نزاربن معدّبن عدنان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19" w:name="_ednref18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"_edn18"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9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پدر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يعنى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عتبه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كسى است كه در روز احد دندان پيامبر را شكست، لب‏هاى مباركش را زخمى و صورتش را خراشيد و باعث شد از چهره مباركش خون جارى و سرازير شود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20" w:name="_ednref19"/>
      <w:proofErr w:type="gramEnd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"_edn19"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20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سعدبن ابى‏وقاص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كه گرچه در ابتدا از جمله كسانى بود كه خلافت على عليه‏السلام را تأييد كرد و يا حتى بر ضد حكومت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ابوبكر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جمله متحصنان در خانه حضرت زهرا عليهاالسلام بود</w:t>
      </w:r>
      <w:bookmarkStart w:id="21" w:name="_ednref20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"_edn20"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21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ولى به سرعت تغيير موضع داد و در زمره كسانى قرار گرفت كه با على دشمنى خود را در دل پروراندند.</w:t>
      </w:r>
      <w:proofErr w:type="gramEnd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اين‏رو، با على عليه‏السلام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 xml:space="preserve">بيعت نكرد. البته چنان‏كه نقل است، بعدها از عدم بيعت خود پشيمان شد و در زمان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معاويه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وقتى كه دستور سبّ نام على عليه‏السلام بر منابر را صادر كرد، وى را هشدار داد تا از اين عمل دست بكشد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22" w:name="_ednref21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"_edn21"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22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500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ولادت هاشم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متأسفانه سال ولادت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منابع ذكر نشده،</w:t>
      </w:r>
      <w:bookmarkStart w:id="23" w:name="_ednref22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"_edn22"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2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ولى آنچه برمى‏نمايد سال شهادت اوست: سال 37 ق كه در ماجراى جنگ صفين و در ركاب على عليه‏السلام به شهادت رسيد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24" w:name="_ednref23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"_edn23"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2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در مصادر و منابع كهن ابتدايى‏ترين مطلبى </w:t>
      </w:r>
      <w:proofErr w:type="gramStart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كه </w:t>
      </w:r>
      <w:r w:rsidRPr="004500A0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4500A0">
        <w:rPr>
          <w:rFonts w:ascii="Times New Roman" w:eastAsia="Times New Roman" w:hAnsi="Times New Roman" w:cs="B Nazanin" w:hint="cs"/>
          <w:sz w:val="28"/>
          <w:szCs w:val="28"/>
          <w:rtl/>
        </w:rPr>
        <w:t>مى</w:t>
      </w:r>
      <w:proofErr w:type="gramEnd"/>
      <w:r w:rsidRPr="004500A0">
        <w:rPr>
          <w:rFonts w:ascii="Times New Roman" w:eastAsia="Times New Roman" w:hAnsi="Times New Roman" w:cs="B Nazanin" w:hint="cs"/>
          <w:sz w:val="28"/>
          <w:szCs w:val="28"/>
          <w:rtl/>
        </w:rPr>
        <w:t>‏توان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00A0">
        <w:rPr>
          <w:rFonts w:ascii="Times New Roman" w:eastAsia="Times New Roman" w:hAnsi="Times New Roman" w:cs="B Nazanin" w:hint="cs"/>
          <w:sz w:val="28"/>
          <w:szCs w:val="28"/>
          <w:rtl/>
        </w:rPr>
        <w:t>ديد،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00A0">
        <w:rPr>
          <w:rFonts w:ascii="Times New Roman" w:eastAsia="Times New Roman" w:hAnsi="Times New Roman" w:cs="B Nazanin" w:hint="cs"/>
          <w:sz w:val="28"/>
          <w:szCs w:val="28"/>
          <w:rtl/>
        </w:rPr>
        <w:t>اسلام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00A0">
        <w:rPr>
          <w:rFonts w:ascii="Times New Roman" w:eastAsia="Times New Roman" w:hAnsi="Times New Roman" w:cs="B Nazanin" w:hint="cs"/>
          <w:sz w:val="28"/>
          <w:szCs w:val="28"/>
          <w:rtl/>
        </w:rPr>
        <w:t>آوردن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500A0">
        <w:rPr>
          <w:rFonts w:ascii="Times New Roman" w:eastAsia="Times New Roman" w:hAnsi="Times New Roman" w:cs="B Nazanin" w:hint="cs"/>
          <w:sz w:val="28"/>
          <w:szCs w:val="28"/>
          <w:rtl/>
        </w:rPr>
        <w:t>اوست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در روز فتح مكه اسلام آورد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25" w:name="_ednref24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"_edn24"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2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به علاوه، وقتى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ابوبكر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را به همراه سه هزار نفر براى جنگ‏هاى شام آماده كرد و به عزيمت فرستاد، به او گفت: «ما هماره از مشورت‏ها و نظرات و حسن تدبير شيوخ و همچنين از دلاورى و صبورى جوان‏ها بهره‏ها برديم، و قطعا خداوند تمام اين خصلت‏ها را در تو گرد آورده، و به راستى تو در عين اينكه نورسى، دليرمرد و پخته و نيكونگرى</w:t>
      </w:r>
      <w:proofErr w:type="gramStart"/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26" w:name="_ednref25"/>
      <w:proofErr w:type="gramEnd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"_edn25"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26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فتوحات شام در سال‏هاى 12و13 هجرى به وقوع پيوسته است. اينكه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ابوبكر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او را به فرماندهى يك سپاه عظيم بگمارد، اقتضا مى‏كند كه سن وى در آن زمان حدود سى سال باشد. اين حدس و تخمين به اين دليل است كه پيش از اين واقعه،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زمان محاصره شعب ابى‏طالب جوانى نورس بود كه به محاصره‏شدگان شعب، غذا و وسايل موردنياز را مى‏رساند. اين محاصره قريب دو يا سه سال طول كشيد و اين آذوقه‏رسانى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مقتضى بر اين است كه وى حدودا پانزده ساله بوده باشد. طريقه آذوقه‏رسانى به نقل از منابع تاريخى بدين ترتيب بوده كه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با ترفند و فريب نگهبانان، داخل شعب مى‏شد و آذوقه و وسايل ضرورى را به‏محاصره‏شدگان‏مى‏رساند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27" w:name="_ednref26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"_edn26"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27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علاوه بر دليل پيشين، مى‏توان ماجراى ذيل را نيز به عنوان دليل ذكر كرد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عمروبن عاص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صفين سپاهيان را خطاب قرار داد و در مورد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گفت: «عليكم بالشّيخ الدجال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28" w:name="_ednref27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"_edn27"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2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شيخ در كلام عرب به فردى گفته مى‏شود كه حدود پنجاه ساله باشد.</w:t>
      </w:r>
      <w:proofErr w:type="gramEnd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اين‏رو، اين دليل بر اين مطلب صحّه مى‏گذارد كه ولادت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مى‏تواند حدودا در سال پانزده پيش از هجرت باشد؛ چراكه ماجراى صفين در سال 37 هجرى اتفاق افتاده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29" w:name="_ednref28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"_edn28"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29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500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حضور در جنگ‏ها و بروز دلاورى‏ها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در مورد جنگ‏ها و دلاورى‏هاى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كتب تاريخى به وفور سخن گفته‏اند. وى به دليل حضور در جنگ‏هاى مختلف، در زمان پس از رحلت پيامبر صلى‏الله‏عليه‏و‏آله صاحب تجربه‏اى جنگى و پختگى نظامى شد. در ميان سپاهيان اسلام كمتر كسى يافت مى‏شود كه از چنين ويژگى برخوردار باشد. توضيح بيشتر در اين مورد، نشان مى‏دهد كه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اين جنگ‏ها چه جايگاهى داشته است. براى مثال، جنگ با شاميان يكى از اين نمونه‏هاست. وى در اين جنگ فرمانده سپاه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ابوعبيده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بود كه توانست ابتدا دروازه شهر بعلبك را محاصره كند و سپس آنها را شكست دهد. وى پس از آن عازم حمِص، رَستن و شيزَر شد و توانست بر حاكم و نيروى نظامى اين شهرها مسلط شود و دروازه آنها را بگشايد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30" w:name="_ednref29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"_edn29"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30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يرموك يك چشم خود را از دست داد</w:t>
      </w:r>
      <w:bookmarkStart w:id="31" w:name="_ednref30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"_edn30"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31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و به غير از او، بسيارى ديگر از لشگريان اسلام چشمان خود را از دست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دادند؛ چراكه روميانِ كمان به دست حمله آنها را ناكام گذاشتند و اكثر قريب به اتفاق آنان را با تيرهاى خود هدف قرار دادند و چشمانشان را نابينا كردند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از اين‏رو، اين روز به «يوم التّعوير</w:t>
      </w:r>
      <w:r w:rsidRPr="004500A0">
        <w:rPr>
          <w:rFonts w:ascii="Times New Roman" w:eastAsia="Times New Roman" w:hAnsi="Times New Roman" w:cs="B Nazanin"/>
          <w:sz w:val="28"/>
          <w:szCs w:val="28"/>
        </w:rPr>
        <w:t>»</w:t>
      </w:r>
      <w:bookmarkStart w:id="32" w:name="_ednref31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"_edn31"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32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معروف شد؛ يعنى روز يك چشم شدن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در جنگ با روميان، سردسته گروه پياده‏نظام بود. وى در نبرد قادسيه جزء فرماندهان جان بر كف به شمار مى‏رفت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33" w:name="_ednref32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"_edn32"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3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پس از فتح مدائن در جلولاء شركت نمود.</w:t>
      </w:r>
      <w:proofErr w:type="gramEnd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نبرد جلولاء مسلمانان توانستند غنايم بسيارى به دست آورند. طبق گفته روات، كثرت غنيمت به حدى بوده است كه سهم هر سواركار در آن روز به سى هزار دينار مى‏رسيد و اين مبلغ به غير از سلاح و اسب بود. مورخان اين خيرات و بركاتى را كه بر مسلمانان وارد شد، به واسطه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 به خاطر نيك‏انديشى تجربه و تبحر نظامى وى و از بركات شمشير و نيروى فوق‏العاده او مى‏دانند. جلولاء به سبب اين همه غنايم </w:t>
      </w:r>
      <w:r w:rsidRPr="004500A0">
        <w:rPr>
          <w:rFonts w:ascii="Times New Roman" w:eastAsia="Times New Roman" w:hAnsi="Times New Roman" w:cs="B Nazanin"/>
          <w:sz w:val="28"/>
          <w:szCs w:val="28"/>
        </w:rPr>
        <w:t>«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فتح‏الفتوح» ناميده شد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34" w:name="_ednref33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"_edn33"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34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ولى از تمام اين گفته‏ها مهم‏تر، سخن اميرمؤمنان عليه‏السلام است كه به واسطه شجاعت و پهلوانى او، وى را شايسته كارگزارى مصر دانستند. «خداوند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محمد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را رحمت كند. او جوانى كم‏تجربه و نورسى بود. قصد داشتم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هاشم‏بن عتبه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را به امارت مصر بگمارم؛ چراكه اگر او امير مصر مى‏شد،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عمروبن عاص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توان تسلط بر مصر را نمى‏يافت و ميدان را براى او و ياران او خالى نمى‏گذاشت. به علاوه اينكه او نيز زنده مى‏ماند و كشته نمى‏شد، مگر آنكه شمشيرش را همچنان در كف مى‏فشرد، البته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محمدبن ابى‏بكر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را نكوهش نمى‏كنم؛ تا توان داشت از كوشش باز نايستاد و بر سر او آن آمد كه آمد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35" w:name="_ednref34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"_edn34"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35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اين تقدير و تحسين امام از دليرمرد باايمان و اخلاص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 (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 مرقال</w:t>
      </w:r>
      <w:r w:rsidRPr="004500A0">
        <w:rPr>
          <w:rFonts w:ascii="Times New Roman" w:eastAsia="Times New Roman" w:hAnsi="Times New Roman" w:cs="B Nazanin"/>
          <w:sz w:val="28"/>
          <w:szCs w:val="28"/>
        </w:rPr>
        <w:t>)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حاوى نكته‏هاى بسيارى است. امام در سخت‏ترين لحظه جنگ با مزاح به او مى‏گويد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!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آيا بر خود هيچ ترس و هراسى ندارى كه ترسو و بزدل شمرده شوى؟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!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جواب گفت: اى اميرالمؤمنين! به زودى خواهى دانست. به خدا قسم، مثل مردى كه آهنگ آخرت دارد در ميان سرهاى آن قوم سركش درپيچم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36" w:name="_ednref35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"_edn35"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36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آن حضرت در جاى ديگر فرمود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!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تا كى نان مى‏خورى و آب مى‏نوشى؟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جواب گفت: چنان مى‏جنگم و تلاش مى‏كنم كه ديگربه سوى تو بازنگردم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37" w:name="_ednref36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"_edn36"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37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اوج شجاعت، دليرى، پهلوانى و جانفشانى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جنگ صفين بوده؛ چراكه همه همرزمانش در جنگ منتظر حمله او بودند تا جنگ را آغاز كنند. چنان‏كه در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وقعة صفين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آمده: فردى از قبيله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بنى‏بكر بن وائل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كه معروف به شجاعت و دليرى بودند، همچنان‏كه منتظر بود تا جنگ را شروع كند، به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گفت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!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به ميدان پا گذار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!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!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تو را چه شده؟ از ترس چنين معركه‏اى باد به گلو افكنده‏اى يا از ترس و بزدلى خويش؟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با نگاهى به او، بى‏باكى او را تحسين كرد و گفت: حقا كه به پرچمدارى و علمدارى شايسته‏تر از منى! وقتى من به خاك افتادم تو پرچم‏را برگير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پس از آن رو به ياران خود كرد و با يادآورى فنون نظامى به ايشان گفت: «بند كفش‏هاى خود را محكم ببنديد، بندهاى كمرتان را محكم كنيد، هنگامى كه من سه بار پرچم را به اهتزاز درآوردم بدانيد كه آماده هجومم، ولى نبايد هيچ‏يك از شما قبل از من حمله كند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38" w:name="_ednref37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"_edn37"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38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lastRenderedPageBreak/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پس از آن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ذوالكلاع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 ياران وى هجوم برد و جنگ شروع شد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پس از درهم شكستن صفوف اول و دوم سپاه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معاويه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به صف سوم رسيد. وقتى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معاويه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اين صحنه را ديد به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عمروبن عاص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گفت: واى بر تو! امروز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هاشم‏بن عتبه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پرچمدار است. اگر امروز نيز همان‏گونه برق‏آسا بتازد روزى سخت، دراز و دشوارتر از ديروز بر شاميان خواهد گذشت و اگر با جمعى از يارانش به پيش تازد من اميد آن دارم كه تو بتوانى آنان را محاصره كنى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39" w:name="_ednref38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"_edn38"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39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سپس ياران غيور خود را به همراه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عمروبن عاص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راهى معركه كرد. آنان همگى قصد محاصره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را داشتند، ولى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با حركتى غافلگيرانه آنان را محاصره نمود. از آن‏رو كه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عبداللّه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پسر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عمرو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ميان آنها بود،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عمرو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مانند ديوانه‏ها فرياد زد و گفت: اى خدا! اى رحمان! پسرم، پسرم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!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معاويه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به او گفت: صبر كن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!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عمرو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جاى پريد و به او گفت: اگر به جاى او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يزيد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پسر تو مى‏بود تو خود صبورى مى‏كردى؟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به هر روى، شاميان حواس ياران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را منحرف كردند و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 عبداللّه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توانست از چنگ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 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بگريزد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40" w:name="_ednref39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"_edn39"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40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تمام اين اخبارى كه در تاريخ نقل شده به خاطر دلاورى و شجاعت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مرقال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است كه تا اين حد از او تجليل شده؛ چنان‏كه سخنان امام را در مورد او ملاحظه نموديم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ولى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علاوه بر اين شجاعت خود، غيرت و حميّت خاصى نسبت به اميرمؤمنان داشت. به نقل تاريخ،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جمله كسانى است كه به امامت اميرمؤمنان (بدون هيچ پيش شرطى) راضى شدند و با او بيعت كردند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41" w:name="_ednref40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"_edn40"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41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به علاوه، وى از سرآمدان كسانى بود كه شهادت دادند على عليه‏السلام اولين مسلمان و مؤمن به پيامبر بوده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42" w:name="_ednref41"/>
      <w:proofErr w:type="gramEnd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"_edn41"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42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اضافه بر اين،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ابن اثير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او را جزء كسانى مى‏داند كه در حديث ركبان شهادت به حديث غدير داده‏اند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43" w:name="_ednref42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"_edn42"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4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وى پس از ذكر نام‏هايى كه نام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نيز در ميانشان است مى‏نويسد: ايشان شهادت دادند كه از پيامبر شنيدند كه فرمود: «من كنت مولاه فعلى مولاه</w:t>
      </w:r>
      <w:proofErr w:type="gramStart"/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44" w:name="_ednref43"/>
      <w:proofErr w:type="gramEnd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"_edn43"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4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 يا در كتب نقل شده كه وى در حديث مناشده اميرمؤمنان حضور داشت و على را تصديق كرد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45" w:name="_ednref44"/>
      <w:proofErr w:type="gramEnd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"_edn44"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4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به علاوه، نام وى در زمره كسانى قرار گرفته است كه به همراه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ابوذر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 تنى چند از افاضل و اصحاب‏رسول‏خدا صلى‏الله‏عليه‏و‏آلهشهادت‏به‏ولايت،اخوت و جانشينى اميرمؤمنان نسبت به پيامبر داده‏اند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46" w:name="_ednref45"/>
      <w:proofErr w:type="gramEnd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"_edn45"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46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در ايمان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به اميرمؤمنان همين بس كه در اوايل جنگ صفين خطاب به آن حضرت گفت: ما را بر سر آن قوم سنگدل فرود آر؛ «كسانى كه كتاب خدا را پشت سر نهادند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»</w:t>
      </w:r>
      <w:bookmarkStart w:id="47" w:name="_ednref46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"_edn46"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47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 عملى بر خلاف خشنودى خدا با مردم در پيش گرفتند... و تو اى اميرمؤمنان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!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نزديك‏ترين مردم از نظر خويشاوندى به پيامبر خدا و برترين مردم از نظر سبقت و پيشينه در اسلام هستى و آنان نيز در حق تو همين را كه ما دريافته‏ايم، مى‏دانند... پس دست‏هاى ما به فرمان‏پذيرى و فرمان‏بردارى به سوى تو گشوده است و دل‏هاى ما به خيرخواهى تو گشاده و جان‏هاى ما براى يارى به تو آماده تا در برابر هركسى كه با تو به مخالفت ورزد به پايمردى بايستيم و كار ولايت را به تو بسپاريم. به خدا سوگند! اى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اميرالمؤمنين، هرگز دوست ندارم تمامى آنچه را زمين در خود نهفته و آسمان بر آن سايه زده به من دهند تا من دشمن تو را به دوستى بگيرم و يا دوستت را دشمن پندارم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48" w:name="_ednref47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"_edn47"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48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امام نيز در پاسخ به او خطاب به پروردگار فرمودند: «پروردگارا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!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توفيق شهادت در راه خدا و همراهى با پيغمبر خويش را نصيب و روزى او بفرما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49" w:name="_ednref48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"_edn48"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49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اين سخنان، اوج محبت دو طرفه‏اى است كه هم امام و هم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به يكديگر داشتند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با اين گفتار، ايمان بى‏نظير خود را نسبت به امام ابراز كرد و اين حب ولايى را تا آخرين نفس با خود حفظ كرد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نصربن مزاحم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در اين‏باره مى‏گويد: مردى از اصحاب امام بر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گذر كرد در حالى كه او بين كشتگان افتاده بود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در آخرين لحظات زندگى خود لباس او را گرفت و با اصرار و تأكيد به او گفت: «سلام مرا به اميرمؤمنان برسان و به او بگو كه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مى‏گويد: تو را به خدا قسم مى‏دهم كه شبانه پيكر كشتگان را جمع كنى، به طورى كه پيشاپيش، پاى كشتگان را به دوال اسبانت بسته و تا صبح ميدان را از كشته‏ها خالى كرده باشى؛ چون فردا ابتكار عمل و تعيين سرنوشت جنگ با كسى است كه كشتگان را زودتر گردآورى كرده باشد.» آن مرد نيز چنين كرد. امام بلافاصله با جمعى در تاريكى شب رفت و با حمل كشتگان بر پشت خود، آنها را به طرف خيمه‏هاى خود آورد. روز بعد قول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دقيقا محقق شد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.»</w:t>
      </w:r>
      <w:bookmarkStart w:id="50" w:name="_ednref49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"_edn49"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50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پس از آنكه دريافت توان ادامه دفاع از امام و رويايى با دشمن را به وسيله سلاح ندارد، باز هم دست از راهنمايى و يارى فكرى او برنداشت. اين نهايت عشق و ارادت او نسبت به امام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هاشم در عصر خلفاى سه‏گانه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حكومت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ابوبكر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 در عصر فتوحات از جمله فرماندهان سپاه اسلام بود. وى در زمان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ابوبكر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به همراه سه هزار نفر نيروى مجهز به سمت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ابوعبيده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روانه شدند تا در فتح شام او را يارى كنند. هنگامى كه مسلمانان متوجه شدند وى در بين سپاه آنان است همگى خوشحال و مسرور گرديدند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51" w:name="_ednref50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"_edn50"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51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وى در جنگ با روميان جزء فرماندهان دلاور شناخته شد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52" w:name="_ednref51"/>
      <w:proofErr w:type="gramEnd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"_edn51"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52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چنان‏كه پيش‏تر نيز گفته شد، در معركه يرموك جزء بهترين فرماندهان بود و در همين جنگ بود كه يك چشم خود را از دست داد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53" w:name="_ednref52"/>
      <w:proofErr w:type="gramEnd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"_edn52"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53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زمان حكومت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عمر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از فرماندهان جنگ شام و فتح دمشق بود كه در ميسره سپاه فرماندهى مى‏كرد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54" w:name="_ednref53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"_edn53"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5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وى در جنگ قادسيه در مقدمه سپاه حضور داشت و نهرهاى بهرسير، مظلم و ساباط به دست او فتح شد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55" w:name="_ednref54"/>
      <w:proofErr w:type="gramEnd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"_edn54"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5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وى در جنگ مدائن، جلولاء (فتح‏الفتوح</w:t>
      </w:r>
      <w:proofErr w:type="gramStart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)،</w:t>
      </w:r>
      <w:proofErr w:type="gramEnd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حلوان، راذانات، دَقوقاء، خانيجار، باجرمى، سَن بارِمّا، بَوازيج الملك و شَهرزور فاتح بود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56" w:name="_ednref55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"_edn55"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56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در زمان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عثمان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در زمره مؤمنانى بود كه به سختى زندگى مى‏كردند. به دليل آنكه از عملكرد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عثمان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به شدت ناراضى بود، در كوفه به دستورات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سعيدبن عاص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والى كوفه از طرف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عثمان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بى‏اعتنا بود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سعيد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هنگامى كه هلال ماه شوال را به عينه مشاهده كرد، در ميان عده‏اى از مردم گفت: چه كسى از ميان شما ماه را ديده است؟ كسى سخنى نگفت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گفت: من ديدم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سعيد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گفت: تو در ميان اين قوم با اين يك چشم كورت ماه را ديدى؟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گفت: همين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يك چشم من را كه مى‏بينى در راه خدا از دست دادم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به همراه عده‏اى به خانه خود رفت و روزه خود را افطار كرد. پس از رسيدن اين خبر به گوش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سعيدبن عاص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دستور به شكنجه او داد، به علاوه كه خانه او را به آتش كشيدند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57" w:name="_ednref56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"_edn56"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57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علّامه امينى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مى‏نويسد: چه جنايتى بود كه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سعيد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مرتكب شد! و چه گستاخى كه در حق اين صحابى جليل‏القدر كرد! در حالى كه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عثمان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سعيد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كوچك‏ترين اعتراضى نكرد و حتى او را تشويق هم كرد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58" w:name="_ednref57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"_edn57"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5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ولى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كوتاه نيامد.</w:t>
      </w:r>
      <w:proofErr w:type="gramEnd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دو نقل در تاريخ موجود است: يكى اينكه چون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زمان حكومت اميرالمؤمنين عليه‏السلام و به دستور حضرت به امارت كوفه منصوب گشت، پس از ورود به كوفه به تلافى، بر سعيد صد ضربه شلاق وارد نمود،</w:t>
      </w:r>
      <w:bookmarkStart w:id="59" w:name="_ednref58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"_edn58"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59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ديگر اينكه در زمان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عثمان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پس از رنجش عمويش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سعدبن ابى‏وقاص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 پافشارى بر قصاص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سعيد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عثمان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او را قصاص نمود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60" w:name="_ednref59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"_edn59"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60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500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هاشم همراه با اميرمؤمنان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پيش از اينكه درباره جايگاه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خلافت اميرالمؤمنين عليه‏السلام سخن بگوييم، ذكر اين نكته ضرورى است كه آيا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زمان سقيفه با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ابوبكر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بيعت كرد؟ آيا وى جزء موافقان حكومت وى به شمار مى‏رود يا مخالفانش؟ و آيا اصلاً وى در زمان به خلافت رسيدن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ابوبكر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مدينه و زير سقف سقيفه حضور داشت؟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در پاسخ بايد گفت: پس از كندوكاو در كتب متقدم تاريخى اين مطلب به دست مى‏آيد كه پيش از رحلت پيامبر صلى‏الله‏عليه‏و‏آله،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اسامه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توسط ايشان فرمانده سپاهى شد تا بنا به قول پيامبر به جنگ با كفار در بيرون مدينه رود. پس از انتشار خبر رحلت پيامبر صلى‏الله‏عليه‏و‏آلهبه گوش همگان،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اسامه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نيز با تنى چند از صحابه به مدينه بازگشت و اين در حالى بود كه سپاه وى در منطقه «جرف» در بيرون از مدينه اردو زده بود و خود را براى حمله آماده مى‏كرد. از اين‏رو، به هنگام رخداد «سقيفه بنى‏ساعده» عده‏اى از اصحاب در منطقه «جرف» ساكن بودند و انتظار فرمانده خود را مى‏كشيدند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ابوبكر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به هر نحوى كه شد زمام امور را به دست گرفت، در حالى كه افرادى همچون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 مرقال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 ديگر اصحاب در مدينه حضور نداشتند تا از على عليه‏السلامبه همراه ديگر صحابه معدود دفاع كنند. اين سخن به اين دليل است كه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با ارادتى كه ما از وى نسبت به امام سراغ داريم محال است در چنان جلسه كذايى حضور داشته و از امام دفاعى به عمل نياورده باشد. حتى شايد وى از جمله كسانى بوده كه در بدو امر با خليفه وقت بيعت نكرده و يا پس از بيعت اميرالمؤمنين عليه‏السلام با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ابوبكر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دست بيعت ساييده باشد. البته بايد گفت كه اين مطلب (عدم حضور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رخداد سقيفه) در كتب تاريخى، چنان‏كه ما به جست‏وجو و كاوش آن پرداختيم، موجود نيست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61" w:name="_ednref60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"_edn60"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61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همان‏گونه كه پيش‏تر گذشت، وى از شيعيان و پيروان خاص حضرت به شمار مى‏رفت. به علاوه،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كسانى بود كه با حضرت در مورد مصلحت‏هاى جنگى و نظامى مشورت مى‏كرد، چنان‏كه وقتى امام با او در مورد حركت كردن به طرف شام مشورت نمود،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با ايراد خطبه‏اى وضعيت شاميان را توصيف كرد و آنان را دنياطلب و زيورپرست خواند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62" w:name="_ednref61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"_edn61"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62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جنگ‏ها مسئوليت يكى از حلقه‏هاى سپاه را بر عهده داشت.</w:t>
      </w:r>
      <w:proofErr w:type="gramEnd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مثلاً، هنگامى كه امام قصد داشت به سمت بصره حركت كند،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را به همراه نامه‏اى به سمت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ابوموسى اشعرى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در كوفه فرستاد. حضرت در اين نامه از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ابوموسى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خواسته بود كه مردم را براى حركت به بصره و همراه كردن با او بسيج كند، ولى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ابوموسى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كمى در اجراى دستور سستى ورزيد. از اين‏رو،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سريعا نامه‏اى بدين مضمون براى امام نوشت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به نام خداوند بخشنده مهربان، به اميرالمؤمنين از هاشم‏بن عتبه. پس از حمد و ثناى الهى، اى اميرالمؤمنين! نامه‏ات را براى كسى بردم كه سخت نافرمان و به دور از رحمت است و حيله‏گرى و اختلاف‏افكنى‏اش آشكار. اين نامه را با مغل‏بن خليفه از قبيله «طى» و از پيروان و شيعيانت به سمت تو فرستادم و ماجرا و اخبار ما را مى‏داند، هرچه مى‏خواهى از او بپرس و نظرت را برايم بنويس تا از آن پيروى كنم. والسلام عليك و رحمه‏اللّه و بركاته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63" w:name="_ednref62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"_edn62"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63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از ديگر اقدامات امام براى هاشم اين بود كه ايشان وى را علاوه بر پرچمدارى سپاه، سرپرست گروه پياده نظام قرار دارد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64" w:name="_ednref63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"_edn63"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6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البته هاشم‏در دوران‏حكومت‏امام‏مناصب متعددى از جمله علمدارى داشت، ولى نهايت امر اينكه وى در تمام اين مدت مى‏كوشيدتحت هرعنوانى‏گوش به فرمان امام باشد، چنان‏كه‏پيش‏تردرموردآن‏به‏صورت‏مفصل‏بحث‏كرديم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شهادت هاشم مرقال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چنان‏كه گذشت، علمدار و پرچمدار سپاه صفين پس از فداكارى‏هاى فراوان جام شهادت را نوشيد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پس از اينكه چند بار پهلوانانه در حالى كه به سوى ميدان پيش تاخت و صفوف شاميان را درهم شكست، برق‏آسا و چابك با علم سپاه به جلو رفت. در مقابل، شاميان به خاطر پيشتازى او عقب‏نشينى كردند. وقتى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معاويه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متوجه شد سردرگم و متحير از ياران خود پرسيد: اين كيست كه اينطور پيش مى‏تازد؟ گفتند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 مرقال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معاويه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آب دهان خود را فرو خورد و گفت: همان يك‏چشم بنى‏زهره! خدا او را بكشد. سپس به محافظان خود دستور داد به سوى او روانه شوند، جنگجويان شام به طرف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رفتند، و از آن طرف نيز،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با رجزخوانى به سوى آنان تاخت، چنان جنگى ميان آنها درگرفت كه تا بعدازظهر ادامه داشت. سرانجام ياران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معاويه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جنگيدن خسته و ناتوان شدند،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به دور آنها چرخيد و آنان را تحريك كرد و گفت: هركه خدا و دار آخرت را مى‏خواهد پيش بيايد. مجددا گروهى از شاميان به او حمله كردند،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مقابل آنها استوار ايستاد، شاميان نيز روياروى او ايستادگى كردند و با تشويق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معاويه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سرجاى خود به مقاومت خود ادامه دادند،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معاويه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حالى كه از ضعف و سستى ياران خود در هراس بود رو به آنها كرد و گفت: از صبر و استقامت سپاه عراق كه وادارشان كرده زير پرچم حميت عربى چنان ايستادگى كنند، مبادا دچار رعب و وحشت شويد. به خدا قسم در اينان چيزى نمى‏بينى مگر تعصب و شور و حرارت عربى، قطعا آنها همه به راه ضلالت و گمراهى‏اند و شما به يقين برحقيد پس اى قوم! صبور باشيد، شكيبايى ورزيد و همه با هم، آرام و همگام به سوى دشمن‏مان حمله‏ور مى‏شويم. يكديگر را يارى كنيد، شكيبايى ورزيد، خدا را ياد كنيد، كسى از شما از برادرش چيزى نپرسسد، بدين‏سوى و آن سوى ننگريد. همچون پايدارى آنان، ايستادگى كنيد، حساب‏شده بستيزيد تا خداوند ميان ما حكم و داورى كند كه او بهترين داوران است. سس به محافظان خود دستور داد به سوى او بروند و محاصره‏اش كنند،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نيز با رجزخوانى به سوى آنان تاخت. او مى‏گفت: يك‏چشمى كه براى خود به دنبال راه خلاصى است و مانند هيون گشن‏آورى، زره پوشيده است. او جنگ را تجربه كرده و هرگز فرار نمى‏كند و نه از ديه مى‏ترسد و نه از قصاص در هراس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هركسى هرچند به رو درافتد و از ميدان بگريزد، از چنگ مرگ هيچ گريزگاهى ندارد. همين‏طور با شمشير خود صفوف شاميان را درهم تنيد. پس از حملات متعدد، به سمت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معاويه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رفت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معاويه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از ترس به قبيله «تنوخ» پناه برد. تنوخيان به سمت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رفتند و او را محاصره كردند. يكى از آنان او را غافلگير كرد و با استفاده از غفلت او، با شمشير خود چنان ضربه‏اى به پاى او زد كه پايش قطع شد. پس از آن،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حارث‏بن حارث‏بن منذر تنوخى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با نيزه خود ضربه‏اى به شكمش زد، به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 xml:space="preserve">گونه‏اى شكم او از هم دريده شد. ولى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با يك دست، دوباره شروع به جنگ كرد. ضعف او را فراگرفت و به همراهيان خود آرام گفت: «من مردى تنومندم، اگر كشته شوم قتلم شما را متوحش نسازد. ديرى بيش از زمانى كه براى قربانى كردن شترى كافى است تا نحركننده كار خود را انجام دهد و به پايان رساند، كارم به درازا نخواهد كشيد.» فرستاده امام نزد او آمد و او را به پيشروى دستور داد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به او گفت: «به شكمم بنگر! وقتى دستش را از روى شكم خود برداشت روده‏هاى او بيرون ريخت و ناگهان بر زمين افتاد و به شهادت رسيد. پس از او پسرش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عبداللّه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پرچم پدر را برگرفت و شروع به حمله نمود و رجزخوانى مى‏كرد و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... .»</w:t>
      </w:r>
      <w:bookmarkStart w:id="65" w:name="_ednref64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"_edn64"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65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البته نقل است كه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واپسين لحظات عمر خود نگاهى به كشته‏هاى اطراف خود كرد. ناگهان ديد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عبيداللّه‏بن عمربن خطاب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كنار او كشته يا زخمى افتاده، سينه‏خيز به طرف او خزيد تا به او نزديك شد و چنان سينه او را گزيد كه دندان‏هايش در آن فرو رفت. در همان حال، بر سينه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عبيداللّه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افتاد و جان به جان آفرين تسليم كرد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66" w:name="_ednref65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"_edn65"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66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در فقدان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بسيارى از همراهيان او شعر سرودند. اولين كسى كه شعر سرود پسرش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عتبه‏بن 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بود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67" w:name="_ednref66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"_edn66"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67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علاوه بر او،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ابوالطفيل عامربن واثله صحابى،</w:t>
      </w:r>
      <w:bookmarkStart w:id="68" w:name="_ednref67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"_edn67"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6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جريش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سكونى،</w:t>
      </w:r>
      <w:bookmarkStart w:id="69" w:name="_ednref68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"_edn68"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69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ابن‏عدى فرزند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حاتم،</w:t>
      </w:r>
      <w:bookmarkStart w:id="70" w:name="_ednref69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"_edn69"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70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شنّى،</w:t>
      </w:r>
      <w:bookmarkStart w:id="71" w:name="_ednref70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"_edn70"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71"/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عبداللّه‏بن ابى‏معقل انصارى</w:t>
      </w:r>
      <w:bookmarkStart w:id="72" w:name="_ednref71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"_edn71"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72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و... شعر سرودند. علاوه بر آن، شاميان</w:t>
      </w:r>
      <w:bookmarkStart w:id="73" w:name="_ednref72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"_edn72"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7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از كشته شدن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خوشحال شدند و به خاطر خوشحالى خود، در ذمّ او و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عمار ياسر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و... اشعارى سرودند و با قتل او احساس امنيت كردند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عمروبن عاص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هم يكى از آنان بود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74" w:name="_ednref73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"_edn73"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74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500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اشعار هاشم مرقال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اين صحابى رسول خدا و همدم و ياور اميرالمؤمنين، از كسانى است كه اشعارش در كتب تاريخى به وفور نقل شده. اين اشعار را مى‏توان در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وقعة صفين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الفتوح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و... به طور مفصل نظاره‏گر بود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75" w:name="_ednref74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"_edn74"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7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ولى شعرى كه از او به يادگار مانده و از شهرت ويژه‏اى برخوردار است، سروده‏اى است كه نزد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ابوموسى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خواند.</w:t>
      </w:r>
      <w:proofErr w:type="gramEnd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وى پس از اينكه به نزد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ابوموسى اشعرى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رفت، از او خواست با اميرمؤمنان به عنوان «بهترين اين امت» بيعت كند، ولى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ابوموسى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امتناع ورزيد و به او گفت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!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عجله نكن و بگذار ببينيم مردم چه مى‏كنند و بر سر چه كسى به توافق مى‏رسند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عصبانى از نزد او بيرون رفت و در حالى كه دست راستش را بر پشت دست چپ خود گذاشته بود گفت: اين دستم براى على و اين يكى براى خودم، و شروع به خواندن اين شعر كرد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أبايع غير مكترث عليا ولا أخشى أميرا اشعريا أبايعه و أعلم أن سأرضى بذاك اللّه حقا و النّبيا</w:t>
      </w:r>
      <w:bookmarkStart w:id="76" w:name="_ednref75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"_edn75"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76"/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ترجمه: بدون اينكه به كسى توجه كنم با على بيعت مى‏كنم و از امير اشعرى هيچ نمى‏ترسم و ابايى ندارم. با او بيعت مى‏كنم و مطمئنم كه با اين كار خود به‏حق، هم خدا و هم رسولش را خشنود مى‏سازم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500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فرزندان هاشم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فرزندان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عبارتند از</w:t>
      </w:r>
      <w:r w:rsidRPr="004500A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lastRenderedPageBreak/>
        <w:t xml:space="preserve">     1.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عتبه‏بن هاشم‏بن عتبة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نقل شده وى در كنار پدر خود در جنگ صفين رزميد تا به شهادت رسيد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77" w:name="_ednref76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"_edn76"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77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2.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عبداللّه‏بن هاشم‏بن عتبة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او نيز همچون برادرش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عتبه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كنار پدرش مى‏جنگيد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78" w:name="_ednref77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"_edn77"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7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پس از اينكه پدرش به شهادت رسيد، پرچم پدر را برگرفت و شروع به جنگيدن كرد.در رثاى پدر خود اشعارى نيز سرود.</w:t>
      </w:r>
      <w:proofErr w:type="gramEnd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وى در مجلسى كه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معاويه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ترتيب داده بود در حالى كه غل و زنجير به دستش بسته شده بود به نزد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معاويه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آورده شد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عبداللّه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با اشعارى بليغ و درهم‏كوبنده در آن مجلس، هم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معاويه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و هم‏مشاورمكارش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عمروبن عاص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را خوار و ذليل كرد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79" w:name="_ednref78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"_edn78"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79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3.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هاشم‏بن هاشم‏بن عتبة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او از سادات و مشايخ مدينه به شمار مى‏رود. نام پسر او نيز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بوده است. نسب او چنين ذكر شده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هاشم‏بن هاشم‏بن هاشم المرقال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وى متوفاى سال 144 هجرى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80" w:name="_ednref79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"_edn79"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80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4.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سليمان‏بن هاشم‏بن عتبة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نقل است كه وى در دامان پيامبر صلى‏الله‏عليه‏و‏آله بوده و دست نوازش حضرت بر سر او كشيده شده، در اين صورت، طبق مبانى برخى، جزء صحابه نيز به شمار مى‏رود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81" w:name="_ednref80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"_edn80"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80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81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 5.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درّه‏بنت‏هاشم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وى ‏همسر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عميربن‏مساحق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وفرزندش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حميد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اشراف و بزرگان در زمان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معاويه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بوده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82" w:name="_ednref81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"_edn81"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81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82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500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هاشم مرقال در كربلا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در مورد خود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هاشم‏بن عتبه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نقل شده كه وى در كربلا همراه امام حسين عليه‏السلام حضور داشته، چنان‏كه درباره‏اش مى‏گويند: سوارى كلاه‏خود بر سر با نيزه‏اى 18 ذرعى به دست از دور رسيد. تا به ميان ميدان پا گذاشت گفت: هر كه مرا نشناسد، بشناسد! منم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هاشم‏بن عتبه‏بن ابى‏وقاص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پسر عم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عمربن سعد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پس رو به امام حسين عليه‏السلام كرد و گفت: السلام عليك يا ابا عبداللّه! اگر پسر عمّم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عمربن سعد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به جنگ شما آمده، من آمده‏ام تا جان خود را نثار شما كنم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محدث نورى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لؤلؤ و مرجان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مى‏نويسد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قصه مبارزت و كشته شدن او، كه تمام آن دروغ است، جزما؛ زيرا كه هاشم از شجاعان معروف بود و از اين جهت او را «مرقال» مى‏گفتند و از خاصه ملازمان ركاب ظفر انتساب حضرت اميرالمؤمنين عليه‏السلام بود و علم بزرگ اردوى جلالت و رايت عظماى عساكر منصوره در جنگ صفين در دست او بود و در همان روز كه از جنداللّه عمار ياسر و جماعتى به درجه شهادت رسيدند و از لشكر معاويه ذوالكلاع معروف و عبيداللّه پسر عمرو هلاك شدند، هاشم نيز شهادت و شجاعت و قوت ايمان و جلادت او را ذكر كرده، حتى بعضى مراثى كه براى او گفته‏اند و شبهه در كذب آنچه در محرق (القلوب) و قبل از او در روضه كاشفى است، نيست. و از اين عجيب‏تر آنكه نوشته چون پسر سعد هزار سوار براى مقاتله با هاشم فرستاد، حضرت نيز برادر فضل را با ده نفر از انصار براى اعانت هاشم فرستاد الى آخر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83" w:name="_ednref82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"_edn82"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82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83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علّامه مامقانى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نيز سخن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محدث نورى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را متذكر شده و در ادامه فرموده: كسى كه همراه حسين عليه‏السلام </w:t>
      </w:r>
      <w:r w:rsidRPr="004500A0">
        <w:rPr>
          <w:rFonts w:ascii="Times New Roman" w:eastAsia="Times New Roman" w:hAnsi="Times New Roman" w:cs="B Nazanin"/>
          <w:sz w:val="28"/>
          <w:szCs w:val="28"/>
          <w:vertAlign w:val="superscript"/>
          <w:rtl/>
        </w:rPr>
        <w:t xml:space="preserve">شهيد شده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يا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عتبه‏بن هاشم </w:t>
      </w:r>
      <w:r w:rsidRPr="004500A0">
        <w:rPr>
          <w:rFonts w:ascii="Times New Roman" w:eastAsia="Times New Roman" w:hAnsi="Times New Roman" w:cs="B Nazanin"/>
          <w:sz w:val="28"/>
          <w:szCs w:val="28"/>
        </w:rPr>
        <w:t>(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پسر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و يا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هاشم‏بن عتبه‏بن هاشم </w:t>
      </w:r>
      <w:r w:rsidRPr="004500A0">
        <w:rPr>
          <w:rFonts w:ascii="Times New Roman" w:eastAsia="Times New Roman" w:hAnsi="Times New Roman" w:cs="B Nazanin"/>
          <w:sz w:val="28"/>
          <w:szCs w:val="28"/>
        </w:rPr>
        <w:t>(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نوه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4500A0">
        <w:rPr>
          <w:rFonts w:ascii="Times New Roman" w:eastAsia="Times New Roman" w:hAnsi="Times New Roman" w:cs="B Nazanin"/>
          <w:sz w:val="28"/>
          <w:szCs w:val="28"/>
          <w:vertAlign w:val="superscript"/>
          <w:rtl/>
        </w:rPr>
        <w:t xml:space="preserve">بوده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نه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هاشم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مرقال معروف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lastRenderedPageBreak/>
        <w:t xml:space="preserve">    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وى پس از تعديل او، از قول رجال‏شناسان مى‏نويسد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نكته‏اى كه باقى مى‏ماند اين است كه روايت شده وى به خاطر يارى حسين عليه‏السلام به سمت كربلا رفت و به همراه او جنگيد تا به شهادت رسيد، اما در تاريخ تصريح شده كه وى در صفين كشته شده. در بخش «هشام» اين نكته مى‏آيد كه اين گفتار بنابر اشتباه ابن‏داوود صورت گرفته. محدث نورى در كتاب خود با عنوان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الدرر و المرجان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آثار معتمده نقل كرده است كه كسى كه همراه با حسين عليه‏السلام در كربلا شهيد شده عتبه‏بن هاشم و هاشم‏بن عتبه‏بن هاشم (نوه هاشم) است نه هاشم‏مرقال معروف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bookmarkStart w:id="84" w:name="_ednref83"/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"_edn83"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</w:rPr>
        <w:t xml:space="preserve"> </w:t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83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84"/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500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نتيجه‏گيرى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از مجموع آنچه گذشت مى‏توان گفت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1.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هاشم‏بن عتبه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معروف به «هاشم مرقال» از قبيله بنى‏زهره، جنگجوى پخته نظامى، مشاور و از اصحاب خاص اميرالمؤمنين عليه‏السلام و علمدار حضرت در جنگ صفين، به شمار مى‏رفت. وى برخلاف عموى خود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 سعدبن ابى‏وقاص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با اميرمؤمنان عليه‏السلام بيعت نمود. از اين‏رو، در مراحل مختلف جنگ‏هاى حضرت در كنار ساير اصحاب مانند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عمار ياسر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مالك‏اشتر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و... از جمله مشاوران نظامى امام عليه‏السلام به شمار مى‏رفت. رجاليان شيعه و سنى وى را توثيق نموده‏اند. علاوه بر اينكه شجاعت و دليرمردى وى مورد توجه ايشان است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2.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عصر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ابوبكر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عمر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به عنوان فرمانده و جنگجويى نظامى در فتوحات شام، قادسيه و... دلاورى‏هايى از خود نشان داد كه تحسين خلفا و ساير مردمان را برانگيخت. اما وى در زمان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عثمان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از جمله كسانى بود كه از عملكردهاى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عثمان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به شدت ناراضى بود. وى در كوفه به دستورات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سعيدبن عاص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والى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عثمان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در كوفه بى‏اعتنا بود، به گونه‏اى كه به دليل اين بى‏اعتنايى،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سعيدبن عاص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اين صحابى جليل‏القدر را علاوه بر شكنجه، خانه او را آتش زد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3.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به نظر مى‏رسد كه بنابر مقولات و شهادات تاريخ، هاشم از جمله كسانى است كه در سقيفه بنى‏ساعده حضور نداشته و در ابتدا همراه با امام عليه‏السلام و ديگران بيعت با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ابوبكر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را برنتابيده است. اگر در سقيفه حضور مى‏يافت، بدون شك از امام عليه‏السلام دفاع مى‏كرد. همان‏گونه كه وى از جمله بيعت‏گيرندگان امام از مردم بود كه به شدت در بيعت خويش با امام استوار بود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4.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شهادت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جنگ صفين سبب تقويت بنيه روحى سپاه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معاويه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شد. اشعار سپاه شام در مذمت وى شاهد اين مدعاست. امام عليه‏السلام در فقدان وى گريست و بدون غسل و كفن او را دفن نمود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 xml:space="preserve">     5.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برخى بر اين باورند كه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هاشم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در كنار امام حسين عليه‏السلام در كربلا حضور داشته است، اما بنا به گفته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محدث نورى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و نيز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علّامه مامقانى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بايد گفت كه پسر يا نوه وى در كربلا در كنار امام بوده است؛ چراكه وى در صفين جام شهادت را نوشيد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384BC5" w:rsidP="004500A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lastRenderedPageBreak/>
        <w:pict>
          <v:rect id="_x0000_i1025" style="width:0;height:1.5pt" o:hralign="right" o:hrstd="t" o:hr="t" fillcolor="gray" stroked="f"/>
        </w:pict>
      </w:r>
    </w:p>
    <w:p w:rsidR="00F97E76" w:rsidRPr="004500A0" w:rsidRDefault="00F97E76" w:rsidP="004500A0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منابع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نهج‏البلاغه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صبحى صالح، قم، دارالهجره، 1407ق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 ابى‏الحديد معتزلى،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شرح نهج‏البلاغة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محمّدبن ابوالفضل ابراهيم، مصر، دار احياءالكتب العربية، 1378ق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ابن‏اثير،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اسدالغابة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بيروت، دارالفكر، 1409ق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ـــــ 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النهاية فى غريب‏الحديث و الاثر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طاهر احمد الزاوى، ط. الرابعة، قم، اسماعيليان، 1367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ابن‏حبان،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مشاهير علماء الامصار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مرزوق على ابراهيم، بيروت، دارالوفاء 1411ق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 حزم،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جمهرة انساب‏العرب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لجنة من العلماء، بيروت، دارالكتب العلمية، 1403ق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ابن‏سعد بن منيع الهاشمى البصرى،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الطبقات الكبرى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محمد عبدالقادر عطا، بيروت، دارالكتب العلمية، 1410ق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ابن‏كثير دمشقى، اسماعيل،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البداية والنهاية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على شيرى، بيروت، دار احياءالتراث العربى، 1408ق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امين، سيدمحسن،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اعيان الشيعة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سيدحسن امين، ط. الخامسة، بيروت، دارالتعارف، 1403ق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امينى، عبدالحسين،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الغدير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تهران، دارالكتاب الاسلامى، 1366ق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اندلسى، ابن عبدربه،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العقد الفريد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بيروت، داراحياء التراث العربى، بى‏تا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بلاذرى، احمدبن يحيى،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انساب الاشراف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سهيل زكار و رياض زركلى، بيروت، دارالفكر،</w:t>
      </w:r>
      <w:r w:rsidRPr="004500A0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1417</w:t>
      </w:r>
      <w:r w:rsidRPr="004500A0">
        <w:rPr>
          <w:rFonts w:ascii="Times New Roman" w:eastAsia="Times New Roman" w:hAnsi="Times New Roman" w:cs="B Nazanin" w:hint="cs"/>
          <w:sz w:val="28"/>
          <w:szCs w:val="28"/>
          <w:rtl/>
        </w:rPr>
        <w:t>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تهامى، سيد غلامرضا،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فرهنگ اعلام تاريخ اسلام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تهران، شركت سهامى انتشار، 1385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ثقفى كوفى، ابراهيم‏بن محمد،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الغارات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جلال‏الدين حسينى ارموى، تهران، انجمن آثار ملى، 1353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حميرى كلاعى، ابوالربيع،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الإكتفاء بما تضمنه من مغازى رسول‏اللّه و الثلاثة الخلفاء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محمد عبدالقادر عطا، بيروت، دارالكتب العلمية، 1420ق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دينورى، ابن‏قتيبة،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المعارف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ثروت عكاشة، قم، منشورات الشريف الرضى، 1415ق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دينورى، احمدبن محمّد،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الاخبار الطوال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عبدالمنعم عامر، قم، منشورات الرضى، 1368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ذهبى، شمس‏الدين محمدبن احمد،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تاريخ‏الإسلام و وفيات المشاهير و الأعلام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عمر عبدالسلام تدمرى، ط. الثانية، بيروت، دارالكتاب العربى، 1413ق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ذهبى، شمس‏الدين محمّدبن احمد،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سير اعلام النبلاء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اشراف شعيب الارنؤوط، ط. التاسعة، بيروت، موسسه‏الرسالة، 1413ق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راوندى، قطب‏الدين،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الدعوات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قم، مدرسة الامام المهدى (عج)، 1407ق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 xml:space="preserve">ـ زركلى، خيرالدين،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الاعلام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ط. الثالثة، بى‏جا، بى‏نا، بى‏تا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شاكرى، حسين،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الصفوة من الصحابة و التابعين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قم، الهادى، 1415ق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صدوق، محمّدبن على،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الامالى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چ هفتم، تهران، كتابچى، 1380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صفدى، خليل‏بن ابيك،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الوافى بالوفيات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احمد الارناؤوط و تركى مصطفى، بيروت، دار احياءالتراث، بيروت، 1420ق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طبرى، محمّدبن جرير،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تاريخ الطبرى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محمد أبوالفضل ابراهيم، ط. الثانيه، بيروت، دارالتراث، 1387ق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طوسى، محمّدبن حسن،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الخلاف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قم، موسسه‏النشر الاسلامى، 1407ق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ـــــ 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تهذيب الاحكام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سيدحسن موسوى خرسان، ط، الثالثة، تهران، دارالكتب الإسلامية، 1364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عسقلانى، ابن‏حجر،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الإصابة فى تمييزالصحابة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صرفى جميل العطار، بيروت، دارالفكر، 1421ق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عسكرى، سيدمرتضى،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معالم المدرستين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بيروت، مؤسسة النعمان، 1410ق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قرشى بنابى، سيد على‏اكبر،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مفردات نهج‏البلاغة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چ دوم، قم، انتشارات اسلامى، 1382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قرطبى، ابن عبدالبر،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الإستيعاب فى معرفه‏الاصحاب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على‏محمد بجاوى، بيروت، دارالجيل، 1412ق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قمى، شيخ عباس،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الكنى و الألقاب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ط. الرابعة، تهران، منشورات مكتبة الصدر، 1397ق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كوفى، ابن‏اعثم،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الفتوح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على شيرى، بيروت، دارالاضواء، 1406ق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مازندرانى، ابن شهرآشوب،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مناقب آل ابى‏طالب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و تصحيح لجنة من علماء النجف الاشرف، نجف اشرف، مكتبة الحيدرية، 1376ق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مامقانى، عبداللّه،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تنقيح المقال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نجف اشرف، المطبعة الرضوية، 1352ق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مجلسى، محمّدباقر،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بحارالانوار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ط. الثالثة، بيروت، داراحياء التراث‏العربى، 1403ق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محمدى رى‏شهرى، محمّد،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 xml:space="preserve">دانشنامه اميرالمؤمنين 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عليه‏السلام بر پايه قرآن و حديث، ترجمه عبدالهادى مسعودى، قم، دارالحديث، 1382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مدنى شيرازى، سيد على‏خان،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الدرجات الرفيعة فى طبقات‏الشيعة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قم، بصيرتى، 1397ق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مسعودى، على‏بن حسين،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مروج‏الذهب و معادن‏الجوهر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اسعد داغر، ط. الرابعة، قم، دارالهجرة، 1409ق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مفيد، محمّدبن محمّد نعمان،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الجمل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قم، مكتبة الداورى، بى‏تا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منقرى، نصربن مزاحم،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وقعة صفين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عبدالسلام محمد هارون، ط. الثانيه، قاهرة، مؤسسه‏العربية الحديثة، 1382ق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نسائى، احمدبن شعيب،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خصائص على‏بن ابيطالب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ترجمه فتح‏اللّه نجارزادگان، قم، بوستان كتاب، 1387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 xml:space="preserve">ـ نورى، ميرزاحسين،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لؤلؤ و مرجان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قم، پيام مهدى، 1386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يعقوبى،احمدبن‏ابى‏يعقوب،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تاريخ‏يعقوبى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بيروت،دارصادر،بى‏تا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384BC5" w:rsidP="004500A0">
      <w:pPr>
        <w:bidi/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pict>
          <v:rect id="_x0000_i1026" style="width:0;height:1.5pt" o:hralign="right" o:hrstd="t" o:hr="t" fillcolor="gray" stroked="f"/>
        </w:pict>
      </w:r>
    </w:p>
    <w:p w:rsidR="00F97E76" w:rsidRPr="004500A0" w:rsidRDefault="00F97E76" w:rsidP="004500A0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پى نوشت ها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  <w:vertAlign w:val="superscript"/>
        </w:rPr>
        <w:t>-</w:t>
      </w:r>
      <w:bookmarkStart w:id="85" w:name="_ftn1"/>
      <w:r w:rsidRPr="004500A0">
        <w:rPr>
          <w:rFonts w:ascii="Times New Roman" w:eastAsia="Times New Roman" w:hAnsi="Times New Roman" w:cs="B Nazanin"/>
          <w:sz w:val="28"/>
          <w:szCs w:val="28"/>
          <w:vertAlign w:val="superscript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  <w:vertAlign w:val="superscript"/>
        </w:rPr>
        <w:instrText xml:space="preserve"> HYPERLINK "http://marifat.nashriyat.ir/node/2260" \l "_ftnref1" \o "" </w:instrText>
      </w:r>
      <w:r w:rsidRPr="004500A0">
        <w:rPr>
          <w:rFonts w:ascii="Times New Roman" w:eastAsia="Times New Roman" w:hAnsi="Times New Roman" w:cs="B Nazanin"/>
          <w:sz w:val="28"/>
          <w:szCs w:val="28"/>
          <w:vertAlign w:val="superscript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 </w:t>
      </w:r>
      <w:r w:rsidRPr="004500A0">
        <w:rPr>
          <w:rFonts w:ascii="Times New Roman" w:eastAsia="Times New Roman" w:hAnsi="Times New Roman" w:cs="B Nazanin"/>
          <w:sz w:val="28"/>
          <w:szCs w:val="28"/>
          <w:vertAlign w:val="superscript"/>
        </w:rPr>
        <w:fldChar w:fldCharType="end"/>
      </w:r>
      <w:bookmarkEnd w:id="8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دانشجوى كارشناسى ارشد علوم قرآن و حديث، دانشگاه تهران پرديس قم. دريافت: 11/7/88 ـ پذيرش: 12/6/89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t> mohsenrafat65@gmail.com</w:t>
      </w:r>
    </w:p>
    <w:bookmarkStart w:id="86" w:name="_edn1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86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مرقال از ارقال، دويدنى سريع‏تر از يورتمه است و مرقال، صيغه مبالغه؛ يعنى كسى كه به طور فراوان اين‏گونه مى‏دود و به پيش مى‏تازد ر.ك: ابن اثير،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النهاية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ج 2، ص 253، واژه مرقال به معناى شتابنده است و چون هاشم در پيشاپيش مبارزان مى‏جنگيد، او را به مرقال ملقب كردند. (سيدغلامرضا تهامى،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فرهنگ اعلام تاريخ اسلام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ج 2، ص 1893؛ سيد على‏اكبر قرشى،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مفردات نهج‏البلاغة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ج 2، ص 506؛ محمد محمّدى رى‏شهرى،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دانشنامه اميرالمؤمنين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12، ص 353</w:t>
      </w:r>
      <w:r w:rsidRPr="004500A0">
        <w:rPr>
          <w:rFonts w:ascii="Times New Roman" w:eastAsia="Times New Roman" w:hAnsi="Times New Roman" w:cs="B Nazanin"/>
          <w:sz w:val="28"/>
          <w:szCs w:val="28"/>
        </w:rPr>
        <w:t>).</w:t>
      </w:r>
    </w:p>
    <w:bookmarkStart w:id="87" w:name="_edn2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87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احمدبن محمدبن اندلسى،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العقد الفريد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4، ص 317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88" w:name="_edn3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8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براى نمونه، ر.ك: ابن ابى‏الحديد،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شرح نهج‏البلاغه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تحقيق محمّدبن ابوالفضل ابراهيم، ج 6، ص 93، با اندكى تغيير؛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نهج‏البلاغه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خ 68؛ احمدبن يحيى بلاذرى،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انساب‏الاشراف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ج 2، ص 404؛ ابراهيم‏بن محمد ثقفى كوفى،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الغارات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1، ص 302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89" w:name="_edn4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89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نصربن مزاحم منقرى،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وقعه صفين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ص 112؛ سيدمحسن امين،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اعيان‏الشيعة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15، ص 175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90" w:name="_edn5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90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 عبدالبر قرطبى،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الاستيعاب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4، ص 1456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91" w:name="_edn6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91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عزالدين‏بن الاثير الجزرى،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اسدالغابة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4، ص 579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92" w:name="_edn7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92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احمدبن على‏بن حجر عسقلانى،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الاصابة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5، ص 389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93" w:name="_edn8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9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خيرالدين زركلى،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الاعلام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9، ص 49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94" w:name="_edn9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9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شيخ عباس قمى،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الكنى و الالقاب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3، ص 180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95" w:name="_edn10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lastRenderedPageBreak/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"_ednref10"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9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براى مطالعه بيشتر درباره اين جريان، ر.ك: نصربن مزاحم منقرى، همان، ص 354ـ355؛ سيد على‏خان مدنى شيرازى،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الدرجات الرفيعة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ص 379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96" w:name="_edn11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"_ednref11"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96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ابن‏قتيبه،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المعارف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ص 241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97" w:name="_edn12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"_ednref12"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97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شمس‏الدين محمّد ذهبى،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سير اعلام‏النبلاء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3، ص 486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98" w:name="_edn13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"_ednref13"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9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سيدمحسن امين،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اعيان‏الشيعه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15، ص 173و176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99" w:name="_edn14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"_ednref14"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99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عبدالحسين امينى،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الغدير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1، ص 270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00" w:name="_edn15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"_ednref15"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00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ر.ك: جعفربن محمد طوسى،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التهذيب الاحكام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ج 1، ص 331؛ همو،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الخلاف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ج 1، ص 715؛ قطب‏الدين راوندى،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الدعوات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ص 256؛ ابن كثير،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البداية و النهاية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7، ص 346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01" w:name="_edn16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"_ednref16"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01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بايد گفت كه وهيب نيز آمده، (ابن حزم،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جمهرة انساب‏العرب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ص 128</w:t>
      </w:r>
      <w:r w:rsidRPr="004500A0">
        <w:rPr>
          <w:rFonts w:ascii="Times New Roman" w:eastAsia="Times New Roman" w:hAnsi="Times New Roman" w:cs="B Nazanin"/>
          <w:sz w:val="28"/>
          <w:szCs w:val="28"/>
        </w:rPr>
        <w:t>).</w:t>
      </w:r>
      <w:proofErr w:type="gramEnd"/>
    </w:p>
    <w:bookmarkStart w:id="102" w:name="_edn17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"_ednref17"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02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 ابى‏الحديد،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شرح نهج‏البلاغه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6، ص 55؛ سيد على‏خان مدنى شيرازى، همان، ص 375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03" w:name="_edn18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"_ednref18"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0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ابن حزم، همان، ص 8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04" w:name="_edn19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"_ednref19"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19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0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ابن ابى‏الحديد، همان، ج 6، ص 55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05" w:name="_edn20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"_ednref20"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0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سيدمرتضى عسكرى،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معالم‏المدرستين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1، ص 124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06" w:name="_edn21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"_ednref21"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06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احمدبن شعيب نسائى،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خصائص على‏بن ابى‏طالب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ترجمه فتح‏اللّه نجارزادگان، ص 130و131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07" w:name="_edn22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"_ednref22"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07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ر.ك: حسين الشاكرى،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الصفوة من الصحابة و التابعين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2، ص 323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08" w:name="_edn23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"_ednref23"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0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در مورد شهادت هاشم، ر.ك: احمدبن داود دينورى،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اخبارالطوال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ص 183؛ نصربن مزاحم منقرى، همان، ص 346و355؛ على‏بن حسين مسعودى،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مروج‏الذهب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2، ص 393 و397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09" w:name="_edn24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"_ednref24"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09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محمّدبن جرير طبرى،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تاريخ طبرى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ج 11، ص 511؛ ابن عبدالبر قرطبى، همان، ج 4، ص 1546؛ ابن‏اثير،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اسدالغابة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4، ص 579؛ احمدبن حجر عسقلانى، همان، ج 5، ص 389؛ خيرالدين زركلى، همان، ج 9، ص 49؛ سيدمحسن امين، همان، ج 15، ص 174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10" w:name="_edn25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"_ednref25"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10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ابن‏اعثم كوفى،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الفتوح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1، ص 94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11" w:name="_edn26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lastRenderedPageBreak/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"_ednref26"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11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حسين شاكرى، همان، ج 5، ص 389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12" w:name="_edn27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"_ednref27"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12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ابن‏سعد،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الطبقات الكبرى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تحقيق محمد عبدالقادر عطا، ج 4، ص 192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13" w:name="_edn28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"_ednref28"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1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قيس العطار،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ديوان هاشم المرقال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ص 10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14" w:name="_edn29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"_ednref29"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29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1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براى مطالعه بيشتر، ر.ك: ابن‏اعثم كوفى، همان، ج 1، ص 170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15" w:name="_edn30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"_ednref30"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1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محمّدبن جرير طبرى، همان، ج 11، ص 511؛ احمدبن يحيى بلاذرى، همان، ج 10، ص </w:t>
      </w:r>
      <w:r w:rsidRPr="004500A0">
        <w:rPr>
          <w:rFonts w:ascii="Times New Roman" w:eastAsia="Times New Roman" w:hAnsi="Times New Roman" w:cs="B Nazanin"/>
          <w:sz w:val="28"/>
          <w:szCs w:val="28"/>
        </w:rPr>
        <w:t>26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؛ على‏بن حسين مسعودى، همان، ج 2، ص 378؛ شمس‏الدين محمّد ذهبى،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تاريخ‏الاسلام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3، ص 584؛ ابن عبدالبر قرطبى، همان، ج 4، ص 1546؛ عبدالحسين امينى، همان، ج 8، ص 270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16" w:name="_edn31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"_ednref31"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16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براى مطالعه بيشتر، ر.ك: محمّدبن جرير طبرى، همان، ج 3، ص 394و435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17" w:name="_edn32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"_ednref32"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17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براى مطالعه بيشتر، ر.ك: احمدبن داود دينورى، همان، ص 119؛ احمدبن ابى‏يعقوب يعقوبى،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تاريخ يعقوبى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2، ص 145؛ محمّدبن جرير طبرى، همان، ج 3، ص 478 و 578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18" w:name="_edn33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"_ednref33"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1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عبدالبر قرطبى، همان، ج 4، ص 1546؛ شمس‏الدين محمّد ذهبى،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تاريخ‏الاسلام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3، ص 161؛ سيدمحسن امين، همان، ج 10، ص 251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19" w:name="_edn34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"_ednref34"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19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احمدبن يحيى بلاذرى، همان، ج 2، ص 404؛ ابراهيم‏بن محمد ثقفى كوفى، همان، ج 1، ص 302؛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نهج‏البلاغه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خ 68؛ ابن ابى‏الحديد، همان، ج 6، ص 93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20" w:name="_edn35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"_ednref35"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20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نصربن مزاحم منقرى، همان، ص 326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21" w:name="_edn36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"_ednref36"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21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همان، ص 346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22" w:name="_edn37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"_ednref37"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22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همان، ص 326؛ ابن ابى‏الحديد، همان، ج 8، ص 10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23" w:name="_edn38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"_ednref38"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2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شمس‏الدين محمّد ذهبى،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تاريخ‏الاسلام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، ج 3، ص 584ـ585؛ احمدبن محمدبن اندلسى،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العقدالفريد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4، ص 317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24" w:name="_edn39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"_ednref39"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39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2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براى مطالعه بيشتر در مورد رشادت‏هاى هاشم در صفين، ر.ك: نصربن مزاحم منقرى، همان، ص 328، 346، 355 و 356؛ ابن ابى‏الحديد، همان، ج 8، ص 35؛ احمدبن محمدبن اندلسى، همان، ج 4، ص 317؛ سيد على‏خان مدنى شيرازى، همان، ص </w:t>
      </w:r>
      <w:r w:rsidRPr="004500A0">
        <w:rPr>
          <w:rFonts w:ascii="Times New Roman" w:eastAsia="Times New Roman" w:hAnsi="Times New Roman" w:cs="B Nazanin"/>
          <w:sz w:val="28"/>
          <w:szCs w:val="28"/>
        </w:rPr>
        <w:t>378.</w:t>
      </w:r>
    </w:p>
    <w:bookmarkStart w:id="125" w:name="_edn40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"_ednref40"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2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محمّدبن محمد مفيد،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الجمل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ص 50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26" w:name="_edn41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lastRenderedPageBreak/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"_ednref41"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26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 شهرآشوب مازندرانى،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مناقب آل ابى‏طالب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1، ص 291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27" w:name="_edn42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"_ednref42"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27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عبدالحسين امينى، همان، ج 1، ص 189ـ190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28" w:name="_edn43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"_ednref43"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2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حسين شاكرى، همان، ج 2، ص 331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29" w:name="_edn44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"_ednref44"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29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عبدالحسين امينى، همان، ج 1، ص 164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30" w:name="_edn45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"_ednref45"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30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محمدبن على صدوق،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الامالى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ص 53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31" w:name="_edn46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"_ednref46"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31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بقره: 101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32" w:name="_edn47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"_ednref47"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32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نصربن مزاحم منقرى، همان، ص 112؛ ابن ابى‏الحديد، همان، ج 3، ص 184؛ محمّدباقر مجلسى،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بحارالانوار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32، ص 404؛ سيد على‏خان مدنى شيرازى، همان، ص 377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33" w:name="_edn48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"_ednref48"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3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نصربن مزاحم منقرى، همان، ص 112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34" w:name="_edn49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"_ednref49"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49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3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همان، ص 355 و 356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35" w:name="_edn50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"_ednref50"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3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ابن‏اعثم كوفى، همان، ج 1، ص 96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36" w:name="_edn51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"_ednref51"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36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همان، ج 1، ص 152؛ ابوالربيع حميرى،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الاكتفاء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2، ص 237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37" w:name="_edn52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"_ednref52"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37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محمّدبن جرير طبرى، همان، ج 11، ص 511؛ احمدبن يحيى بلاذرى، همان، ج 10، ص </w:t>
      </w:r>
      <w:r w:rsidRPr="004500A0">
        <w:rPr>
          <w:rFonts w:ascii="Times New Roman" w:eastAsia="Times New Roman" w:hAnsi="Times New Roman" w:cs="B Nazanin"/>
          <w:sz w:val="28"/>
          <w:szCs w:val="28"/>
        </w:rPr>
        <w:t>26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؛ على‏بن حسين مسعودى، همان، ج 2، ص 378؛ شمس‏الدين محمد ذهبى،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تاريخ‏الاسلام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3، ص 584؛ ابن عبدالبر قرطبى، همان، ج 4، ص 1546؛ عبدالحسين امينى، هماان، ج 8، ص 2</w:t>
      </w:r>
      <w:r w:rsidRPr="004500A0">
        <w:rPr>
          <w:rFonts w:ascii="Times New Roman" w:eastAsia="Times New Roman" w:hAnsi="Times New Roman" w:cs="B Nazanin"/>
          <w:sz w:val="28"/>
          <w:szCs w:val="28"/>
        </w:rPr>
        <w:t>70.</w:t>
      </w:r>
    </w:p>
    <w:bookmarkStart w:id="138" w:name="_edn53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"_ednref53"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3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ابوالربيع حميرى، همان، ج 2، ص 474 و 480؛ احمدبن داود دينورى، همان، ص 121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39" w:name="_edn54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"_ednref54"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39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محمّدبن جرير طبرى، همان، ج 3، ص 478 و 525؛ احمدبن داود دينورى، همان، ص 119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40" w:name="_edn55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"_ednref55"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40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محمّدبن جرير طبرى، همان، ج 4، ص 33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41" w:name="_edn56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"_ednref56"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41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احمدبن يحيى بلاذرى، همان، ج 10، ص 27؛ ابن‏اعثم كوفى، همان، ج 1، ص 381ـ382؛ عبدالحسين امينى، همان، ج 8، ص 270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42" w:name="_edn57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"_ednref57"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42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عبدالحسين امينى، همان، ج 8، ص 270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43" w:name="_edn58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lastRenderedPageBreak/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"_ednref58"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4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احمدبن يحيى بلاذرى، همان، ج 10، ص 27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44" w:name="_edn59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"_ednref59"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59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4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عبدالحسين امينى، همان، ج 8، ص 270؛ خليل‏بن ابيك صفدى،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الوافى بالوفيات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27، ص 129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45" w:name="_edn60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"_ednref60"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4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براى مطالعه بيشتر، ر.ك: ابن‏سعد، همان، ج 4، ص 49 و 53؛ محمّدبن جرير طبرى، همان، ج 3، ص 220 و 230؛ شمس‏الدين محمّد ذهبى،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تاريخ‏الاسلام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3، ص 10و20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..</w:t>
      </w:r>
    </w:p>
    <w:bookmarkStart w:id="146" w:name="_edn61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"_ednref61"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46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نصربن مزاحم منقرى، همان، ص 92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47" w:name="_edn62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"_ednref62"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47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ابن ابى‏الحديد، همان، ج 14، ص 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48" w:name="_edn63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"_ednref63"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4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ابن‏اعثم كوفى، همان، ج 3، ص 25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49" w:name="_edn64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"_ednref64"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49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در مورد شهادت هاشم، ر.ك: احمدبن داود دينورى، همان، ص 183؛ نصربن مزاحم منقرى، همان، ص 346 و 355؛ على‏بن حسين مسعودى، همان، ج 2، ص 393و394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50" w:name="_edn65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"_ednref65"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50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نصربن مزاحم منقرى، همان، ص 348 و 356؛ محمدباقر مجلسى، همان، ج 33، ص 37؛ شيخ عباس قمى،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الكنى و الالقاب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3، ص 181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51" w:name="_edn66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"_ednref66"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51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نصربن مزاحم منقرى، همان، ص 348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52" w:name="_edn67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"_ednref67"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52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همان، ص 359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53" w:name="_edn68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"_ednref68"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5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همان، ص 401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54" w:name="_edn69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"_ednref69"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69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5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همان؛ ابن‏اعثم كوفى، همان، ج 3، ص 175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55" w:name="_edn70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"_ednref70"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5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نصربن مزاحم منقرى، همان، ص 406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56" w:name="_edn71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"_ednref71"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56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همان، ص 358 و 359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57" w:name="_edn72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"_ednref72"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57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همان، ص 357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58" w:name="_edn73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"_ednref73"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5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همان، ص 384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59" w:name="_edn74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"_ednref74"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74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59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نصربن مزاحم، همان، ص 327 و 347ـ348؛ ابن‏اعثم كوفى، همان، ج 3، ص 118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60" w:name="_edn75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"_ednref75"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75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60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احمدبن على‏بن حجر عسقلانى، همان، ج 5، ص 389ـ390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61" w:name="_edn76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lastRenderedPageBreak/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"_ednref76"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76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61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ابن‏اعثم كوفى، همان، ج 2، ص 118ـ119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62" w:name="_edn77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"_ednref77"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77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62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سيدمحسن امين، همان، ج 8، ص 89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63" w:name="_edn78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"_ednref78"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78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63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براى مطالعه بيشتر، ر.ك: نصربن مزاحم منقرى، همان، ص 348 و 356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</w:p>
    <w:bookmarkStart w:id="164" w:name="_edn79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"_ednref79"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79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64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ابن حبان،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مشاهير علماء الامصار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ص 221؛ ابن حزم، همان، ص 129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65" w:name="_edn80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"_ednref80"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80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65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احمدبن على‏بن حجر عسقلانى، همان، ج 3، ص 201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66" w:name="_edn81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"_ednref81"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81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66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ـ همان، ج 4، ص 602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67" w:name="_edn82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"_ednref82"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82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67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ميرزا حسين نورى،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لؤلؤ و مرجان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ص 186ـ187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bookmarkStart w:id="168" w:name="_edn83"/>
    <w:p w:rsidR="00F97E76" w:rsidRPr="004500A0" w:rsidRDefault="00F97E76" w:rsidP="004500A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begin"/>
      </w:r>
      <w:r w:rsidRPr="004500A0">
        <w:rPr>
          <w:rFonts w:ascii="Times New Roman" w:eastAsia="Times New Roman" w:hAnsi="Times New Roman" w:cs="B Nazanin"/>
          <w:sz w:val="28"/>
          <w:szCs w:val="28"/>
        </w:rPr>
        <w:instrText xml:space="preserve"> HYPERLINK "http://marifat.nashriyat.ir/node/2260" \l "_ednref83" \o "" </w:instrTex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separate"/>
      </w:r>
      <w:proofErr w:type="gramStart"/>
      <w:r w:rsidRPr="004500A0">
        <w:rPr>
          <w:rFonts w:ascii="Times New Roman" w:eastAsia="Times New Roman" w:hAnsi="Times New Roman" w:cs="B Nazanin"/>
          <w:color w:val="0000FF"/>
          <w:sz w:val="28"/>
          <w:szCs w:val="28"/>
          <w:u w:val="single"/>
          <w:vertAlign w:val="superscript"/>
        </w:rPr>
        <w:t xml:space="preserve">83 </w:t>
      </w:r>
      <w:r w:rsidRPr="004500A0">
        <w:rPr>
          <w:rFonts w:ascii="Times New Roman" w:eastAsia="Times New Roman" w:hAnsi="Times New Roman" w:cs="B Nazanin"/>
          <w:sz w:val="28"/>
          <w:szCs w:val="28"/>
        </w:rPr>
        <w:fldChar w:fldCharType="end"/>
      </w:r>
      <w:bookmarkEnd w:id="168"/>
      <w:r w:rsidRPr="004500A0">
        <w:rPr>
          <w:rFonts w:ascii="Times New Roman" w:eastAsia="Times New Roman" w:hAnsi="Times New Roman" w:cs="B Nazanin"/>
          <w:sz w:val="28"/>
          <w:szCs w:val="28"/>
          <w:rtl/>
        </w:rPr>
        <w:t xml:space="preserve">ـ عبداللّه مامقانى، </w:t>
      </w:r>
      <w:r w:rsidRPr="004500A0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تنقيح‏المقال</w:t>
      </w:r>
      <w:r w:rsidRPr="004500A0">
        <w:rPr>
          <w:rFonts w:ascii="Times New Roman" w:eastAsia="Times New Roman" w:hAnsi="Times New Roman" w:cs="B Nazanin"/>
          <w:sz w:val="28"/>
          <w:szCs w:val="28"/>
          <w:rtl/>
        </w:rPr>
        <w:t>، ج 3، ص 288</w:t>
      </w:r>
      <w:r w:rsidRPr="004500A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152B1C" w:rsidRPr="004500A0" w:rsidRDefault="00384BC5" w:rsidP="004500A0">
      <w:pPr>
        <w:bidi/>
        <w:jc w:val="both"/>
        <w:rPr>
          <w:rFonts w:cs="B Nazanin"/>
          <w:sz w:val="28"/>
          <w:szCs w:val="28"/>
        </w:rPr>
      </w:pPr>
    </w:p>
    <w:sectPr w:rsidR="00152B1C" w:rsidRPr="004500A0" w:rsidSect="00F1767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C5" w:rsidRDefault="00384BC5" w:rsidP="004500A0">
      <w:pPr>
        <w:spacing w:after="0" w:line="240" w:lineRule="auto"/>
      </w:pPr>
      <w:r>
        <w:separator/>
      </w:r>
    </w:p>
  </w:endnote>
  <w:endnote w:type="continuationSeparator" w:id="0">
    <w:p w:rsidR="00384BC5" w:rsidRDefault="00384BC5" w:rsidP="0045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361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0A0" w:rsidRDefault="004500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2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00A0" w:rsidRDefault="00450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C5" w:rsidRDefault="00384BC5" w:rsidP="004500A0">
      <w:pPr>
        <w:spacing w:after="0" w:line="240" w:lineRule="auto"/>
      </w:pPr>
      <w:r>
        <w:separator/>
      </w:r>
    </w:p>
  </w:footnote>
  <w:footnote w:type="continuationSeparator" w:id="0">
    <w:p w:rsidR="00384BC5" w:rsidRDefault="00384BC5" w:rsidP="0045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9C4"/>
    <w:multiLevelType w:val="multilevel"/>
    <w:tmpl w:val="9A6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BD"/>
    <w:rsid w:val="00384BC5"/>
    <w:rsid w:val="004500A0"/>
    <w:rsid w:val="0054442D"/>
    <w:rsid w:val="007B37BD"/>
    <w:rsid w:val="0084622E"/>
    <w:rsid w:val="00A41E9B"/>
    <w:rsid w:val="00B030D9"/>
    <w:rsid w:val="00F03A7D"/>
    <w:rsid w:val="00F17678"/>
    <w:rsid w:val="00F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7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7E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center">
    <w:name w:val="rtecenter"/>
    <w:basedOn w:val="Normal"/>
    <w:rsid w:val="00F9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7E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7E7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0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A0"/>
  </w:style>
  <w:style w:type="paragraph" w:styleId="Footer">
    <w:name w:val="footer"/>
    <w:basedOn w:val="Normal"/>
    <w:link w:val="FooterChar"/>
    <w:uiPriority w:val="99"/>
    <w:unhideWhenUsed/>
    <w:rsid w:val="004500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7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7E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center">
    <w:name w:val="rtecenter"/>
    <w:basedOn w:val="Normal"/>
    <w:rsid w:val="00F9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7E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7E7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0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A0"/>
  </w:style>
  <w:style w:type="paragraph" w:styleId="Footer">
    <w:name w:val="footer"/>
    <w:basedOn w:val="Normal"/>
    <w:link w:val="FooterChar"/>
    <w:uiPriority w:val="99"/>
    <w:unhideWhenUsed/>
    <w:rsid w:val="004500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7911</Words>
  <Characters>45098</Characters>
  <Application>Microsoft Office Word</Application>
  <DocSecurity>0</DocSecurity>
  <Lines>375</Lines>
  <Paragraphs>105</Paragraphs>
  <ScaleCrop>false</ScaleCrop>
  <Company/>
  <LinksUpToDate>false</LinksUpToDate>
  <CharactersWithSpaces>52904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6</cp:revision>
  <dcterms:created xsi:type="dcterms:W3CDTF">2014-02-25T19:00:00Z</dcterms:created>
  <dcterms:modified xsi:type="dcterms:W3CDTF">2014-01-26T17:36:00Z</dcterms:modified>
</cp:coreProperties>
</file>