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11" w:rsidRPr="00BC56F5" w:rsidRDefault="00196C11" w:rsidP="00103D8E">
      <w:pPr>
        <w:spacing w:before="100" w:beforeAutospacing="1" w:after="100" w:afterAutospacing="1" w:line="240" w:lineRule="auto"/>
        <w:outlineLvl w:val="0"/>
        <w:rPr>
          <w:rFonts w:ascii="Times New Roman" w:eastAsia="Times New Roman" w:hAnsi="Times New Roman" w:cs="B Nazanin"/>
          <w:b/>
          <w:bCs/>
          <w:kern w:val="36"/>
          <w:sz w:val="28"/>
          <w:szCs w:val="28"/>
        </w:rPr>
      </w:pPr>
      <w:r w:rsidRPr="00BC56F5">
        <w:rPr>
          <w:rFonts w:ascii="Times New Roman" w:eastAsia="Times New Roman" w:hAnsi="Times New Roman" w:cs="B Nazanin"/>
          <w:b/>
          <w:bCs/>
          <w:kern w:val="36"/>
          <w:sz w:val="28"/>
          <w:szCs w:val="28"/>
          <w:rtl/>
        </w:rPr>
        <w:t xml:space="preserve">نقش پدیده شناسی ازدواج در اذن ولی به نکاح دوشیزه ی رشیده </w:t>
      </w:r>
    </w:p>
    <w:p w:rsidR="00196C11" w:rsidRPr="00BC56F5" w:rsidRDefault="00196C11" w:rsidP="00103D8E">
      <w:pPr>
        <w:spacing w:before="100" w:beforeAutospacing="1" w:after="100" w:afterAutospacing="1" w:line="240" w:lineRule="auto"/>
        <w:rPr>
          <w:rFonts w:ascii="Times New Roman" w:eastAsia="Times New Roman" w:hAnsi="Times New Roman" w:cs="B Nazanin"/>
          <w:sz w:val="28"/>
          <w:szCs w:val="28"/>
        </w:rPr>
      </w:pPr>
      <w:r w:rsidRPr="00BC56F5">
        <w:rPr>
          <w:rFonts w:ascii="Times New Roman" w:eastAsia="Times New Roman" w:hAnsi="Times New Roman" w:cs="B Nazanin"/>
          <w:sz w:val="28"/>
          <w:szCs w:val="28"/>
          <w:rtl/>
        </w:rPr>
        <w:t>چکیده</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توقف یا عدم توقف ازدواج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و رشید بر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از مسائل مهم و مبتلابه است. فقیهان اسلام به تبع اختلاف مفاد روایات مرتبط با این مسئله، در این‌باره، نظرات مختلفی دارند. قانون‌گذار جمهوری اسلامی ایران هرچند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توقف را پذیرفته است، لکن از برخی نهادهای مرتبط با قوه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قضائیه پیشنهاد عدم توقف داده شده است. نظری که در گذشته از شهرت قویّ در میان فقیهان برخوردار بوده است. در این مقاله،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حاضر با توجه به اَسناد شناخته شده‌ی اجتهاد از یک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سو و با توجه به پدیده‌شناسی ازدواج و تحلیل ماهیت ولایت ولیّ به نظارت و حمایت، بررسی شده و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توقف تأیید می‌شود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کلید واژه</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ازدواج، بکر، اذن، اجازه، ولیّ، دوشیزه، ولایت</w:t>
      </w:r>
      <w:r w:rsidRPr="00BC56F5">
        <w:rPr>
          <w:rFonts w:ascii="Times New Roman" w:eastAsia="Times New Roman" w:hAnsi="Times New Roman" w:cs="B Nazanin"/>
          <w:sz w:val="28"/>
          <w:szCs w:val="28"/>
        </w:rPr>
        <w:t>.</w:t>
      </w:r>
    </w:p>
    <w:p w:rsidR="00196C11" w:rsidRPr="00BC56F5" w:rsidRDefault="00196C11" w:rsidP="00103D8E">
      <w:pPr>
        <w:spacing w:before="100" w:beforeAutospacing="1" w:after="100" w:afterAutospacing="1" w:line="240" w:lineRule="auto"/>
        <w:rPr>
          <w:rFonts w:ascii="Times New Roman" w:eastAsia="Times New Roman" w:hAnsi="Times New Roman" w:cs="B Nazanin"/>
          <w:sz w:val="28"/>
          <w:szCs w:val="28"/>
        </w:rPr>
      </w:pPr>
      <w:r w:rsidRPr="00BC56F5">
        <w:rPr>
          <w:rFonts w:ascii="Times New Roman" w:eastAsia="Times New Roman" w:hAnsi="Times New Roman" w:cs="B Nazanin"/>
          <w:sz w:val="28"/>
          <w:szCs w:val="28"/>
          <w:rtl/>
        </w:rPr>
        <w:t>مقدمه</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لزوم یا عدم لزوم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در ازدواج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و رشید، در فقه امامیه، از گذشته‌های دور مورد بحث بوده است. قانون‌گذار جمهوری اسلامی ایران در این مسئله،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لزوم را پذیرفته است. برخی پیشنهادهای اصلاحی نیز با قبول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لزوم بوده است، لکن برخی دیگر از پیشنهادها بر بنیان قبول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عدم لزوم است. توضیح ذیل روشنگر این ادعاست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ماده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۱۰۴۳ ق. م. اصلاحی مصوّب ۱۴/۸/۱۳۷۰ مقرّر می‌دارد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نکاح دختر باکره اگرچه به سن بلوغ رسیده باشد موقوف به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پدر یا جد پدری او است و هرگاه پدر یا جد پدری بدون علت موجه از دادن اجازه مضایقه کند اجازه او ساقط و در این صورت، دختر می‌تواند با معرفی کامل مردی که می‌خواهد با او ازدواج نماید و شرایط نکاح و مهری که بین آنها قرار داده شده، پس از اخذ اجازه از دادگاه مدنی خاص، به دفتر ازدواج مراجعه و نسبت به ثبت ازدواج اقدام نماید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ماده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پیشنهادی جایگزین برای ماده فوق از سوی مرکز تحقیقات فقهی قوه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قضائیه، مستقر در قم، به شرح ذیل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ازدواج دختر باکره‌ای که ۱۳ سال قمری او تمام شده، اگرچه رشیده باشد موقوف به اجازه پدر یا جد پدری او است و هرگاه پدر یا جد پدری بدون علت موجه از دادن اجازه مضایقه کند، اجازه او ساقط است. برای احراز موضوع، لازم است دختر رشیده، با معرفی کامل مردی که می‌خواهد با او ازدواج کند و شرایط ازدواج و مهری که بین آنها قرار داده شده، به دادگاه صالح مراجعه نموده و دادگاه باید مراتب را به اطلاع ولی رسانده و چنانچه تا پانزده روز از تاریخ اطلاع، هیچ پاسخ موجهی از طرف او به دادگاه واصل نشود، دادگاه به موجه نبودن علت مضایقه ولی حکم می‌کند. دادگاه در صورت صلاحدید، می‌تواند وقت بیشتری برای ولی تعیین نماید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آنچه در هر دو متن (متن قانون و متن پیشنهادی) مسلّم انگاشته شده «توقّف صحّت نکاح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 و بالغ، بر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پدر یا جدّ پدری» است؛ با این تفاوت که در متن قانون تعبیر به «بلوغ» و در متن پیشنهادی تعبیر به «۱۳ سال قمری»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دلیل تعبیر به بلوغ در ادامه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مقاله می‌آید و وجه تبدیل تعبیر از بلوغ به ۱۳</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 xml:space="preserve">سال قمری این است که مجمع تشخیص مصلحت نظام بر اساس مصلحت، سن بلوغ دختر برای ازدواج را به ۱۳ سال تغییر داده است. واضح است </w:t>
      </w:r>
      <w:r w:rsidRPr="00BC56F5">
        <w:rPr>
          <w:rFonts w:ascii="Times New Roman" w:eastAsia="Times New Roman" w:hAnsi="Times New Roman" w:cs="B Nazanin"/>
          <w:sz w:val="28"/>
          <w:szCs w:val="28"/>
          <w:rtl/>
        </w:rPr>
        <w:lastRenderedPageBreak/>
        <w:t>تا وقتی این تغییر از سوی مجمع جنبه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قانونی دارد، حاکم بر سن بلوغ (۹ سال) خواهد بود و از نظر قانون ۱۳ سال سن رسمی ازدواج خواهد بود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گفتنی است ظاهر متن پیشنهادیِ دیگری که از اداره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کل حقوقی و تدوین قوانین قوه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قضائیه در تهران، ارائه شده، حذف توقّف مزبور (یعنی توقف صحت نکاح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بر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پدر یا جد پدری) است. پیشنهاددهندگانِ متن مزبور توقف مذکور را تنها قبل از رسیدن به سنّ رشد پذیرفته‌اند. متن ارائه شده به این شرح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نکاح دختر یا پسری که به سن بلوغ رسیده است قبل از رسیدن به سن رشد، موقوف به اذن ولی یا قیم اوست و هرگاه ولی یا قیم، بدون علت موجه از دادن اذن مضایقه کند ولایت در نکاح ساقط و در این صورت، دختر یا پسر غیر رشید می‌تواند به دادگاه صالح مراجعه و با معرفی کامل شخصی که می‌خواهد با او ازدواج کند و شرایط نکاح و مهری که بین آنها قرار داده شده و با اثبات غیر موجه بودن مخالفت ولی یا قیم، از دادگاه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ازدواج بگیرد و پس از اخذ اجازه به دفتر ازدواج مراجعه و نسبت به ثبت آن اقدام نماید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سیری که گذشت ضرورت بررسی فقهیِ موضوعی را که در صـدر مقاله عنوان گردید، آشکار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کند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تبیین موضوع</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موضوع بحث در این مقاله، لزوم یا عدم لزوم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در صحّت نکاح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و رشید است. بر این اساس</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الف ـ محل بحث صحّت و عدم صحّت نکاح چنین دوشیزه‌ای بدون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است، نه حرمت و عدم حرمت نکاح مزبور. بنابراین حکم وضعی و ترتب اثر یا عدم ترتب اثر بر این نکاح، بدون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مورد توجه است نه حکم تکلیفیِ حرمت و عدم آن</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از این‌رو هرگاه فقیهی به جنبه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تکلیفی لزوم تحصیل اذن ولیّ قائل باشد و نبود آن را باعث بطلان نکاح نداند، در زمره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کسانی است که به عدم لزوم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در صحّت نکاح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 و بالغ، قائل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ـ محل چالش نه تنها فرض «اذن ولی» و «عدم اذن ولی» بلکه فرض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و «عدم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ولیّ» نیز است. تفاوت اذن و اجازه در این است که اذن بر ابراز رضایت قبل از عمل اطلاق می‌شود و اجازه ابراز رضایت به عملِ انجام شده است. البته فرض سومی هم مبنی بر رضایت باطنی ولیّ به عمل بدون ابراز آن قبل یا بعد از عمل متصور است. معمولاً از این حالت به «رضایت» در مقابل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کراهت» تعبیر می‌شود. در این مقاله تنها به دو فرض اذن و اجازه پرداخته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 هرچند بنابر دیدگاه توقّف، به این موضوع هم باید پرداخته شود که آیا رضایت ولیّ در حکم اذن و اجازه هست یا نه؟</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ج</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ـ موضوع مورد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وگو ازدواج پسر و دختر غیر بکر و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غیر بالغ و یا غیر رشید نیست؛ بلکه مورد بحث صرفاً ازدواج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و رشید است</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البته به دلیل برخی ابهام‌ها در مسئله، در صورت قائل شدن به توقف صحت نکاح دوشیزه بر اذن یا اجازه ولی، لازم است مستقلّاً به رفع این ابهام‌ها پرداخت. مثلاً، اگر ازاله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بکارت از زنی بدون مقاربت یا با مقاربت غیرمشروع بوده، در حکم دوشیزه و بکر است، به طوری که هرچه در صحّت ازدواج بکر گفته شد، در مورد نکاح این گروه از زنان نیز حاکم است؟ یا چنین زنانی در حکم دوشیزه نبوده و همانند زنانی هستند که قبلاً شوهر کرده و با ایشان مجامعت مشروع صورت گرفته است؟ از این‌رو صحّت ازدواج آنها متوقف بر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نخواهد بود؟</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دـ محل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وگو جایی است که امتناع ولیّ از اذن یا اجازه علّت موجّه داشته باشد، بنابراین در فرض‌هایی که </w:t>
      </w:r>
      <w:r w:rsidRPr="00BC56F5">
        <w:rPr>
          <w:rFonts w:ascii="Times New Roman" w:eastAsia="Times New Roman" w:hAnsi="Times New Roman" w:cs="B Nazanin"/>
          <w:sz w:val="28"/>
          <w:szCs w:val="28"/>
          <w:rtl/>
        </w:rPr>
        <w:lastRenderedPageBreak/>
        <w:t>برای این امتناع، توجیه عقلی یا شرعی وجود ندارد، از محل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وگو خارج است. در ادامه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مقاله به این فرض‌‌ها اشاره خواهد 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هـ ـ منظور از «ولی» در عنوان مقاله، بنابر مذهب برخی از فقیهان فقط پدر و بنابر نظر جمع کثیری از ایشان، پدر و جدّ پدری دختری است که قصد ازدواج دارد (حکیم ۱۳۹۱: ج۱۴، ص۴۴۸ ؛ نجفی ۱۳۹۵: ۱۸۰-۱۷۴) و توسعه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آن به غیر این دو، چون ولی قهری و حاکم شرع، نیازمند بحثی جداگانه است. در این پیوند باید اقتضای ادلّه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توقّف نکاح مزبور بر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و مقتضای ادلّه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ولایت ولیّ قهری و حاکم شرع را نیز ملاحظه کرد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بیان اقوال در مسئله و موقعیت فقهی هر قول</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مورد بحث اقوالی از فقیهان متقدّم، متأخّر و معاصر موجود است. عمده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اقوال از این قرار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اول</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بنا بر نظر اول چنین ازدواجی منحصراً در اختیار دختر است و ولیّ هیچ ولایتی بر او ندارد. به تعبیر دیگر دوشیزه در این کار ولیّ ندارد. این نظر به مشهور از فقیهان متقدم و متأخر نسبت داده شده است؛ بلکه برخی بر‌ آن ادعای اجماع کرده‌اند. شیخ محمدحسن نجفی (صاحب جواهر) در بیان موقعیت فقهی این دیدگاه در مسئله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إن المشهور نقلاً و تحصیلاً بین القدماء و المتأخرین سقوط الولایة عنها بل عن المرتضی فی الانتصار و الناصریات الإجماع علیه (نجفی ۱۳۹۵: ج۲۹، ص۱۷۵)؛</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نظر مشهور، به حسب آنچه حکایت شده و خود ما به آن رسیده‌ایم، بین فقیهان متقدم و متأخر این است که ولایت پدر و جد پدری از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رشید در ازدواج ساقط است. بلکه سید مرتضی در دو کتاب انتصار و ناصریات این نظر را به همه-ی فقیهان امامیه نسبت داده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اندیشه به طور خاصّ به شیخ مفید در رساله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احکام النساء، شیخ طوسی در تبیان، سید مرتضی، ابن جنید، علامه حلی، محقق حلّی، ابن ادریس، شهید اول و دوم، فخر المحقّقین، محقق ثانی، صاحب ریاض، صاحب جواهر، شیخ انصاری، محقق نایینی، اراکی و</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نسبت داده شده است (انصاری ۱۴۲۵: ج۶، ص۲۶۹</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۱-۲</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دوم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مطابق قول دوم این ازدواج در انحصار پدر یا پدر و جدّ پدری دختر است و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دختر هیچ نقشی در این امر ندارد. پدر و جد پدری می‌توانند بدون مشورت دختر، وی را به ازدواج کسی که مصلحت است درآورند. این نظر به شیخ صدوق، شیخ طوسی در کتب الخلاف و المبسوط، شیخ یوسف بحرانی و</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نسبت داده شده است (انصاری ۱۴۱۵: ص۱۲۳و ۱۲۴؛ نجفی ۱۳۹۵: ج۲۹، ص۱۸۰</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۱-۳</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سوم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براساس نظر سوم ازدواج مزبور باید با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دختر و ولیّ (پدر یا جدّ پدری) صورت پذیرد و هرکدام از دختر یا ولیّ، راضی به آن نباشند، ازدواج باطل است. برخی نیز در پیوند با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احتیاط کرده و از حکم به صحّت نکاح مزبور بدون رضایت او خودداری کرده‌اند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شیخ انصاری این دو دیدگاه را با عنوان «التشریک بین الجاریة و أبیها فی الإذن» از شیخ مفید در المقنعة، أبوالصلاح حلبی و شیخ حرّ عاملی نقل می‌کند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انصاری ۱۴۱۵: ۱۲۵ و ۱۲۶؛ الخمینی: ج۲، ص۲۵۴؛ خویی: ج۴، ص۲۶۴ امام خمینی در تحریر</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الوسیله و محقق خویی در مبانی العروة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الوثقی و جمعی دیگر از فقیهان معاصر نیز بر این نظر تأکید دارند یا احتیاط را در عمل به این نظر دانسته و آن را واجب کرده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اند. این نظر به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مساهمه و </w:t>
      </w:r>
      <w:r w:rsidRPr="00BC56F5">
        <w:rPr>
          <w:rFonts w:ascii="Times New Roman" w:eastAsia="Times New Roman" w:hAnsi="Times New Roman" w:cs="B Nazanin"/>
          <w:sz w:val="28"/>
          <w:szCs w:val="28"/>
          <w:rtl/>
        </w:rPr>
        <w:lastRenderedPageBreak/>
        <w:t>تشریک نامیده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۱-۴</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چهارم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نظر چهارم بر استقلال هر یک از دختر یا ولیّ تأکید دارد و انحصاری که در قول اول و دوم بود نمی‌پذیرد. بر این اساس، ازدواجی که از سوی دختر صورت پذیرد، هرچند ولیّ نسبت به آن ناراضی باشد؛ همچنین ازدواجی که از سوی ولیّ صورت پذیرد، هرچند دختر نسبت به آن ناراضی باشد، صحیح خواهد بود. محقق ملا احمد نراقی این اندیشه را مطابق تحقیق و مقتضای جمع بین اخبار می‌داند و تلاش می‌کند تا آن را به برخی فقیهان دیگر چون ملامحسن فیض کاشانی نسبت دهد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نراقی ۱۴۱۵: ج۱۶، ص۱۲۱</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۱-۵</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پنجم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پنجم بر استقلال دختر در نکاح موقت و عدم آن در نکاح دائم تأکید دارد. شیخ طوسی این اندیشه را به عنوان نظر یا احتمال در برخی متون خویش مطرح کرده است (طوسی ۱۴۱۷: ۴۴۰، ذیل حدیث ۴۹۵؛ همان ۱۳۹۰: ۲۳۶، ذیل حدیث۸۵۰؛ همان: ۴۶۵</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۱-۶</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ششم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قول ششم عکس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پنجم است. در این قول، بر استقلال دختر در نکاح دائم و عدم آن در نکاح موقت تأکید می‌شود (حلی ۱۴۱۵: ج۲، ص۲۷۶؛ و فاضل آبی: ج۲، صص۱۱۲ و ۱۱۳). لکن شیخ محمدحسن نجفی در جواهر الکلام می‌فرماید: «قائلی برای این نظر نیافتم» (نجفی ۱۳۹۵: ج۲۹، ص۱۸۰). محقق سید محمد کاظم یزدی در العروة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الوثقی این نظر را به عنوان یک احتمال مطرح کرده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۱-۷</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هفتم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محقق سید محسن حکیم معتقد به استقلال هر کدام از پدر و دختر در ازدواج مورد بحث است، با این اضافه که پدر می‌تواند ازدواج صورت گرفته توسط دختر را فسخ کند. ایشان حقّ مزبور را تنها درباره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پدر دختر ثابت می‌داند و آن را در مورد جدّ پدری نفی می‌کند. این نظر ظاهراً اختصاص به ایشان دارد و فقیهی دیگر معتقد به این نظر نیست. محقق حکیم نیز خود به این نکته تصریح دارد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حکیم ۱۳۹۱: ج۱۴، ص۴۴۸</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اسناد اقوال موجود در مسئله</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تردید اختلاف موجود در اقوال و احتمالات مسئله ناشی از اختلاف مبانی اصولی و اختلاف در مفاد و کیفیت جمع بین روایاتی است که از حضرات معصومین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ع) در پیوند با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حاضر صادر شده است. مثلاً، اختلاف اصولی در اینکه آیا می‌توان از آیات قرآن، که مرتبط با نکاح زنان است، در مسئله بهره برد و به آنها استدلال کرد یا نه؟ امکان تخصیص و تقیید عمومات و اطلاقات قرآن با اخبار غیر قطعی و غیر متواتر و عدم امکان آن، نیز یکی از سرچشمه‌های ناهمسویی اقوال فقیهان در مسئله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البته باید پذیرفت که علّت اصلی ناهمسویی انظار فقیهان در مسئله، ناهمسویی در مفاد روایات و نحوه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تعامل و جمع بین آنهاست. توضیح و تبیین این ناهمسویی در ادامه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مقاله خواهد آمد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اختلاف در تحلیل ماهیّت ازدواج و در تبیین نهاد ولایت ولیّ در امر ازدواج نیز می‌تواند، بلکه باید، از عوامل اختلاف اقوال در مسئله باشد، که در ادامه توضیح داده خواهد 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اسناد قول اول</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قول اول به اصل، برخی از آیات قرآن و روایات خاصّ، استناد داده شده است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نجفی۱۳۹۵: ج۲۹، صص ۱۷۹- ۱۷۵؛ شیخ مرتضی انصاری ۱۴۱۵: ۱۱۸-۱۱۳</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lastRenderedPageBreak/>
        <w:t xml:space="preserve">منظور از اصل در کلام فقیهان را می‌توان «اصل عدم ولایت شخصی بر دیگری،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اصل تسلّط هر کس بر شئون خویش» و «اصل صحّت عقد و دخول آن در عمومات تنفیذ مثل أوفوا بالْعقود» قرار داد و پر واضح است تسلّط پدر یا جد پدری یا هر شخص دیگر بر نکاح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و رشید، خلاف این اصول است. روشن است تا حجّتی معتبر در میان نباشد، فقیه نباید از این اصول عدول کرده و در مسئله غیر از رأی نخست فتوا دهد. برخی از آیات مستند گروه اول از فقها به شرح زیر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فإذا بلغن أجلهنّ فلا جناح علیکم فیما فعلن فی أنفسهنّ بالمعروف (بقره: ۲۳۴)؛</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هنگامی که به آخر مدّتشان رسیدند (عده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آنها تمام شد) گناهی بر شما نیست که هرچه می‌خواهند درباره خودشان به طور شایسته انجام دهند (و با مرد دلخواه خود ازدواج کنند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فإن خرجن فلا جناح علیکم فی ما فعلن فی أنفسهنّ من معروف (بقره: ۲۴۰)؛</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اگر (از خانه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شوهر) بیرون روند، گناهی بر شما نیست، نسبت به آنچه درباره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خود، به طور شایسته انجام دهند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 إذا طلقتم النّساء فبلغن أجلهنّ فلا تعضلوهنّ أن ینکحن أزواجهنّ إذا تراضوا بینهم بالمعروف (بقره: ۲۳۳)؛</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 هنگامی که زنان را طلاق دادید و عده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خود را به پایان رساندند، مانع آنها نشوید که با همسران خویش ازدواج کنند اگر در میان آنان به گونه‌ای پسندیده، تراضی برقرار گردد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متمسکین به این آیات معتقدند هرچند این آیات در مورد زنان همسردار است، لکن از جهت دوشیزه بودن یا غیر آن اطلاق دارد و صرف شوهر کردن، دلیل بر خروج از حالت بکر و دوشیزگی نیست، با این همه اختیار ازدواج، کاملاً، در اختیارشان گذاشته شده و از ولایت هیچ‌کس حتی پدر دختر سخن به میان نیامده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این راستا، برخی فقیهان به آیات دیگری چون آیه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۲۳۰ سوره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بقره و آیه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۲۴ سوره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نساء تمسک کرده‌اند (نجفی ۱۳۹۵: ج۲۹، ص۱۷۵). کیفیت استدلال به آن آیات نیز شبیه استدلال به آیات مورد اشاره است؛ از این‌رو از بیان و تکرار آن خودداری می‌کنیم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ادامه، استدلال مزبور نقد و بررسی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گروه از فقیهان به روایات زیادی استدلال کرده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اند که برخی از آنها به شرح زیر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الف</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ـ صحیحه فضلا (فضیل‌بن‌یسار، محمد‌بن مسلم، زراره و بریدبن معاویه) از امام باقر (ع) با این تعبیر</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المرأة الّتی قد ملکت نفسها غیر السّفیهة و لا المولّی علیها تزویجها بغیر ولیّ جائز (حر عاملی ۱۴۱۴: ج۲۰، ص۲۶۷)؛</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زنی که مالک خویشتن است (صلاح و فساد خود را می‌داند) سفیه و مهجور ـ که بر آن ولایت است، نمی‌باشد، ازدواجش بدون ولیّ جایز و نافذ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وجه استدلال به این حدیث این است که تعبیر «غیر السفیهة و لا المولّی علیها» عطف تفسیری «قد ملکت نفسها» است و مفهوم حدیث این است که هرگاه زنی رشید (غیر السفیهة) و بالغ (لا المولّی علیها) بود و بالطبع مالک امور خویش در زندگی، عقود و معاوضات بود، در نکاح نیز مالک امر خویش است و کسی نمی‌تواند بدون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او وی را به عقد دیگری درآورد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اشکال ممکن در استدلال به این حدیث این است که گفته شود: تعبیر «غیر السفیهة و لا المولّی علیها» عطف تفسیری «قد ملکت نفسها» نیست بلکه هر یک از این سه تعبیر یعنی قد ملکت نفسها و غیر السفیهة و لا المولّی علیها تأسیسی مستقل است و منظور از قد ملکت نفسها مالکیت در امر ازدواج است و در حالی که مالکیت </w:t>
      </w:r>
      <w:r w:rsidRPr="00BC56F5">
        <w:rPr>
          <w:rFonts w:ascii="Times New Roman" w:eastAsia="Times New Roman" w:hAnsi="Times New Roman" w:cs="B Nazanin"/>
          <w:sz w:val="28"/>
          <w:szCs w:val="28"/>
          <w:rtl/>
        </w:rPr>
        <w:lastRenderedPageBreak/>
        <w:t>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 و بالغ بر ازدواج خویش هنوز به اثبات نرسیده، چگونه به این حدیث استدلال می‌شود؟ به تعبیر دیگر استدلال به این حدیث شریف برای اثبات مدّعا، مصادره به مطلوب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پاسخ گفته شده: «منظور امام (ع) از قد ملکت نفسها همان غیر السفیهة و لا المولی علیها است نه مالکیت در امر ازدواج. در غیر این صورت معنای حدیث این می‌شود زنی که در امر ازدواج مالک امر خویش است (و هیچ‌کس بر او ولایت ندارد) و سفیه و محجور نیست نکاح او بدون اذن یا اجازه ولی نافذ است» و این مفاد نیاز به گفتن ندارد و از قبیل زید ایستاده، ایستاده است می‌باشد که اخذ محمول در موضوع شده است» (انصاری ۱۴۱۵: ۱۱۸</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ما در بخش بعد به نقد و بررسی استدلال به این حدیث می‌پردازیم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 ـ روایت معتبر منصوربن حازم از امام صادق (ع) حدیث دیگری است که این گروه به آن استدلال کرده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اند. متن روایت چنین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تستأمر البکر و غیرها و لا تنکح إلّا بأمرها (حرّ عاملی ۱۴۱۴: ۲۷۱)؛</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دوشیزه و غیر دوشیزه مورد مشورت واقع می‌شوند و دوشیزه جز به خواست و امر خودش به ازدواج دیگری در نیاید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وجه استدلال به این حدیث روشن است و نقد و بررسی آن در ادامه خواهد آمد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ج ـ روایت دیگر به نقل از زراره از امام باقر (ع) به شرح زیر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إذا کانت المرأة مالکةً أمرها تبیع و تشتری و تعتق و تشهد و تعطی من مالها ما شاءت فإنّ أمرها جائز تزوّج إن شاءت بغیر إذن ولیّها و إن لم تکن کذلکَ فلا یجوز تزویجها إلّا بأمر ولیّها (همان: ۲۸۵)؛</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زنی که مالک امر خویش است به گونه‌ای که می‌فروشد، می‌خرد، بنده آزاد می‌کند، شهادت می‌دهد، از مال خویش هرچه بخواهد به دیگران می‌دهد (یعنی صلاحیت انجام این امور را دارد) کار او نافذ است و بدون اذن ولی می‌تواند ازدواج کند و اگر در این سطح از توانایی نبود جز به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ولی‌اش نکاحش روا (و نافذ) نیست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سند این حدیث با اِسناد شیخ طوسی به علی‌بن اسماعیل میثمی چنین است: «عن علی‌بن اسماعیل المیثمی، عن فَضالة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بن أیّوب، عن موسی‌بن بکر عن زرارة</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رجال حدیث همه معتبرند به جز موسی‌بن بکر که درباره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او بحث است (مامقانی</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ج۳، ص۲۵۴). البته با توجه به حضور فضالة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‌بن ایّوب،که مطابق برخی آرا از اصحاب اجماع است و در حقّ ایشان گفته شده که از هرکس نقل کردند، حدیث آن شخص معتبر خواهد بود، در سند حدیث، و نقل وی از موسی‌بن‌ بکر، می‌توان بر برخی مبانیِ رجالی از اعتبار حدیث دفاع کرد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راستای اثبات دیدگاه اول به روایات دیگری نیز نظیر خبر سعدان‌بن مسلم، عبدالرحمن بن أبی‌عبدالله، أحمدبن أبی‌نصر بزنطی، صفوان‌بن یحیی، حلبی، قماط، أبوسعید و محمدبن مسلم استدلال شده است (حرّ عاملی ۱۴۱۴: ج۲۰، صص۲۸۴ و ۲۸۵</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 همان: ج۲۱، صص۳۶ و ۳۴ و ۳۳). لکن علی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رغم عظمت شأن برخی فقیهان که به این روایات استدلال کرده‌اند (نجفی ۱۳۹۵: ۱۷۷ و ۱۷۸)، استدلال به این روایات، که عموماً مبتلا به ضعف سند هستند، بر اثبات دیدگاه اول ناتمام است. توضیح و اثبات این ادّعا در ادامه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مقاله خواهد آمد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۲-۲</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نقد اَسناد قول اوّل</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به نظر می‌رسد قول اول با وجود موقعیت قوی فقهی، که برای آن بیان گردید، اسناد خالی از مناقشه ندارد! شاید به همین دلیل در سیر فقهی، تدریجاً از موقعیت فقهی آن کاسته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نقد دلیل اول این نظر می‌توان گفت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اصلی که در این قول مطرح شد با همه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تقاریرش، یعنی اصل عدم ولایت، اصل تسلّط و اصل صحت عقود، </w:t>
      </w:r>
      <w:r w:rsidRPr="00BC56F5">
        <w:rPr>
          <w:rFonts w:ascii="Times New Roman" w:eastAsia="Times New Roman" w:hAnsi="Times New Roman" w:cs="B Nazanin"/>
          <w:sz w:val="28"/>
          <w:szCs w:val="28"/>
          <w:rtl/>
        </w:rPr>
        <w:lastRenderedPageBreak/>
        <w:t>مقبول است؛ لکن بهره بردن از آن در مسئله وقتی پذیرفتنی است که دلیلی حاکم بر مفاد آن در میان نباشد و این در حالی است که صاحبان نظریه‌های دیگر، مدّعی وجود دلیل حاکم در مسئله هستند؛ به تعبیر دیگر این اصل، اصل عامّی است که با نبود دلیل خاصّ منتِج خواهد بود و الّا دلیل خاصّ بر آن مقدم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 بنابراین تمامیت استدلال به این اصل، متوقّف بر نبود دلیل برای اثبات اقوال دیگر است. بود یا نبود دلیل برای سایر اقوال در ادامه بررسی می‌شود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افزون بر این، نظر اول بر استقلال و انحصار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 و بالغ در ازدواج خویش تأکید دارد و اصلی مثل اصل صحّت عقد، با اینکه دیگری هم در ازدواج چنین دوشیزه‌ای به نحو استقلال نقش داشته باشد، منافات ندارد؛ بلکه می‌توان، در مشروعیت ازدواج دوشیزه توسط ولیّ به این اصل، با این تقریر، تمسک کرد. اصل تسلّط هرکس بر شئون خویش هم تا به گزاره‌ای سلبی یعنی اصل عدم تسلّط هیچ‌کس بر شئون دیگری تبدیل نشود، در اثبات مدّعا ناکافی به نظر می‌رسد و با ارجاع آن به گزاره‌ی سلبی اشاره شده، مفاد این اصل چیزی جز اصل عدم ولایت نخواهد بود. بنابراین تنها تقریر سودمند اصل مزبور اصل عدم ولایت شخصی بر دیگری است و این هم وقتی مفید فایده است که عموم آن در مورد باقی باشد و با دلیل دیگری تخصیص نخورد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استدلال به آیات اشاره شده نیز مقبول نیست؛ زیرا آیات مزبور، بر فرض برخورداری از استعداد شمول نسبت به دوشیزگان و عدم انحصار مفاد آنها نسبت به زنان غیر دوشیزه، دلالت بر استقلال این گروه از زنان در امر ازدواج دارند اما انحصار این حقّ را ثابت نمی‌کند. به تعبیر دیگر، صاحبان نظر اول به دو گزاره معتقدند: ۱</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 و بالغ در ازدواج اختیارکامل دارد؛ ۲</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هیچ‌کس دیگر در ازدواج او اختیار ندارد و آنچه از مفاد و اطلاق آیات به دست می‌آید، بر فرض قبول،گزاره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اول است نه دوم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استدلال به روایات اشاره شده هم با اشکال فوق مواجه است. مثلاً، از صحیحه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فضلا صحت ازدواج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رشید و بالغ بدون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(استقلال دوشیزه) استفاده می‌شود اما اختیار داشتن یا نداشتن دیگران (انحصاریا عدم انحصار) استفاده نمی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به اعتقاد نگارنده صاحبان نظر اول به یک ساحت از دو ساحت ادّعای خویش توجّه کرده‌اند (استقلال زن) نه هردو (استقلال و انحصار) و این باور با مراجعه به متون فقهی آشکار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۲-۳</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اَسناد قول دوم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نظر دوم سندی جز برخی از روایات ندارد. شیخ طوسی که دیدگاه مزبور از جمله نظرهای ایشان در مسئله است، در تثبیت آن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إذا بلغت الحرّة الرشیدة ملکت العقد علی نفسها و زالت عنها ولایة‌ الأب و الجدّ إلّا إذا کانت بکراً؛ فإن الظّاهر من روایات أصحابنا أنه لا یجوز لها ذلک (طوسی ۱۴۲۵: ج۴، ص۲۵۰)؛</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زن آزاد، مالک امر خویش در ازدواج است و ولایت پدر و جد پدری بر او نیست مگر اینکه دوشیزه باشد؛ زیرا ظاهر روایات امامیه در این صورت این است که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امر ازدواج در اختیار ولی او است و] برای او این کار جایز و نافذ نیست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شیخ انصاری روایات مورد نظر این گروه را زیاد و در دلالت ظاهر می‌داند لکن به جهت قرائن خارجی، که وجود نصوص دالّ بر قول اول باشد، استدلال به این روایات و، بالطبع، پذیرش دیدگاه دوم را تمام نمی‌داند (انصاری ۱۴۱۵ق: ۱۲۴</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بنابراین، مطابق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شیخ انصاری علی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رغم وجود اقتضا برای پذیرش این نظر، این اقتضا مبتلا به مانع است. به نظر صاحب جواهر این اندیشه در اقتضا نیز مشکل دارد و روایات مورد نظرِ این دیدگاه حتی در مرحله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w:t>
      </w:r>
      <w:r w:rsidRPr="00BC56F5">
        <w:rPr>
          <w:rFonts w:ascii="Times New Roman" w:eastAsia="Times New Roman" w:hAnsi="Times New Roman" w:cs="B Nazanin"/>
          <w:sz w:val="28"/>
          <w:szCs w:val="28"/>
          <w:rtl/>
        </w:rPr>
        <w:lastRenderedPageBreak/>
        <w:t>اقتضای حجیّت نیز نابرخوردار و فاقد صلاحیت است. تعبیر این فقیه در این‌باره این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أما النصوص فجمیعها أو أکثرها قاصر السند و لا جابر، مخالفة لظاهر الکتاب موافقة لمذهب مالک و ابن‌أّبی‌لیلی و الشافعی و أحمد و إسحاق و القاسم</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بن محمد و سلیمان‌بن یسار و سالم‌بن عبدالله و نحوهم من کبار العامّة غیر صریحة فی المخالفة باعتبار احتمالها الأبکار التی لم یحصل لهنّ رشد فی أمر النکاح و إن بلغن بالعدد و رشدن فی حفظ المال أو النهی کراهة عن الاستبداد و عدم الطاعة و الانقیاد</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(نجفی ۱۳۹۵: ج۲۹، صص۱۸۰ و ۱۸۱)؛</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همه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نصوص [دیدگاه دوم] یا اکثر آنها سند معتبر ندارد، جابر ضعف سند هم در مورد نیست. این نصوص مخالف ظاهر کتاب و موافق عامه است (پس اقتضای حجیّت ندارد یا لااقلّ با تعارض ساقط می‌شود). افزون بر این، در دلالت بر اینکه مخالف نصوص دیدگاه اول باشد، صریح نیست؛ زیرا این احتمال وجود دارد که این روایات ناظر به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غیر رشید باشد. احتمال دیگر این است که نهی در این روایات بر کراهت تک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روی دختر در ازدواج خویش باشد و اینکه از پدر یا جد پدری خویش اطاعت نکند و در مقابل آنها منقاد نباشد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صاحب حدائق بر خلاف شیخ انصاری و صاحب جواهر دلالت روایات را بر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دوم تمام می‌داند و هیچ مانعی برای پذیرش این اندیشه نمی‌بیند. وی بر اساس مسلک اخباری خویش که بر اعتبار احادیث سخت نمی‌گیرد از عموم روایات باب به صحیح تعبیر و به روایاتی در این پیوند تمسک می‌کند، از جمله می‌گوید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فمنها ما رواه ثقة الإسلام فی الصحیح عن عبدالله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بن الصلت، «قال: سألت أباالحسن الرضا (ع) عن الجاریة الصغیرة زوجها أبوها، أ لها أمر إذا بلغت؟ قال: ‌لا، لیس لها مع أبیها أمر، قال: و سألته عن البکر إذا بلغت مبلغ النساء، أ لها مع أبیها أمر؟ قال: لیس لها مع أبیها أمر ما لم تثیب». و ما رواه الشیخ فی الصحیح عن الحلبی عن الصادق (ع) «قال: سألته عن البکر إذا بلغت مبلغ النساء، ألها مع أبیها أمر؟ قال: لیس لها مع أبیها أمر ما لم تثیب» و هی کالاولی متناً و دلالة. و ما رواه فی الکافی و التهذیب فی الصحیح عن محمّدبن مسلم عن أحدهما (ع) «قال: لا تستأمر الجاریة ‌إذا کانت بین أبویها لیس لها مع الأب أمر، و قال: تستأمرها کلّ أحد ما عدا الأب». و منها ما رواه علی‌بن جعفر فی کتابه </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و هو من الاصول المشهورة </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عن أخیه موسی (ع) «قال: سألته عن الرجل یصلح له أن یزوج ابنته بغیر إذنها، قال</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 xml:space="preserve">نعم، لیس یکون للولد مع الوالد أمر، إلّا أن تکون امرأة قد دخل بها قبل ذلک فتلک لا یجوز نکاحها إلّا أن تستأمر». و منها ما رواه فی الکافی و التهذیب عن الحلبی فی الصحیح «عن الصادق (ع) فی الجاریة یزوجها أبوها بغیر رضا منها؟ قال: لیس لها مع أبیها أمر إذا أنکحها جاز نکاحه و إن کانت کارهة،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بحرانی ۱۴۰۶: ج۲۳، صص۲۱۴-۲۱۲</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از جمله روایات (دالّ بر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استقلال و انحصاری ولی) روایتی است که ثقة</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الاسلام کلینی از عبدالله‌بن صلت روایت می‌کند؛ می‌گوید: «از ابوالحسن رضا (ع) در مورد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نابالغ پرسیدم که پدرش او را به ازدواج دیگری درآورده است! آیا اختیاری برای او در این‌باره بعد از بلوغ هست؟ فرمود: نه</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 xml:space="preserve">با وجود پدر برای دختر اختیاری نیست». همو گوید: «از امام رضا (ع) راجع به دوشیزه‌ای پرسیدم که بزرگ شده و به حدّ زنان رسیده است آیا برای او اختیاری در ازدواج هست؟ فرمود: تا دوشیزه است و ثیّب نشده است، اختیاری در این‌باره ندارد». روایت صحیح دیگر را شیخ طوسی از حلبی و او از امام صادق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ع) روایت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کند. حلبی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گوید: «از دوشیزه‌ای که به حدّ زنان رسیده است پرسیدم که آیا اختیاری از خود در ازدواج دارد؟ امام (ع) فرمود: تا ثیب نشده است او را اختیاری نیست». این روایت در عبارت و مفاد مثل روایت اول است</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روایت دیگر، روایت صحیح در کافی و تهذیب از محمدبن مسلم از امام باقر یا امام صادق (ع) است که فرمود: «وقتی دختر با پدر و مادرش زندگی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کند در امر ازدواج مورد مشورت واقع نمی‌شود. با وجود پدر او را اختیاری نیست. آری</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 xml:space="preserve">غیر از پدر، همگی باید با او مشورت کنند». روایت دیگر از علی‌بن جعفر در کتابش که از اصول مشهور است از برادرش موسی‌بن جعفر (ع) است. علی‌بن </w:t>
      </w:r>
      <w:r w:rsidRPr="00BC56F5">
        <w:rPr>
          <w:rFonts w:ascii="Times New Roman" w:eastAsia="Times New Roman" w:hAnsi="Times New Roman" w:cs="B Nazanin"/>
          <w:sz w:val="28"/>
          <w:szCs w:val="28"/>
          <w:rtl/>
        </w:rPr>
        <w:lastRenderedPageBreak/>
        <w:t>جعفر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گوید: «آیا پدر می‌تواند دختر خویش را بدون اذن وی به ازدواج دیگری درآورد؟ فرمود: آری. فرزند را با وجود پدر اختیاری نیست مگر زنی که با او نزدیکی شده است، چنین زنی را جز به مشورت با وی نباید به ازدواج کسی درآورد». روایت دیگر از کافی و تهذیب با سند صحیح از حلبی از امام صادق (ع</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 xml:space="preserve">در مورد دختری که پدرش او را بدون رضایت وی به ازدواج کسی درمی‌آورد؟ امام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ع) فرمود: «برای دختر با وجود پدر اختیاری نیست. وقتی پدر او را به عقد کسی درآورد این نکاح صحیح و نافذ است هرچند که وی به این نکاح ناراضی باشد».[۱</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۲-۴</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نقد اسناد قول دوم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انصافاً دلالت روایات اشاره شده بر دیدگاه دوم فی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نفسه تمام است و بر خلاف روایات دیدگاه اول، دلالت بر هر دو گزاره یعنی استقلال پدر و انحصار حقّ ازدواج در وی می‌کند، ولکن برخی تشدیدات بر استدلال به این روایات را نمی‌توان نادیده گرفت؛ زیرا با انکار اختیار دختر در ازدواج از سوی این روایات، تعارض مسقرّ بین این روایات و روایات گروه اول واقع می‌شود که هرچند دالّ بر انحصار نبود اما دالّ بر استقلال و اختیار دختر بود و در صورت اجرای قواعد عمومی تعارض باید روایات گروه اول را به دلیل شهرت، موافقت با کتاب و سنّت و مخالفت با عامه بر گروه دوم مقدّم دانست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نکته را نیز نباید نادیده گرفت که ولایت پدر یا پدر و جدّ پدری بر دختر امری برخلاف اصل و روال طبیعی است؛ حال در صورت ثبوت این مسئله در شریعت لازم بود با ادلّه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فراوان، آن هم بدون تعارض و مانع، بیان می‌گردید نه با چند روایت مبتلا به تعارض. به تعبیر دیگر مخالفت با اصل عدم ولایت هیچ‌کس بر هیچ‌کس و ردع آن نیازمند رادع قویّ است و آنچه در صحنه هست کافی برای این جهت نیست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پدیده شناسی ازدواج هم نکته‌ای است که در استبعاد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دوم تأثیر بسزا دارد و از آنجا که یکی از نـکات تأمل-برانگـیز این مقاله است، در مرحله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تحقیق به تفصیل در مورد آن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وگو خواهد 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۲-۵</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اسناد قول سوم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نظر متّکی به جمع بین اخبارِ مطرح در مسئله و خصوص برخی روایات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جمع بین اخبار با این بیان که با توجّه به قانون «الجمع مهما أمکن اولی من الطرح» اطلاق روایات دالّ بر استقلال دختر و روایات دالّ بر استقلال ولیّ به یکدیگر مقیّد می‌شود. دختر شوهردیده سهم گروه اول از روایات و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غیر رشید سهم گروه دوم از روایات و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رشید سهم هر دو گروه از روایات است. با این تصرف در مفاد روایات که هرچند هر یک از دو گروه اطلاق دارد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روایات استقلال دوشیزه می‌گوید: چه پدر اذن دهد یا نه و روایات استقلال پدر می‌گوید: چه دختر راضی باشد یا نه) لکن اطلاق هریک را مقیّد کرده به صورتی‌که طرف دیگر رضایت داشته باشد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درباره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خصوص برخی اخبار هم چنین گفته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معتبره صفوان امام (ع) می‌فرمایند: «برای زن نیز سهمی است (فإن لها فی نفسها نصیباً، فإن لها فی نفسها حظّاً)» و این می‌رساند که زن سهمی دارد و غیر زن نیز سهمی. همچنین در صحیح زراره و محمدبن مسلم آمده است که امام باقر (ع) فرمود: «لا ینقض النکاح إلّا الأب». «نقض» در موردی صادق است که امر مبرم و با قراری وجود داشته باشد و از آنجا که عقد صحیح بالفعل قابل نقض نیست، چرا که در نکاح فسخ وجود ندارد، پس مراد از امر مبرم عقدی است که صحّت شأنی داشته باشد به گونه‌ای با اذن یا اجازه به فعلیت تبدیل شود یا با ردّ، نقض و نابود گردد و این چیزی جز دیدگاه تشریک نیست (خوئی: ج۲، صص۲۶۴ و ۲۶۵</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مطابقت این نظر با احتیاط هم می‌تواند یکی از علل گرایش به این نظر باشد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lastRenderedPageBreak/>
        <w:t>۲-۶</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نقد اسناد قول سوم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تردید نظر سوم تا حدودی می‌تواند اخبار ناهمسو در مسئله را با یکدیگر جمع کند؛ چنان‌که با مفاد مستقیم برخی اخبار دیگر موافق است؛ لکن نمی‌تواند جمعی عرفی و مقبول بین همه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اخبار به وجود آورد! به تعبیر دیگر صاحبان این دیدگاه، برخی از اخبار را ملاحظه کرده و این اندیشه را پذیرفته‌اند و برخی اخبار معتبر دیگر را نادیده گرفته‌اند. مثلاً، روایات مطرح در نظر دوم که هیچ حظّی برای دختر جز در وقتی که ثیّب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شد، قائل نبود، چه جایگاهی در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سوم دارد؟ مگر اینکه آن روایات از صحن استدلال بیرون شده و به دلیل موافقت با عامّه و مخالفت با کتاب و سنّت فاقد صلاحیت استدلال، حتی در حد اقتضا، دانسته شوند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گفتنی است از دیدگاه سوم با بیانی دیگر که مبتنی بر پدیده‌شناسی نکاح است، می‌توان دفاع کرد. این بیان در ادامه خواهد آمد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۲-۷</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اسناد قول چهارم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محقّق نراقی که به نظر چهارم معتقد است (بعد از اینکه زمینه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ترجیح قول اول و روایات آن را از بین می‌برد؛ چنان‌که آنچه به عنوان اشکال و تشدید بر دیدگاه دوم و روایات آن مطرح شد، ناتمام می‌داند و در عمل روایات دالّ بر استقلال دوشیزه و روایات دالّ بر استقلال ولیّ را در یک سطح قرار می‌دهد، بدون اینکه بتوان جمع مقبول و عرفی از آنها به عمل آورد یا یکی را بر دیگری ترجیح داد)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المرجع عند الیأس عن الترجیح عند أهل التحقیق هو التخییر فهو الحق عندی فی المسألة (نراقی ۱۴۱۵: ج۱۶، ص ۱۱۸ و ۱۱۹)؛</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مرجع و قاعده در وقتی که نتوان اخبار را با یکدیگر جمع کرد یا برخی را بر برخی ترجیح داد تخییر در اخذ به هر خبر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البته ایشان در ادامه طرح انکار تعارضِ اخبار در مسئله را مطرح می‌کند و شبیه آنچه در گذشته بیان شد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روایات استقلال دوشیزه یا استقلال ولیّ، دالّ بر انحصار نیست تا با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چهارم منافات داشته باشد. آری از برخی تعابیر مثل «لیس لها مع أبیها أمر» ممکن است استفاده شود که دوشیزه هیچ سهمی در امر ازدواج ندارد؛ لکن با تأمّل بیشتر در این جمله و امثال آن معلوم می‌شود که مراد امام (ع</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این است که با اذن پدر، دوشیزه سهمی ندارد؛ نه اینکه او خود به استقلال سهمی نخواهد داشت؛ پس هر یک از دوشیزه و پدر در ازدواج اختیار دارند و با اقدام هر یک می‌توان گفت: دیگری سهمی ندارد (همان: ص۱۱۹ و ۲۰</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۲-۸</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نقد اسناد قول چهارم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آنچه محقّق نراقی در فرایند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خود با فرض قبول تعارض بین اخبار، که به حق انکارناپذیر است، فرمود، مثبِت نظر چهارم نیست. نظر چهارم وقتی برآیند این فرایند است که تخییر مطرح شده در اخبارِ متعارض تخییر فقهی باشد؛ در حالی که تخییر مطرح در آن اخبار تخییر اصولی است. توضیح اینکه: از برخی اخبار علاجیه به دست می‌آید که در صورت تعارض اخبار در یک مسئله، می‌توان مفاد یکی از اخبار را اخذ کرد و مطابق آن فتوا داد و عمل کرد و دیگری را رها کرد؛ مثلاً، هرگاه برخی اخبار دالّ بر وجوب قرائت یک سوره بعد از حمد در نماز و برخی نافی آن بود، بر اساس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تخییر، می‌توان به هر یک از این دو گروه استناد کرد و سوره را واجب دانست یا وجوب آن را ردّ کرد (تخییر اصولی)؛ نه اینکه فتوا به تخییر بین خواندن سوره و ترک آن داد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تخییر فقهی)؛ زیرا پر واضح است که چنین تخییری مفاد هیچ‌یک از دو گروه از اخبار نبود. در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مورد بحث نیز </w:t>
      </w:r>
      <w:r w:rsidRPr="00BC56F5">
        <w:rPr>
          <w:rFonts w:ascii="Times New Roman" w:eastAsia="Times New Roman" w:hAnsi="Times New Roman" w:cs="B Nazanin"/>
          <w:sz w:val="28"/>
          <w:szCs w:val="28"/>
          <w:rtl/>
        </w:rPr>
        <w:lastRenderedPageBreak/>
        <w:t>چنین است با این بیان که وقتی برخی اخبار دالّ بر استقلال و انحصار دوشیزه در ازدواج است و برخی دالّ بر استقلال و انحصار ولیّ، بر اساس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تخییر می‌توان به هر کدام از دو اخبار اخذ کرد و فتوا به استقلال و انحصار دوشیزه داد، که دیدگاه اول است، یا به استقلال و انحصار ولی، که دیدگاه دوم، و در این صورت است که به مفاد یکی از دو گروه از اخبار عمل شده است و الّا فتوا دادن به استقلال هر دو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بدون انحصار) عمل به هیچ‌یک از دو گروه اخبار نیست بلکه پدیده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سومی است که هیچ سندی آن را پشتیبانی نمی‌کند و اما آنچه ایشان با فرض قبول تعارض فرمود، به نظر عرفی نمی‌نماید؛ هرچند ایشان بر عرفی‌انگاری برداشت خود از جمله‌ای مثل «لیس لها مع أبیها أمر» اصرار 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۲-۹</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اَسناد سایر اقوال و نقد آنها</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با سیری که در مسئله صورت گرفت می‌توان به اسناد سایر اقوال در مسئله پی برد، چنان‌که بر نقد آنها نیز می‌توان واقف گردید. از این‌رو و به دلیل عدم تحمّل حجم مقاله برای بسط بحث در این زمینه و محور بودن اصل توقف یا عدم توقف صحّت نکاح دوشیزه بر اذن یا اجازه ولیّ در این مقاله، از پرداخت تفصیلی به اسناد و نقد این اقوال صرف‌نظر کرده و به اشارتی اکتفا می‌کنیم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۲-۹-۱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پنجم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پنجم از شیخ طوسی است. وی این اندیشه را برآیند جمع بین اخباری که دوشیزه را در امر نکاح صاحب اختیار می‌بیند و اخباری که برخلاف این دلالت دارد، می‌داند (طوسی ۱۴۱۷: ج۷، ص۴۴۰). این جمع را می‌توان جمع تبرّعی دانست؛ چرا که شیخ طوسی از قبول جمع تبرّعی با استناد به «الجمع مهما أمکن أولی من الطرح» ابا ندارد و می‌توان بر این بنیان دانست که ادلّه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دالّ بر عدم استقلال دوشیزه انصراف به ازدواج دائم دارد و با توجّه به اصل عدم ولایت هیچ‌کس بر هیچ‌کس نطاق آنها به قدری قوی نیست که نکاح منقطع را نیز فراگیرد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واضح است تشدید بر این نظر با این استدلال، چندان سخت نیست؛ چرا که جمع تبرعی نامقبول است و انصراف ادّعا شده هم بنیانی قوی ندارد. تأمّل در اسنادی که گذشت می‌تواند هر نوع شک را در این‌باره بزداید. به صاحب این اندیشه باید گفت: «اگر در مسئله، تفصیل می‌دهید لااقل عکس این را قائل می‌شدید که با نطاق برخی اخبار باب موافق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البته صاحب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پنجم ممکن است به دو روایت از حلبی و ابوسعید قماط تمسک کند؛ (حر عاملی ۱۴۱۴: ج۲۱، صص۳۳ و ۳۴) لکن ضعف سندی و دلالی آشکار این دو روایت، این تمسّک را بی‌بنیان می‌سازد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۲-۹-۲</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ششم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ششم قائل مشخّصی ندارد تا بتوان با مراجعه به کلام وی دلیل آن را دریافت جز اینکه ناظر باشد به دو روایت معتبر از امام رضا (ع) با این متن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البکر لا تتزوج متعة إلّا بإذن إبیها» (همان: ص۳۳) ؛ دوشیزه جز با اذن پدرش ازدواج موقت نکند». از امام صادق (ع) با این تعبیر «العذراء التی لها أب لاتزوج متعة إلّا بإذن أبیها» (همان: ص۳۵)؛‌ دوشیزه‌ای که پدر دارد جز با اذن او ازدواج موقت نکند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اندیشه را می‌توان به اعتباری عرفی و عقلایی نیز تقویت کرد؛ چرا که نکاح موقّت، بر خلاف دائم، برای دوشیزه و خانواده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اش منقصتی است؛ از این‌رو مناسب است با اذن ولیّ صورت پذیرد تا کنترلی از این جهت صورت گیرد. این اعتبار در برخی روایات، هرچند نامعتبر، اشاره شده است (همان: صص۳۳ و ۳۴</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واضح است با توجّه به تعدد روایات مرتبط با مسئله و ناهمسویی مفاد آنها، نمی‌توان صرفاً به دو روایت فوق نگریست و مطابق آنها فتوا داد. ضمن اینکه آنچه از این دو روایت استفاده می‌شود، عدم استقلال دوشیزه در نکاح موقّت است </w:t>
      </w:r>
      <w:r w:rsidRPr="00BC56F5">
        <w:rPr>
          <w:rFonts w:ascii="Times New Roman" w:eastAsia="Times New Roman" w:hAnsi="Times New Roman" w:cs="B Nazanin"/>
          <w:sz w:val="28"/>
          <w:szCs w:val="28"/>
          <w:rtl/>
        </w:rPr>
        <w:lastRenderedPageBreak/>
        <w:t>و از آن استقلال وی در ازدواج دائم استفاده نمی‌شود مگر به مفهوم وصف</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چون امام (ع) لزوم اذن پدر را در نکاح موقّت مطرح کرده‌اند پس معلوم می‌شود که در ازدواج دائم اذن وی شرط نیست. لکن چنان‌که در اصول فقه مقرر است اخذ وصف در نطاق دلیل مفهوم ندارد و از حضور آن نمی‌توان مفهوم مخالف گرفت</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ششم</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با نقد بیشتری مواجه است که در ادامه می‌آید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۲-۹-۳</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قول هفتم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هفتم در واقع سه گزاره بدین ترتیب: پدر استقلال دارد، دوشیزه هم استقلال دارد، پدر می‌تواند عقد دختر خویش را منحلّ کند، در خود جای داده است. واضح است که صاحب این اندیشه در تعامل با اخبار باب به این نتیجه رسیده است. محقق حکیم، صاحب این اندیشه، گزاره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اول را به چند روایت از جمله معتبره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محمدبن مسلم و روایت علی‌بن جعفر (ع) مستند می‌سازد. گزاره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دوم را به مثل خبر سعدان و گزاره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سوم را به مثل معتبره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زراره، محمدبن‌مسلم و حلبی مستند می‌کند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تعامل وقتی پذیرفتنی بود که همه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روایات مرتبط را پوشش می‌داد، درحالی که در میان روایات گذشته برخی دالّ بر اعتبار اذن پدر یا اعتبار اذن دوشیزه بود و این با استقلالِ ادّعا شده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محقق حکیم ناسازگار است. البته ایشان بر این معضل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فقهی خود در مسئله واقف است؛ از این‌رو این دسته از روایات را حمل بر استحباب می‌کند و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فالنصوص خمسة أصناف صنف یدل علی استقلال الأب و آخر یدل علی استقلال البنت و ثالث یدل علی جواز فسخ الأب عقد البنت و رابع یدل علی‌ اعتبار إذن الأب و خامس یدل علی اعتبار إذن البنت فیعمل بالأصناف الثلاثة الاُوَل و یحمل الأخیران علی الاستحباب جمعاً (طباطبایی حکیم ۱۳۹۱: ج۱۴، ص۴۴۸)؛</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نصوص مرتبط پنج گروه است گروهی دالّ بر استقلال پدر، گروهی دال بر استقلال دختر، صنفی دال بر جواز فسخ عقد دختر از سوی پدر و گروهی دالّ بر اعتبار اذن پدر (نه استقلال) است و بالاخره قسمی هم دال بر اعتبار اذن دختر (بدون استقلال) است. به سه گروه اول عمل می‌شود و دو گروه اخیر به انگیزه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جمع بین اخبار حمل بر استحباب تحصیل اذن از پدر یا دختر می‌شود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مشکل این راه‌کار این است که روایات دالّ بر استقلال پدر، دالّ بر انحصار نیز بود و انحصار با استقلال دوشیزه و لزوم تحصیل اذن او منافات دارد. به علاوه روایات دالّ بر اعتبار اذن ناظر به بیان حکم وضعی است نه حکم تکلیفی تا حمل بر استحباب شود. این قانون که اوامر و نواهیِ ناظر بر نهادها و مرکبات اعتباری را باید ناظر به بیان شرایط، اجزا یا موانع برشمرد و حمل بر حکم تکلیفی نکرد؛ امروزه مقبول محقّقان است و خدشه در مورد آن پذیرفته نیست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۳</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تحقیق در مسئله و بیان لزوم توجّه به عناصر دخیل در استنباط حکم</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آنچه گذشت، جست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وجو از آرای فقیهان امامیه در مسئله مهم ازدواج دوشیزگان رشید و بالغ در پیوند با اذن و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و نقد آنها بود. در این قسمت از مقاله نه به انگیزه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افتا و اصدار نظر قطعی بلکه به انگیزه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بیان لزوم توجّه به برخی عناصر در اصدار فتوا در مقام تحقیقی، که کمتر مورد توجه واقع شده است، ارائه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 به این امید که صاحب‌نظران و متکفّلان استنباط در این مسئله به این عناصر توجّه کنند. البته با اذعان به اینکه به دلیل تعدد و تعارض اخبار معتبر در مسئله، حلّ آن از معضلات فقهی به شمار می‌رود، به گونه‌ای که کمتر می‌توان از مسئله‌ای در فقه، با این وضعیت سراغ گرفت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محقق بحرانی که از ایستادگان بر قلّه فقاهت و درایت حدیث است در این پیوند چنین می‌نگارد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lastRenderedPageBreak/>
        <w:t>قد عدّها الأصحاب من امهات المسائل و معضلات المشاکل و قد صنّفت فیها الرسائل و کثر السؤال عنها و السائل</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(بحرانی ۱۴۰۶: ج۲۳، ص۲۱۲)؛</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اصحاب،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ازدواج دوشیزه (و ثبوت یا عدم ثبوت ولایت ولیّ بر آن) را از مسائل مادر و از مشکلات پیچیده شمرده‌اند. در این‌باره رساله‌هایی نوشته و پرسش‌ و پرسش‌گر در اطراف آن زیاد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به هر حال در این‌باره به دو عنصر اشاره می‌شود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۳-۱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پدیده شناسی ازدواج در فرهنگ‌های مختلف</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نهاد ازدواج در فرهنگ‌های مختلف موقعیت‌های متفاوت داشته است. در حالی که در برخی مکان‌ها، زمان‌ها و فرهنگ‌ها رفتاری ساده، جزئی و کم‌اثر به شمار می‌رفته و می‌رود، در برخی فرهنگ‌های دیگر، حرکتی اساسی و بنیادین است که آثار بسیار</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در زندگی 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عصر ظهور اسلام ازدواج امری ساده بوده و حسّاسیت‌های امروزی در مورد همسر، به ویژه حساسیت زن نسبت به ویژگی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های شوهر، وجود نداشت و عموم دوشیزگان خواستی جز خواست اولیای خویش نداشتند. معمولاً زندگی با زوجی که ولیّ انتخاب می‌کرد، برای آنها بسیار طبیعی بود. ازدواج به راحتی صورت می‌گرفت و ادامه می‌یافت. این بساطت و سادگی تا به آن حدّ است که در حالات عبدالمطلب نوشته‌اند: وقتی برای گزینش همسر برای یکی از پسران خود رفته بود، در برگشت به خانه همسری هم برای خود انتخاب کرد و تاریخ از این شواهد بسیار 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لکن همه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این عرف‌ها در عصر ما، به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خصوص در کشوری چون ایران، بر عکس شده است. ازدواج مهم‌ترین یا یکی از مهم‌ترین کارها در زندگی به شمار می‌رود</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دختر و پسر بر ویژگی‌هایی در مورد همسر آینده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خود تأکید دارند. خواسته‌ها و سنجه‌های مورد نظر دختران در بسیاری از موارد با خواسته‌ها و سنجه‌های مطمح‌ نظر اولیا متفاوت است. تحمیل شوهری خاص از سوی پدر یا هرکس دیگر به آنها نامطبوع و گاه موجب مفسده است. ازدواج با وسواس صورت می‌پذیرد و</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تردید، تحمیل یک ازدواج خاص بر دوشیزه در این فرهنگ مصداق سخن فقیه نامی شیعه شیخ محمدحسن نجفی است که به انگیزه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تثبیت نظر خویش یعنی استقلال و انحصار دوشیزگان در ازدواج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لعلّ الاعتبار یشهد بسقوط الولایة رأسا؛ ضروره تحقّق الظلم فی جبر العاقل الکامل علی ما یکرهه و هو یستغیث و لا یغاث، بل ربّما أدّی ذلک إلی فساد عظیم و قتل و زنا و هرب إلی الغیر و بذلک مع الأصل تتم دلالة الکتاب و السنّة و الإجماع و العقل (نجفی ۱۳۹۵: ج۲۹، ص۱۷۹</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اعتبار (و محاسبه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عقلی) گواه بر سقوط ولایت (پدر بر ازدواج دوشیزه) است؛ زیرا مجبور کردن عاقل و بالغ و رشید بر آنچه نمی‌پسندد؛ در حالی که کمک می‌طلبد و کمک نمی‌شود، ظلم است. این جبر گاه به فساد عظیم، کشتن، زنا و فرار از خانواده و پناه بردن به غیر منجر می‌شود. با توجه به این محاسبه و با در نظر گرفتن اصل، دلالت قرآن، سنّت، اجماع و عقل (بر سقوط ولایت ولیّ</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کامل می‌شود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البته، چنان‌که در ادامه خواهد آمد، نگارنده به سقوط ولایت ولی معتقد نیست و آن را نهاد نظارت و حمایت می‌داند که وجود آن با شرایطی لازم است، لکن معتقد به مغفول نماندن نظر صاحب جواهر در استنباط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توجّه به پدیده‌شناسی نکاح و اختلاف فرهنگ‌ها نسبت به این پدیده، باعث می‌شود تا در بسیاری از فرهنگ‌ها، ازدواج دوشیزه توسط ولیّ بدون رضایت یا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او، به مصلحت وی نباشد و این را می‌دانیم که ولایت ولیّ در محدوده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مصلحت مولّی علیه است و نه بیش از آن. بنابراین هرگاه ازدواجی صورت پذیرد که به مصلحت دوشیزه نباشد (هرچند به این خاطر که دوشیزه نمی‌تواند با این ازدواج کنار بیاید و خود را به آن راضی سازد)، این </w:t>
      </w:r>
      <w:r w:rsidRPr="00BC56F5">
        <w:rPr>
          <w:rFonts w:ascii="Times New Roman" w:eastAsia="Times New Roman" w:hAnsi="Times New Roman" w:cs="B Nazanin"/>
          <w:sz w:val="28"/>
          <w:szCs w:val="28"/>
          <w:rtl/>
        </w:rPr>
        <w:lastRenderedPageBreak/>
        <w:t>ازدواج نافذ نیست. پس اختلاف فرهنگ‌ها و عرف‌ها نسبت به ازدواج، تأثیر موضوعی در تحقّق مصلحت و عدم مصلحت نسبت به ازدواجی که ولیّ‌ صورت می‌دهد، دارد و ازدواجی که در یک جامعه یا در یک زمان مصداق مصلحت است و (بر فرض پذیرش ولایت کامل پدر) نیازمند رضایت یا تحصیل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دختر نیست، در جامعه‌ای دیگر مصداق مصلحت نیست و رأساً باطل خواهد بود مگر اینکه رضایت دوشیزه را با خود داشته باشد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تفاوت، تفاوت در حکم شرعی نیست تا توهّم شود که حکم شرعی برای همه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ی جوامع در این‌باره یکی است. چنان‌که تفاوت در موضوع حکم شرعی هم نیست؛ بلکه تفاوت در مصداقِ موضوع حکم شرعی است که کاملاً طبیعی است. با این توضیح که، فرض می‌کنیم حکم خداوند این است که ولیّ به شرط رعایت مصلحت دختر می‌تواند دختر خویش را به ازدواج دیگران درآورد. لکن تحقّق مصلحت در ازدواجی که دوشیزه به آن ناراضی است و تحمیل آن بر او، تحمیل یک امر مهم و سرنوشت‌ساز بر وی به حساب می‌آید، نامیسّر است در حالی که ممکن است چنین ازدواجی با ساده‌انگاری ازدواج، تحمیل به حساب نیاید و مصداق مصلحت باشد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دقتّ 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این مضمون را می‌توان از روایات زیر، که دالّ بر اختیار کامل ولی در ازدواج دوشیزه است، به دست آورد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لا تستأمر الجاریة إذا کانت بین أبویها (حر عاملی ۱۴۱۴: ج۲۰، ص۲۷۳)؛ دوشیزه وقتی بین پدر و مادر زندگی می‌کند (در ازدواج) مورد مشورت واقع نمی‌شود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إذا کانت الجاریة بین أبویها فلیس لها مع أبویها أمر (همان: ص۲۸۴)؛ دوشیزه در زمانی که بین پدر و مادر زندگی می‌کند، اختیاری ندارد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لا تستأمر الجاریة التی بین أبویها إذا اراد أبوها أن یزوّجها هو أنظر لها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همان: ص۲۷۰)؛ دوشیزه تا وقتی بین پدر و مادر زندگی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کند و پدر تصمیم بر ازدواج او بگیرد، مورد مشورت واقع نمی‌شود، چرا که پدر نسبت به مصالح او آگاه‌تر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به نظر می‌رسد، تأکید امام (ع) بر بودن جاریه در بین پدر و مادر (با اینکه برای مادر ولایتی نیست) برای این است که به طور طبیعی در این صورت، دوشیزه</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با ازدواج صورت گرفته توسّط پدر مخالفت نمی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کند و، بالطبع، مصداق مصلحت برای دختر خواهد بود؛ ولی هرگاه جاریه در میان پدر و مادر نباشد و با فرهنگ دیگری بزرگ شده باشد، چه‌بسا ازدواج صورت گرفته مورد اکراه دختر واقع شود و از مصداق مصلحت و «هو أنظر لها» خارج شود؛ هرچند بدون لحاظ خواست دختر و میل او این ازدواج بجا و مطابق منافع دختر باشد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به اعتقاد ما نباید از تأکید امام (ع) بر «بین أبویها» بودن جاریه، با اینکه از نظر فقهی تأثیری در حکم ندارد (مگر به گونه‌ای که ما بیان کردیم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 به سرعت عبور کرد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۳-۲</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تحلیل ماهیت ولایت از حکومت به نظارت و حمایت</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عنصر دیگری که به نظر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رسد در رسیدن به اندیشه‌ای صحیح در مسئله باید به آن توجّه کرد تحلیل چیستی ولایت ولیّ بر نکاح دوشیزه است. با این توضیح که، هرگاه ماهیت ولایت حاکمیت ولیّ بر ازدواج باشد به گونه‌ای که ولی بتواند به دلخواه و بدون توجّه به مصلحت دوشیزه یا در محدوده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مصلحت او لکن به مرجعیت مشخص شده توسط ولی، حتی بدون لحاظ رضایت دختر، وی را شوهر دهد، در این‌صورت باید حقّ را به دیدگاه اول داد و به تعبیر صاحب جواهر چنین ظلمی را بر دختر روا نداشت. واضح است که در این صورت روایات مخالف اسناد دیدگاه اول نمی‌تواند در مقابل اسناد دالّ بر دیدگاه اول مقاومت کند و در اینجاست که به تعبیر شیخ انصاری باید با استناد به قرائن خارجی قول اول را پذیرفت، کاری که توسّط اکثر فقیهان غیر معاصر صورت گرفته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لکن چنانچه ماهیت ولایت ولیّ نظارت و حمایت بر کار دوشیزه تلقّی شود، و تنها در چارچوب مصلحت وی تفسیر </w:t>
      </w:r>
      <w:r w:rsidRPr="00BC56F5">
        <w:rPr>
          <w:rFonts w:ascii="Times New Roman" w:eastAsia="Times New Roman" w:hAnsi="Times New Roman" w:cs="B Nazanin"/>
          <w:sz w:val="28"/>
          <w:szCs w:val="28"/>
          <w:rtl/>
        </w:rPr>
        <w:lastRenderedPageBreak/>
        <w:t>گردد، مرجع تشخیص مصلحت هم شخص ولی فرض نشود بلکه مصلحت واقعی داشته باشد که در اختلاف و تردید باید «نهاد شرعی تشخیص مصلحت» چون کارشناس و حاکم شرع یا مقام صالح قضایی، به وجود مصلحت یا نبود آن داوری کند، و اگر یکی از مؤلّفه‌های مصلحت خواست دختر در نظر گرفته شود، نه اینکه فارغ از رضایت و کراهت وی به وجود مصلحت یا نبود آن داوری شود، در این صورت به نظر نمی‌رسد پذیرش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مساهمه و تشریک ـ که تا حدودی زیاد برآیند جمع بین نصوص نیز می‌تواند باشد ـ محذوری داشته باشد. بی‌تردید از مشکلات مذکور در کلام صاحب جواهر، در این صورت خبری نخواهد بود. مخالف عمومات کتاب و سنّت نیز نخواهد بود، حتی مخالف «اصل عدم ولایت أحد علی أحد</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نیز نیست؛ زیرا آنچه مطابق اصل است اصل عدم حاکمیت شخص بر شخص است نه اصل عدم نظارت و حمایت أحد عن أحد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قابل توجّه اینکه با دور شدن از فقیهان متقدم و نزدیک شدن به دوران معاصر اندیشه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مساهمه و تشریک طرفداران جدّی‌تری پیدا کرده‌ است و در قالب فتوا به آن یا فتوا به احتیاط یا احتیاط در فتوا ظاهر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با این توضیح، نگرانی برخی افراد از قرار دادن سهمی برای ولیّ و سوءاستفاده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ایشان بی‌مجال خواهد بود. بر عکس، باید از قطع رابطه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اولیا با ازدواج دوشیزگان و سپردن اختیار کامل به دست خود ایشان نگران بود؛ چرا که عموم دوشیزگان در زمان ازدواج در موقعیتی نیستند که بتوانند مصلحت خویش را در این امر سرنوشت‌ساز و مهم تشخیص دهند و در صورت تشخیص در مواردی که فی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الواقع هم چنین بود لکن ولی با آن مخالفت کرد، دوشیزه می‌تواند با مراجعه به دادگاه خانواده، به خواست خود برسد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بنابراین نهاد نظارت و حمایت ولیّ، چیزی جز نهاد کنترل و اطمینان نیست و نباید از حضور آن در عرصه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ازدواج، دغدغه داشت. به نظر می‌رسد با توجّه به این دو عنصر، برآیند مراجعه به نصوص مرتبط با مسئله جز اندیشه مساهمه و تشریک (نظر سوم) نباشد، دیدگاهی که امروزه در بین فقیهان برجسته طرفداران زیادی دارد. هرچند سایر انظار هم در جای خود محترم و برای مقلّدان حجّت شرعی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۴</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موارد سقوط ولایت در انگاره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پذیرش آن</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صورت پذیرش ولایت ولیّ بر ازدواج دوشیزه (به نحو استقلال یا مساهمه) در مواردی این ولایت ساقط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 این موارد به شرح زیر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۴-۱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ممانعت ناموجّه ولیّ (عضل</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فقه، ممانعت ولیّ از نکاح دختر با کفو خود را، در صورت تمایل دختر به ازدواج، «عضل»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گویند. فقیهان بر این باورند که در صورت عضل،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ساقط است. برخی از فقیهان معاصر با اشاره به اینکه ولایت پدر و جد پدری در دو مورد ساقط می‌شود، مورد اول را منع از ازدواج دوشیزه با کفو شرعی و عرفی خود قرار می‌دهد در زمانی که دوشیزه مایل به ازدواج با آن کفو است و در بیان دلیل آن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گویند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 الدلیل علیه الإجماع و یدل علیه علی بعض الاحتمالات قوله تعالی: فلا تعضلوهنّ أن ینکحن أزواجهنّّ إذا تراضوا بینهم بالمعروف» (لنکرانی ۱۴۲۱</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۱۰۲</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دلیل بر سقوط ولایت ولی با عضل اجماع است. همچنین قول خداوند متعال ـ بنابر برخی احتمالات. درآنجا که می‌فرماید: زنان را از اینکه با شوهران (مورد نظر خویش) ازدواج کنند منع نکنید در وقتی که به وجه نیکو به این کار راضی هستند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صاحب جواهر منع مزبور را مصداق خیانت می‌داند و پرواضح است که ولایت ولیّ در این فرض ساقط است (نجفی ۱۳۹۵: ج۲۹، ص۱۸۴</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lastRenderedPageBreak/>
        <w:t>البته منع ولیّ در فرض مزبور را نمی‌توان مصداق دائمی خیانت قلمداد کرد؛ خیانت وقتی است که عضل مخالف مصلحت دوشیزه باشد؛ در حالی که سقوط ولایت در فرض عضل، مشروط به مخالفت با مصلحت دوشیزه نیست. اگرچه نمی‌توان انکار کرد که عضل در بسیاری از موارد مخالف مصلحت دوشیزه است، لکن به طور دائم چنین نیست مثل موردی که ولی نسبت به موردی منع می‌کند، لکن خواستگار دیگری پیدا می‌شود، و در آن مورد ممانعت نمی‌کند. البته در صورت تفسیر عضل به منع مطلق و درازمدّت، عضل مزبور، همیشه مخالف مصلحت و مصداق خیانت است؛ لکن این تفسیر خلاف اطلاق عضل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ولایت ولیّ به دلیل ماهیت نظارت و حمایتی که دارد باید در چارچوب مصلحت دوشیزه باشد و هرگاه اقدام ولیّ برخلاف مصلحت بود، نافذ نیست. نگارنده در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مورد بحث تصریحی از فقیهان در این‌باره ملاحظه نکرد؛ شاید بدین جهت که مورد عضل را بیان کرده و به آن اکتفا کرده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اند لکن در بحث ولایت ولیّ بر اموال طفل، بیان‌هایی دارند که بر مورد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وگو هم منطبق می‌شود. مثلاً، شیخ طوسی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من یلی أمر الصغیر و المجنون خمسة: الأب و الجدّ و وصیّ الأب أو الجدّ و الإمام أو من یأمره الإمام [و] کلّ هؤلاء الخمسة لا یصحّ تصرّفهم إلّا علی وجه الاحتیاط و الحظّ للصغیر المولّی علیه؛ لأنهم إنما نُصبوا لذلک فإذا تصرف فیه علی وجه لا حظّ له فیه کان باطلاً؛ لأنه خلاف ما نصب له </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tl/>
        </w:rPr>
        <w:t>طوسی۱۳۸۷: ج۲، ص۲۰۰؛ انصاری ۱۴۲۲: ج۳، ص۵۳۹)؛</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پنج‌گروه بر کار صغیر و مجنون ولایت دارند: پدر، جد، وصیّ پدر یا جدّ، امام و هرکس که امام به او امر کند. تصرف این پنج گروه صحیح نیست مگر بر وجه احتیاط و مصلحت صغیری که بر او ولایت دارند، زیرا این گروه برای مصلحت و بهره بردن طفل منصوب شده‌اند و هر زمان که تصرف آنها چنین نباشد باطل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نمی‌توان تردید کرد علتی که شیخ طوسی برای نظر خود در ولایت ولیّ بر طفل و مجنون می‌آورد و هرگونه اقدام ناهمسویی با مصلحت ایشان را ردّ می‌کند به طریق اولی در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مورد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وگو نیز منطبق می‌شود. در روایت فضل‌بن عبدالملک نیز در وجه ولایت ولیّ گفته شد: «هو أنظر لها (حر عاملی ۱۴۱۴</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ج۲۰، ص۲۷۰</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قابل توجه اینکه، مطابق قاعده اقدام ولیّ، مشروط به مصلحت واقعی است نه مصلحتِ موردِ باورِ ولیّ، چرا که مصلحت شرط علمی و ذُکری نیست تا صرفِ باور ولی کفایت کند بلکه مثل سایر موارد که اقدامی و تصرفی مشروط به شرطی می‌شود و مراد شرط واقعی است در مسئله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مورد گفت</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وگو هم همین وضعیت حاکم است. بر این اساس اگر در موردی اختلاف نظر پیش آمد باید به «نهاد شرعی تشخیص مصلحت» مراجعه و مطابق نظر او عمل شود.[۲</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۴-۲</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ارتداد یا کفر ولیّ</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برخی از فقها یکی از موارد سقوط ولایت ولیّ را ارتداد یا کفر وی دانسته‌اند و به این آیه از قرآن تمسک جسته‌اند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 لن یجعل الله للکافرین علی المؤمنین سبیلا (نساء: ۱۴۱)؛</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خداوند برای کافران بر مؤمنان راه سلطه (و ولایت) قرار نداده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به این حدیث شریف نیز تمسک شده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الإسلام یعلو و لا یُعلی علیه» (حر عاملی ۱۴۱۴: ج۲۶، ص۱۴؛ انصاری ۱۴۱۵: صص۱۲۷ و ۱۲۸)؛</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اسلام برتری دارد و برتری و تفوّق بر او نمی‌شود</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صاحب حدائق معتقد است خلافی در سقوط ولایت ولیّ در فرض ارتداد نیست (بحرانی ۱۴۰۶: ج۲۳، ص۲۶۷</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 xml:space="preserve">واضح است که این اندیشه با تفسیر ولایتِ مورد بحث به نظارت و حمایت نیز قابل جمع است، چرا که اسلام نظارت </w:t>
      </w:r>
      <w:r w:rsidRPr="00BC56F5">
        <w:rPr>
          <w:rFonts w:ascii="Times New Roman" w:eastAsia="Times New Roman" w:hAnsi="Times New Roman" w:cs="B Nazanin"/>
          <w:sz w:val="28"/>
          <w:szCs w:val="28"/>
          <w:rtl/>
        </w:rPr>
        <w:lastRenderedPageBreak/>
        <w:t>کافر بر مسلمان را نیز خواستار نیست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۴-۳</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جنون، عدم رشد، بیهوشی، مستی و محرم بودن</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برخی فقیهان جنون، عدم رشد، بیهوشی، مستی و محرم بودن را از عوامل سقوط ولایت بر شمرده‌اند. وجه سقوط در چهار مورد اول این است که این گروه‌ها نمی‌توانند وظیفه‌ای که بر دوش ولیّ است، به نحو صحیح انجام دهند. وجه سقوط در مورد اخیر هم به دلیل تحریم این کار، بر اساس برخی مبانی، بر ولی است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آری چنانچه جنون، عدم رشد، بیهوشی و مستی و احرام زایل شود ولایت مستقرّ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 (بحرانی ۱۴۰۶: ج۲۳، ص۲۶۹</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۴-۴</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موارد عدم امکان تحصیل اذن یا اجازه از ولی</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شیخ انصاری ولایت را در مواردی که به دلیل غیبت ولیّ یا نبود امکان ارتباط با او امکان تحصیل اذن یا اجازه میسّر نیست، ساقط و آن را غیر اختلافی می‌داند و در ادامه می‌فرماید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 یؤیّد عدم الخلاف فیه عمومات نفی الحرج؛ (انصاری ۱۴۱۵: ۱۲۷)؛</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عدم خلاف در مسئله را ادلّه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عامی که بر نفی حرج دلالت دارد، تأیید می‌کند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واضح است که امکان تحصیل اجازه پس از وقوع ازدواج، تأثیری در ازدواجِ صورت گرفته ندارد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نتیجه</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در توقف یا عدم توقف صحّت نکاح دوشیزه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بالغ و رشید بر اذن یا اجازه</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ی ولیّ چند نظر وجود دارد و نظر مساهمه و تشریک مقبول است؛ به ویژه در فرهنگی که ازدواج یکی از مهم‌ترین رفتارها در زندگی به حساب می‌آید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ماهیت ولایت ولیّ چیزی جز حمایت و نظارت نیست، از این‌رو اعمال آن مشروط به مصلحت است و بخشی از مصلحت رغبت دوشیزه به اصل ازدواج و خصوص مورد است</w:t>
      </w:r>
      <w:r w:rsidRPr="00BC56F5">
        <w:rPr>
          <w:rFonts w:ascii="Times New Roman" w:eastAsia="Times New Roman" w:hAnsi="Times New Roman" w:cs="B Nazanin"/>
          <w:sz w:val="28"/>
          <w:szCs w:val="28"/>
        </w:rPr>
        <w:t xml:space="preserve">. </w:t>
      </w:r>
      <w:r w:rsidRPr="00BC56F5">
        <w:rPr>
          <w:rFonts w:ascii="Times New Roman" w:eastAsia="Times New Roman" w:hAnsi="Times New Roman" w:cs="B Nazanin"/>
          <w:sz w:val="28"/>
          <w:szCs w:val="28"/>
          <w:rtl/>
        </w:rPr>
        <w:t>مرجع تشخیص مصلحت و نبود آن، نهاد شرعی تشخیص است. ولایت مزبور در مواردی ساقط می</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شود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tl/>
        </w:rPr>
        <w:t>فهرست منابع</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الأنصاری، محمدعلی، ۱۴۲۵</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الموسوعة الفقهیة المیسّرة، قم، مجمع الفکر الإسلامی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الأنصاری، مرتضی، ۱۴۲۲</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کتاب المکاسب، قم، مجمع الفکر الإسلامی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الأنصاری، مرتضی، ۱۴۱۵</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کتاب النکاح، المؤتمر العالمیة بمناسب الذکری المئویّة الثانیة لمیلاد الشیخ الأنصاری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البحرانی، یوسف، ۱۴۰۶</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الحدائق الناضرة فی أحکام العترة الطاهرة، قم، مؤسسة النشر الإسلامی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الحر العاملی، محمدبن الحسن، ۱۴۱۴</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وسائل الشیعة إلی تحصیل الشریعة، قم، مؤسسة آل‌البیت</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الحلی، جعفر بن الحسن(علامه حلی)، شرائع الإسلام فی مسائل الحلال و الحرام، تحقیق عبدالحسین محمدعلی بقال، قم، مؤسسة المعارف الإسلامیة</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الخوئی، محمدتقی، مبانی العروة‌ الوثقی، مقرر، تقریرات درس سید ابوالقاسم خوئی، دارالعلم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الطوسی، محمدبن الحسن، ۱۳۹۰</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الاستبصار، تصحیح محمد آخوندی، تهران، دار الکتب الإسلامیة</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ـــــ ، ۱۴۱۷</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تهذیب الأحکام، تصحیح و تعلیق علی‌اکبر الغفاری، تهران، صدوق</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ـــــ ، ۱۴۲۵</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کتاب الخلاف، قم، مؤسسة النشر الإسلامی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ــــــ ، ۱۳۸۷</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المبسوط فی فقه الإمامیة، تصحیح محمدتقی الکشفی، المکتبة المرتضویة</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ـــــ ، النهایة فی مجرد الفقه و الفتاوی، قم، قدس محمدی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الطباطبائی الحکیم، محسن، ۱۳۹۱</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مستمسک العروة الوثقی، قم، مکتبة آیة الله العظمی المرعشی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r>
      <w:r w:rsidRPr="00BC56F5">
        <w:rPr>
          <w:rFonts w:ascii="Times New Roman" w:eastAsia="Times New Roman" w:hAnsi="Times New Roman" w:cs="B Nazanin"/>
          <w:sz w:val="28"/>
          <w:szCs w:val="28"/>
        </w:rPr>
        <w:lastRenderedPageBreak/>
        <w:t xml:space="preserve">- </w:t>
      </w:r>
      <w:r w:rsidRPr="00BC56F5">
        <w:rPr>
          <w:rFonts w:ascii="Times New Roman" w:eastAsia="Times New Roman" w:hAnsi="Times New Roman" w:cs="B Nazanin"/>
          <w:sz w:val="28"/>
          <w:szCs w:val="28"/>
          <w:rtl/>
        </w:rPr>
        <w:t>الطباطبائی، محمدکاظم. العروة الوثقی، تهران، المکتبة العلمیة الإسلامیة</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الفاضل اللنکرانی، محمد، ۱۴۲۱</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تفصیل الشریعة فی شرح تحریر الوسیلة، النکاح، قم، مرکز فقه الأئمة الأطهار (ع</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علیدوست، ابوالقاسم، ۱۳۸۶</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فقه و عرف، تهران، سازمان انتشارات پژوهشگاه فرهنگ و اندیشه اسلامی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ــــــ ، ۱۳۸۸</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فقه و مصلحت، تهران، سازمان انتشارات پژوهشگاه فرهنگ و اندیشه اسلامی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المامقانی، عبدالله. تنقیح المقال فی علم الرجال</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المحقق الآبی، زین الدین، ۱۴۷۱</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کشف الرموز فی شرح المختصر النافع، قم، مؤسسة‌النشر الإسلامی</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الموسوی الخمینی، روح الله. تحریر الوسیلة، قم، مؤسسه مطبوعاتی دارالعلم</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النجفی، محمدحسن، ۱۳۹۵</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جواهر الکلام فی شرح شرائع الإسلام، تهران، المکتبة الإسلامیة</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 xml:space="preserve">- </w:t>
      </w:r>
      <w:r w:rsidRPr="00BC56F5">
        <w:rPr>
          <w:rFonts w:ascii="Times New Roman" w:eastAsia="Times New Roman" w:hAnsi="Times New Roman" w:cs="B Nazanin"/>
          <w:sz w:val="28"/>
          <w:szCs w:val="28"/>
          <w:rtl/>
        </w:rPr>
        <w:t>النراقی، أحمد، ۱۴۱۵</w:t>
      </w:r>
      <w:r w:rsidRPr="00BC56F5">
        <w:rPr>
          <w:rFonts w:ascii="Times New Roman" w:eastAsia="Times New Roman" w:hAnsi="Times New Roman" w:cs="Times New Roman"/>
          <w:sz w:val="28"/>
          <w:szCs w:val="28"/>
          <w:rtl/>
        </w:rPr>
        <w:t>٫</w:t>
      </w:r>
      <w:r w:rsidRPr="00BC56F5">
        <w:rPr>
          <w:rFonts w:ascii="Times New Roman" w:eastAsia="Times New Roman" w:hAnsi="Times New Roman" w:cs="B Nazanin"/>
          <w:sz w:val="28"/>
          <w:szCs w:val="28"/>
          <w:rtl/>
        </w:rPr>
        <w:t xml:space="preserve"> مستند الشیعة فی أحکام الشریعة، قم، مؤسسة آل‌البیت (ع</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w:t>
      </w:r>
      <w:r w:rsidRPr="00BC56F5">
        <w:rPr>
          <w:rFonts w:ascii="Times New Roman" w:eastAsia="Times New Roman" w:hAnsi="Times New Roman" w:cs="B Nazanin"/>
          <w:sz w:val="28"/>
          <w:szCs w:val="28"/>
          <w:rtl/>
        </w:rPr>
        <w:t>۱</w:t>
      </w:r>
      <w:r w:rsidRPr="00BC56F5">
        <w:rPr>
          <w:rFonts w:ascii="Times New Roman" w:eastAsia="Times New Roman" w:hAnsi="Times New Roman" w:cs="B Nazanin"/>
          <w:sz w:val="28"/>
          <w:szCs w:val="28"/>
        </w:rPr>
        <w:t xml:space="preserve">] – </w:t>
      </w:r>
      <w:r w:rsidRPr="00BC56F5">
        <w:rPr>
          <w:rFonts w:ascii="Times New Roman" w:eastAsia="Times New Roman" w:hAnsi="Times New Roman" w:cs="B Nazanin"/>
          <w:sz w:val="28"/>
          <w:szCs w:val="28"/>
          <w:rtl/>
        </w:rPr>
        <w:t>روایات این دیدگاه را می‌توان در وسائل الشیعه، ج۲۰، ابواب عقد النکاح، باب ۳، ص۲۷۰ و ۲۷۱، ح ۶ و ۱۱ ؛ باب ۴، ص۲۷۳، ح۳؛ باب ۶، ص۲۷۶، ح۳ ؛ باب۹، ص۲۸۶، ح۷ و ۸ ملاحظه نمود</w:t>
      </w:r>
      <w:r w:rsidRPr="00BC56F5">
        <w:rPr>
          <w:rFonts w:ascii="Times New Roman" w:eastAsia="Times New Roman" w:hAnsi="Times New Roman" w:cs="B Nazanin"/>
          <w:sz w:val="28"/>
          <w:szCs w:val="28"/>
        </w:rPr>
        <w:t>.</w:t>
      </w:r>
      <w:r w:rsidRPr="00BC56F5">
        <w:rPr>
          <w:rFonts w:ascii="Times New Roman" w:eastAsia="Times New Roman" w:hAnsi="Times New Roman" w:cs="B Nazanin"/>
          <w:sz w:val="28"/>
          <w:szCs w:val="28"/>
        </w:rPr>
        <w:br/>
        <w:t>[</w:t>
      </w:r>
      <w:r w:rsidRPr="00BC56F5">
        <w:rPr>
          <w:rFonts w:ascii="Times New Roman" w:eastAsia="Times New Roman" w:hAnsi="Times New Roman" w:cs="B Nazanin"/>
          <w:sz w:val="28"/>
          <w:szCs w:val="28"/>
          <w:rtl/>
        </w:rPr>
        <w:t>۲</w:t>
      </w:r>
      <w:r w:rsidRPr="00BC56F5">
        <w:rPr>
          <w:rFonts w:ascii="Times New Roman" w:eastAsia="Times New Roman" w:hAnsi="Times New Roman" w:cs="B Nazanin"/>
          <w:sz w:val="28"/>
          <w:szCs w:val="28"/>
        </w:rPr>
        <w:t xml:space="preserve">] – </w:t>
      </w:r>
      <w:r w:rsidRPr="00BC56F5">
        <w:rPr>
          <w:rFonts w:ascii="Times New Roman" w:eastAsia="Times New Roman" w:hAnsi="Times New Roman" w:cs="B Nazanin"/>
          <w:sz w:val="28"/>
          <w:szCs w:val="28"/>
          <w:rtl/>
        </w:rPr>
        <w:t>نگارنده در این‌باره به تفصیل در مواضع متعدد از کتاب «فقه و عرف» و «فقه و مصلحت» سخن گفته است</w:t>
      </w:r>
      <w:r w:rsidRPr="00BC56F5">
        <w:rPr>
          <w:rFonts w:ascii="Times New Roman" w:eastAsia="Times New Roman" w:hAnsi="Times New Roman" w:cs="B Nazanin"/>
          <w:sz w:val="28"/>
          <w:szCs w:val="28"/>
        </w:rPr>
        <w:t>.</w:t>
      </w:r>
    </w:p>
    <w:p w:rsidR="00196C11" w:rsidRPr="00BC56F5" w:rsidRDefault="00196C11" w:rsidP="00103D8E">
      <w:pPr>
        <w:spacing w:before="100" w:beforeAutospacing="1" w:after="100" w:afterAutospacing="1" w:line="240" w:lineRule="auto"/>
        <w:rPr>
          <w:rFonts w:ascii="Times New Roman" w:eastAsia="Times New Roman" w:hAnsi="Times New Roman" w:cs="B Nazanin"/>
          <w:sz w:val="28"/>
          <w:szCs w:val="28"/>
        </w:rPr>
      </w:pPr>
      <w:r w:rsidRPr="00BC56F5">
        <w:rPr>
          <w:rFonts w:ascii="Times New Roman" w:eastAsia="Times New Roman" w:hAnsi="Times New Roman" w:cs="B Nazanin"/>
          <w:sz w:val="28"/>
          <w:szCs w:val="28"/>
        </w:rPr>
        <w:t> </w:t>
      </w:r>
    </w:p>
    <w:p w:rsidR="00FE5C33" w:rsidRPr="00BC56F5" w:rsidRDefault="00FE5C33" w:rsidP="00103D8E">
      <w:pPr>
        <w:spacing w:line="240" w:lineRule="auto"/>
        <w:rPr>
          <w:rFonts w:cs="B Nazanin"/>
          <w:sz w:val="28"/>
          <w:szCs w:val="28"/>
        </w:rPr>
      </w:pPr>
    </w:p>
    <w:sectPr w:rsidR="00FE5C33" w:rsidRPr="00BC56F5" w:rsidSect="00BC56F5">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831" w:rsidRDefault="00435831" w:rsidP="00A866DB">
      <w:pPr>
        <w:spacing w:after="0" w:line="240" w:lineRule="auto"/>
      </w:pPr>
      <w:r>
        <w:separator/>
      </w:r>
    </w:p>
  </w:endnote>
  <w:endnote w:type="continuationSeparator" w:id="1">
    <w:p w:rsidR="00435831" w:rsidRDefault="00435831" w:rsidP="00A86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78985"/>
      <w:docPartObj>
        <w:docPartGallery w:val="Page Numbers (Bottom of Page)"/>
        <w:docPartUnique/>
      </w:docPartObj>
    </w:sdtPr>
    <w:sdtContent>
      <w:p w:rsidR="00A866DB" w:rsidRDefault="00A866DB">
        <w:pPr>
          <w:pStyle w:val="Footer"/>
          <w:jc w:val="center"/>
        </w:pPr>
        <w:fldSimple w:instr=" PAGE   \* MERGEFORMAT ">
          <w:r>
            <w:rPr>
              <w:noProof/>
              <w:rtl/>
            </w:rPr>
            <w:t>18</w:t>
          </w:r>
        </w:fldSimple>
      </w:p>
    </w:sdtContent>
  </w:sdt>
  <w:p w:rsidR="00A866DB" w:rsidRDefault="00A86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831" w:rsidRDefault="00435831" w:rsidP="00A866DB">
      <w:pPr>
        <w:spacing w:after="0" w:line="240" w:lineRule="auto"/>
      </w:pPr>
      <w:r>
        <w:separator/>
      </w:r>
    </w:p>
  </w:footnote>
  <w:footnote w:type="continuationSeparator" w:id="1">
    <w:p w:rsidR="00435831" w:rsidRDefault="00435831" w:rsidP="00A866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96C11"/>
    <w:rsid w:val="00103D8E"/>
    <w:rsid w:val="00196C11"/>
    <w:rsid w:val="00435831"/>
    <w:rsid w:val="00755E59"/>
    <w:rsid w:val="00A866DB"/>
    <w:rsid w:val="00BC56F5"/>
    <w:rsid w:val="00FE5C3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59"/>
    <w:pPr>
      <w:bidi/>
    </w:pPr>
  </w:style>
  <w:style w:type="paragraph" w:styleId="Heading1">
    <w:name w:val="heading 1"/>
    <w:basedOn w:val="Normal"/>
    <w:link w:val="Heading1Char"/>
    <w:uiPriority w:val="9"/>
    <w:qFormat/>
    <w:rsid w:val="00196C1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96C1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866D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866DB"/>
  </w:style>
  <w:style w:type="paragraph" w:styleId="Footer">
    <w:name w:val="footer"/>
    <w:basedOn w:val="Normal"/>
    <w:link w:val="FooterChar"/>
    <w:uiPriority w:val="99"/>
    <w:unhideWhenUsed/>
    <w:rsid w:val="00A866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66DB"/>
  </w:style>
</w:styles>
</file>

<file path=word/webSettings.xml><?xml version="1.0" encoding="utf-8"?>
<w:webSettings xmlns:r="http://schemas.openxmlformats.org/officeDocument/2006/relationships" xmlns:w="http://schemas.openxmlformats.org/wordprocessingml/2006/main">
  <w:divs>
    <w:div w:id="7047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7349</Words>
  <Characters>41893</Characters>
  <Application>Microsoft Office Word</Application>
  <DocSecurity>0</DocSecurity>
  <Lines>349</Lines>
  <Paragraphs>98</Paragraphs>
  <ScaleCrop>false</ScaleCrop>
  <Company>MRT Win2Farsi</Company>
  <LinksUpToDate>false</LinksUpToDate>
  <CharactersWithSpaces>49144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2013-06-01T06:11:00Z</dcterms:created>
  <dcterms:modified xsi:type="dcterms:W3CDTF">2013-06-03T04:15:00Z</dcterms:modified>
</cp:coreProperties>
</file>