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85" w:rsidRPr="00B517DC" w:rsidRDefault="00C93B85" w:rsidP="00B517DC">
      <w:pPr>
        <w:bidi/>
        <w:spacing w:after="0" w:line="240" w:lineRule="auto"/>
        <w:jc w:val="both"/>
        <w:rPr>
          <w:rFonts w:ascii="Times New Roman" w:eastAsia="Times New Roman" w:hAnsi="Times New Roman" w:cs="B Nazanin"/>
          <w:b/>
          <w:bCs/>
          <w:sz w:val="28"/>
          <w:szCs w:val="28"/>
        </w:rPr>
      </w:pPr>
      <w:r w:rsidRPr="00B517DC">
        <w:rPr>
          <w:rFonts w:ascii="Times New Roman" w:eastAsia="Times New Roman" w:hAnsi="Times New Roman" w:cs="B Nazanin"/>
          <w:b/>
          <w:bCs/>
          <w:sz w:val="28"/>
          <w:szCs w:val="28"/>
          <w:rtl/>
        </w:rPr>
        <w:t>یاد مراد</w:t>
      </w:r>
      <w:bookmarkStart w:id="0" w:name="_GoBack"/>
      <w:bookmarkEnd w:id="0"/>
    </w:p>
    <w:p w:rsidR="00C93B85" w:rsidRPr="00B517DC" w:rsidRDefault="00C93B85" w:rsidP="00B517DC">
      <w:pPr>
        <w:bidi/>
        <w:spacing w:after="240"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br/>
      </w:r>
      <w:r w:rsidRPr="00B517DC">
        <w:rPr>
          <w:rFonts w:ascii="Times New Roman" w:eastAsia="Times New Roman" w:hAnsi="Times New Roman" w:cs="B Nazanin"/>
          <w:sz w:val="28"/>
          <w:szCs w:val="28"/>
          <w:rtl/>
        </w:rPr>
        <w:t xml:space="preserve">پدید آورنده </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محمودی، حسن</w:t>
      </w:r>
    </w:p>
    <w:tbl>
      <w:tblPr>
        <w:tblW w:w="5000" w:type="pct"/>
        <w:tblCellSpacing w:w="0" w:type="dxa"/>
        <w:tblCellMar>
          <w:left w:w="0" w:type="dxa"/>
          <w:right w:w="0" w:type="dxa"/>
        </w:tblCellMar>
        <w:tblLook w:val="04A0" w:firstRow="1" w:lastRow="0" w:firstColumn="1" w:lastColumn="0" w:noHBand="0" w:noVBand="1"/>
      </w:tblPr>
      <w:tblGrid>
        <w:gridCol w:w="8640"/>
      </w:tblGrid>
      <w:tr w:rsidR="00C93B85" w:rsidRPr="00B517DC" w:rsidTr="00C93B85">
        <w:trPr>
          <w:tblCellSpacing w:w="0" w:type="dxa"/>
        </w:trPr>
        <w:tc>
          <w:tcPr>
            <w:tcW w:w="0" w:type="auto"/>
            <w:vAlign w:val="center"/>
            <w:hideMark/>
          </w:tcPr>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آن دل که به یاد تو نباشد دل نیست</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قلبی که به عشقت نتپد جز گِل نیست</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انسان در فکر هرچه باشد، روحش به همان افق تمایل می یابد. تمایل قلبی، در صورتی به سوی امام عصر7خواهد بود که یاد آن بزرگوار وجود ما را فراگرفته باشد. در دعایی از امام رضا7 چنین آمده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لاتُنسنا ذکرَهُ و انتظارَه؛</w:t>
            </w:r>
            <w:r w:rsidRPr="00B517DC">
              <w:rPr>
                <w:rFonts w:ascii="Times New Roman" w:eastAsia="Times New Roman" w:hAnsi="Times New Roman" w:cs="B Nazanin"/>
                <w:sz w:val="28"/>
                <w:szCs w:val="28"/>
                <w:vertAlign w:val="superscript"/>
              </w:rPr>
              <w:t>1</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rtl/>
              </w:rPr>
              <w:t>خداوندا!] یاد و انتظار مهدی علیه السلام را از خاطر ما مبر</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در قرآن کریم و کلمات اولیای دین نیز بر یاد ولی خدا تاکید شده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خداوند کریم، ما را به ذکر و یاد نعمت هایش امر فرموده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اذکروا نعمت الله علیکم؛</w:t>
            </w:r>
            <w:r w:rsidRPr="00B517DC">
              <w:rPr>
                <w:rFonts w:ascii="Times New Roman" w:eastAsia="Times New Roman" w:hAnsi="Times New Roman" w:cs="B Nazanin"/>
                <w:sz w:val="28"/>
                <w:szCs w:val="28"/>
                <w:vertAlign w:val="superscript"/>
              </w:rPr>
              <w:t>2</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یادآور نعمت خدا در حق خود باشید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و در جای دیگر، به این نعمت اشاره کرده است، تا برای بشریت این ابهام پیش نیاید که فقط باید به فکر روزی مادی باشند؛ بلکه باید فکر و یاد خویش را به بالاترین نعمت معطوف کنند، تا با این یاد، سازندگی اخلاقی حاصل شود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 xml:space="preserve">درباره واقعه روز غدیر که روز معرفی امام و جانشین رسول خدا صلی الله علیه و آله </w:t>
            </w:r>
            <w:r w:rsidRPr="00B517DC">
              <w:rPr>
                <w:rFonts w:ascii="Times New Roman" w:eastAsia="Times New Roman" w:hAnsi="Times New Roman" w:cs="Times New Roman" w:hint="cs"/>
                <w:sz w:val="28"/>
                <w:szCs w:val="28"/>
                <w:rtl/>
              </w:rPr>
              <w:t> </w:t>
            </w:r>
            <w:r w:rsidRPr="00B517DC">
              <w:rPr>
                <w:rFonts w:ascii="Times New Roman" w:eastAsia="Times New Roman" w:hAnsi="Times New Roman" w:cs="B Nazanin" w:hint="cs"/>
                <w:sz w:val="28"/>
                <w:szCs w:val="28"/>
                <w:rtl/>
              </w:rPr>
              <w:t>است،</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می</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فرماید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الیوم أکملت لکم دینکم وأتممت علیکم نعمتی؛</w:t>
            </w:r>
            <w:r w:rsidRPr="00B517DC">
              <w:rPr>
                <w:rFonts w:ascii="Times New Roman" w:eastAsia="Times New Roman" w:hAnsi="Times New Roman" w:cs="B Nazanin"/>
                <w:sz w:val="28"/>
                <w:szCs w:val="28"/>
                <w:vertAlign w:val="superscript"/>
              </w:rPr>
              <w:t>3</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آن روز که امام تعیین و معرفی شد، دین، کامل و نعمت، تمام شد؛ پس نعمت تام، امام است و ما به یاد امام امر شده ایم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امام صادق علیه السلام درباره آیه «ثم لتسئلن یومئذ عن النعیم</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4</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فرمود: «نحن النعیم؛</w:t>
            </w:r>
            <w:r w:rsidRPr="00B517DC">
              <w:rPr>
                <w:rFonts w:ascii="Times New Roman" w:eastAsia="Times New Roman" w:hAnsi="Times New Roman" w:cs="B Nazanin"/>
                <w:sz w:val="28"/>
                <w:szCs w:val="28"/>
                <w:vertAlign w:val="superscript"/>
              </w:rPr>
              <w:t>5</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 xml:space="preserve">نعمتِ [مذکور </w:t>
            </w:r>
            <w:r w:rsidRPr="00B517DC">
              <w:rPr>
                <w:rFonts w:ascii="Times New Roman" w:eastAsia="Times New Roman" w:hAnsi="Times New Roman" w:cs="B Nazanin"/>
                <w:sz w:val="28"/>
                <w:szCs w:val="28"/>
                <w:rtl/>
              </w:rPr>
              <w:lastRenderedPageBreak/>
              <w:t>در این آیه] ما هستیم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و درباره آیه «وأسبغ علیهم نعمه ظاهره و باطنه</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6</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نیز فرمود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نعمت ظاهر، امام ظاهر و نعمت باطن، امام غایب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همان گونه که گذشت، در روایات، مصداق کامل و بارز نعمت در آیات قرآن کریم، امام معرفی شده و خداوند بارها از بندگانش، یاد نعمت را خواسته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زندگی بی حضور گرم او، بی روح است و لذتی در پی ندارد. ایمان مؤمن، وقتی به مرحله کمال قدم می گذارد که پیوسته در یاد و فکر ولی خدا باشد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بقیه الله خیرٌ لکم إن کنتم مؤمنین؛</w:t>
            </w:r>
            <w:r w:rsidRPr="00B517DC">
              <w:rPr>
                <w:rFonts w:ascii="Times New Roman" w:eastAsia="Times New Roman" w:hAnsi="Times New Roman" w:cs="B Nazanin"/>
                <w:sz w:val="28"/>
                <w:szCs w:val="28"/>
                <w:vertAlign w:val="superscript"/>
              </w:rPr>
              <w:t>7</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اگر مؤمن باشیم، این خیر و برکت، زندگی ما را نورانی خواهد کرد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در روایتی زیبا از امام کاظم علیه السلام نقل شده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یغیب عن أبصار الناس شخصه و لایغیب عن قلوب المؤمنین ذکره...؛</w:t>
            </w:r>
            <w:r w:rsidRPr="00B517DC">
              <w:rPr>
                <w:rFonts w:ascii="Times New Roman" w:eastAsia="Times New Roman" w:hAnsi="Times New Roman" w:cs="B Nazanin"/>
                <w:sz w:val="28"/>
                <w:szCs w:val="28"/>
                <w:vertAlign w:val="superscript"/>
              </w:rPr>
              <w:t>8</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با جسم او [= حضرت مهدی علیه السلام] از چشمان مردم غایب است؛ ولی یاد او از قلوب مؤمنان غایب نیست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یاد امام مهدی علیه السلام از قلوب مؤمنان غایب نمی شود؛ یعنی یکی از نشانه های ایمان، استقرار یاد و ذکر امام زمان7 در دل مؤمنان است و غفلت از آن یگانه دهر، جز مردگی قلب حاصلی ندارد. این غفلت، آن گاه انسان را به شرم و خجالت بیشتر نزدیک می کند که دریابیم همه هستی ما از او است و او همیشه و همه جا به شیعیان خود نظر دارد و لحظه ای آن ها را ا ز یاد نمی برد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امام عصر علیه السلام در توقیعی به شیخ مفید، فرمود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إنا غیر مهملین لمراعاتکم و لاناسین لذکرکم...؛</w:t>
            </w:r>
            <w:r w:rsidRPr="00B517DC">
              <w:rPr>
                <w:rFonts w:ascii="Times New Roman" w:eastAsia="Times New Roman" w:hAnsi="Times New Roman" w:cs="B Nazanin"/>
                <w:sz w:val="28"/>
                <w:szCs w:val="28"/>
                <w:vertAlign w:val="superscript"/>
              </w:rPr>
              <w:t>9</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ما در مراعات حال شما غافل نیستیم و شما را از یاد نمی بریم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B517DC">
              <w:rPr>
                <w:rFonts w:ascii="Times New Roman" w:eastAsia="Times New Roman" w:hAnsi="Times New Roman" w:cs="B Nazanin"/>
                <w:b/>
                <w:bCs/>
                <w:sz w:val="28"/>
                <w:szCs w:val="28"/>
                <w:rtl/>
              </w:rPr>
              <w:t>تربیت انسان</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lastRenderedPageBreak/>
              <w:t>یاد نورانی ترین شخص عالَم، باطن انسان را منور کرده و از ظلمات رها می سازد و زمینه تربیت صحیح و کمال او را فراهم می کند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از مهم ترین آثار یاد امام علیه السلام تربیت انسان است. در پرتو یاد مداوم آن حضرت، می توانیم خود را تحت تربیت آن بزرگوار درآوریم؛ چرا که یکی از شؤون آن حضرت، تربیت نفوس آماده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در زیارت آل یاسین آمده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السلام علیک یا داعی الله و ربانی آیاته؛</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از آیت الله بهاء الدینی پرسیدند: «ربّانی آیاته یعنی چه؟». فرمود</w:t>
            </w:r>
            <w:r w:rsidRPr="00B517DC">
              <w:rPr>
                <w:rFonts w:ascii="Times New Roman" w:eastAsia="Times New Roman" w:hAnsi="Times New Roman" w:cs="B Nazanin"/>
                <w:sz w:val="28"/>
                <w:szCs w:val="28"/>
              </w:rPr>
              <w:t>: «</w:t>
            </w:r>
            <w:r w:rsidRPr="00B517DC">
              <w:rPr>
                <w:rFonts w:ascii="Times New Roman" w:eastAsia="Times New Roman" w:hAnsi="Times New Roman" w:cs="B Nazanin"/>
                <w:sz w:val="28"/>
                <w:szCs w:val="28"/>
                <w:rtl/>
              </w:rPr>
              <w:t>یعنی مربی نفوس، یعنی تربیت کننده جهان، یعنی تربیت کننده انسان و غیر انسان، امام زمان علیه السلام است</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10</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حال اگر بخواهیم از تربیت بهترین مربی اخلاق بهره مند گردیم، لازمه اش ذکر و یاد امام زمان علیه السلام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اگر حضرت را یاد کنیم، اثر یاد آن بزرگوار، زندگی ما را فرا می گیرد</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این آثار، در کلام آیت الله مصباح یزدی این گونه انعکاس یافته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در پرتو توجه مداوم به ساحت نورانی مولایمان حجت بن الحسن - ارواحنا لتراب مقدمه الفداء - می توانیم مشمول ولایت و عنایت خاص حضرت و دعاهای ویژه و خالصانه اش شویم. توجه حقیقی به آن وجه خدا در واقع، پیوند قطره ای ناچیز به اقیانوس عظمت و نورانیت است که احساس تاریکی و تنهایی ما را به روشنی و یگانگی مبدل می سازد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این، یعنی تحت تربیت قرار گرفتن. مگر از مربی غیر از سرپرستی، عنایت خاص و دعای خالصانه چیز دیگری انتظار می رود؟ ما برای سیر الی الله و رسیدن به انسان کامل، چاره ای جز مدد از معیار انسانیت نداریم. این مدد، در سایه یاد و توجه به مظهر اسمای الهی، امام عصر7حاصل خواهد شد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آنچه مهم است، یاد مداوم است، نه یاد مقطعی و فقط هنگام مشکلات و گرفتاری ها. اگر هاله ای از یاد حضرت، وجود ما را فرا گرفت، می توانیم و شایستگی آن را داریم که تحت تربیت آن بزرگوار قرار گیریم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 xml:space="preserve">یاد امام زمان7آثار دیگری از جمله استغفار حضرت، قرار گرفتن در زمره یاران، آبادی اوقات و آرامش </w:t>
            </w:r>
            <w:r w:rsidRPr="00B517DC">
              <w:rPr>
                <w:rFonts w:ascii="Times New Roman" w:eastAsia="Times New Roman" w:hAnsi="Times New Roman" w:cs="B Nazanin"/>
                <w:sz w:val="28"/>
                <w:szCs w:val="28"/>
                <w:rtl/>
              </w:rPr>
              <w:lastRenderedPageBreak/>
              <w:t>قلب را درپی دارد که به سبب اختصار مقاله از ذکر آن ها خودداری می کنیم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B517DC">
              <w:rPr>
                <w:rFonts w:ascii="Times New Roman" w:eastAsia="Times New Roman" w:hAnsi="Times New Roman" w:cs="B Nazanin"/>
                <w:b/>
                <w:bCs/>
                <w:sz w:val="28"/>
                <w:szCs w:val="28"/>
                <w:rtl/>
              </w:rPr>
              <w:t>راهکارهای یاد امام علیه السلام</w:t>
            </w:r>
          </w:p>
          <w:p w:rsidR="00C93B85" w:rsidRPr="00B517DC" w:rsidRDefault="00C93B85" w:rsidP="00B517DC">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B517DC">
              <w:rPr>
                <w:rFonts w:ascii="Times New Roman" w:eastAsia="Times New Roman" w:hAnsi="Times New Roman" w:cs="B Nazanin"/>
                <w:b/>
                <w:bCs/>
                <w:sz w:val="28"/>
                <w:szCs w:val="28"/>
              </w:rPr>
              <w:t xml:space="preserve">1. </w:t>
            </w:r>
            <w:r w:rsidRPr="00B517DC">
              <w:rPr>
                <w:rFonts w:ascii="Times New Roman" w:eastAsia="Times New Roman" w:hAnsi="Times New Roman" w:cs="B Nazanin"/>
                <w:b/>
                <w:bCs/>
                <w:sz w:val="28"/>
                <w:szCs w:val="28"/>
                <w:rtl/>
              </w:rPr>
              <w:t>تفکر</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تفکر، عنصری است که دانسته های انسان را عمق بخشیده و به باور نزدیک می سازد. در روایات اهل بیت:سفارش بسیاری به این عبارت تحول آفرین شده است</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عذاب ویل از سوی نبی رحمت صلی الله علیه و آله برای کسی قرار گرفته است که آیات قرآن(آیات آخر آل عمران) را بخواند و در آن ها تفکر نداشته باشد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ویلٌ لمن قرأها و لم یتفکر فیها؛</w:t>
            </w:r>
            <w:r w:rsidRPr="00B517DC">
              <w:rPr>
                <w:rFonts w:ascii="Times New Roman" w:eastAsia="Times New Roman" w:hAnsi="Times New Roman" w:cs="B Nazanin"/>
                <w:sz w:val="28"/>
                <w:szCs w:val="28"/>
                <w:vertAlign w:val="superscript"/>
              </w:rPr>
              <w:t>11</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این تفکر است که علم حصولی را به علم حضوری تبدیل می کند و عبادت را روح و جان می بخشد و برترین عبادات است. تشویق به تفکر در نعمت های خدا، ما را به سوی بالاترین نعمت ها و تفکر پیرامون آن وجود نورانی رهنمون می شود</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تفکر درباره آن وجود شریف و قافله سالار انسانیت، از بهترین عبادات و عامل اصلی سعادت و جلب خیرات در زندگی به شمار می آید. این راهکار، علاوه بر ازدیاد یاد، باعث کسب معرفت بیشتر نیز می شود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پاره ای از موارد شایسته تفکر در این خصوص بدین قرار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الف: تفکر درباره حقوق حضرت مهدی علیه السلامبر ما</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از جمله این حقوق، حق حیات است. از امام صادق علیه السلامحکایت شده 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لو بقیت ألارض بغیر إمام لساخت؛</w:t>
            </w:r>
            <w:r w:rsidRPr="00B517DC">
              <w:rPr>
                <w:rFonts w:ascii="Times New Roman" w:eastAsia="Times New Roman" w:hAnsi="Times New Roman" w:cs="B Nazanin"/>
                <w:sz w:val="28"/>
                <w:szCs w:val="28"/>
                <w:vertAlign w:val="superscript"/>
              </w:rPr>
              <w:t>12</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 تفکر در فراهم کردن اسباب یاری امام عصر7</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امام صادق علیه السلامفرمود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لو ادرکتُه لخدمته ایام حیاتی؛</w:t>
            </w:r>
            <w:r w:rsidRPr="00B517DC">
              <w:rPr>
                <w:rFonts w:ascii="Times New Roman" w:eastAsia="Times New Roman" w:hAnsi="Times New Roman" w:cs="B Nazanin"/>
                <w:sz w:val="28"/>
                <w:szCs w:val="28"/>
                <w:vertAlign w:val="superscript"/>
              </w:rPr>
              <w:t>13</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اگر دوران حضرت مهدی علیه السلامرا درک می کردم تمام عمر را به ایشان خدمت می کردم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lastRenderedPageBreak/>
              <w:t>در این نکته باید اندیشیدکه خدمت به امام عصر7چه موهبت بزرگی است که خود ائمه اطهار: حاضر بودند تمام ساعات عمرشان را در خدمت آن بزرگوار بسر برند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به طور قطع ما به این خدمت گزاری محتاج تریم. تفکر درباره این مطلب، یاد آن یگانه را در صفحه دل ما پررنگ تر می کند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ج: تفکر درباره نظارت حضرت بر اعمال شیعیان</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از نظر علمی و ایمانی، اگر به این باور برسیم که کارهایمان در محضر امام عصر7شکل می گیرد و خدمت آن حضرت عرضه می شود، توفیق یاد آن حضرت افزون می شود و زمینه رشد و کمال به اوج خود می رسد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بر اساس آیات کریم قرآن و روایات فراوان، اعمال ما به محضر آن امام عزیز عرضه می شود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قل اعملوا فسیری الله عملکم و رسوله و المؤمنون؛</w:t>
            </w:r>
            <w:r w:rsidRPr="00B517DC">
              <w:rPr>
                <w:rFonts w:ascii="Times New Roman" w:eastAsia="Times New Roman" w:hAnsi="Times New Roman" w:cs="B Nazanin"/>
                <w:sz w:val="28"/>
                <w:szCs w:val="28"/>
                <w:vertAlign w:val="superscript"/>
              </w:rPr>
              <w:t>14</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در روایات، مؤمنان در آیه به ائمه: تفسیر شده است</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 xml:space="preserve"> 15</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و خاتم امامان هم امام زمان هستند که طبق آیه شریف، اعمال بر آن بزرگوار عرضه می شود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محبوب جان ها، از همه کارهای ما خبر دارد. پرونده های ما، عامل غم و شادی حضرت هستند. یاد حضرت در زمره اعمالی است که آن بزرگوار را شاد و زمینه کمال را فراهم می کند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B517DC">
              <w:rPr>
                <w:rFonts w:ascii="Times New Roman" w:eastAsia="Times New Roman" w:hAnsi="Times New Roman" w:cs="B Nazanin"/>
                <w:b/>
                <w:bCs/>
                <w:sz w:val="28"/>
                <w:szCs w:val="28"/>
              </w:rPr>
              <w:t xml:space="preserve">2. </w:t>
            </w:r>
            <w:r w:rsidRPr="00B517DC">
              <w:rPr>
                <w:rFonts w:ascii="Times New Roman" w:eastAsia="Times New Roman" w:hAnsi="Times New Roman" w:cs="B Nazanin"/>
                <w:b/>
                <w:bCs/>
                <w:sz w:val="28"/>
                <w:szCs w:val="28"/>
                <w:rtl/>
              </w:rPr>
              <w:t>هماهنگ کردن محیط اطراف</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آن زلیخا از پسندا تا به عود</w:t>
            </w:r>
            <w:r w:rsidRPr="00B517DC">
              <w:rPr>
                <w:rFonts w:ascii="Times New Roman" w:eastAsia="Times New Roman" w:hAnsi="Times New Roman" w:cs="Times New Roman" w:hint="cs"/>
                <w:sz w:val="28"/>
                <w:szCs w:val="28"/>
                <w:rtl/>
              </w:rPr>
              <w:t>                                                           </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نام</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جمله</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چیز</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یوسف</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کرده</w:t>
            </w:r>
            <w:r w:rsidRPr="00B517DC">
              <w:rPr>
                <w:rFonts w:ascii="Times New Roman" w:eastAsia="Times New Roman" w:hAnsi="Times New Roman" w:cs="B Nazanin"/>
                <w:sz w:val="28"/>
                <w:szCs w:val="28"/>
                <w:rtl/>
              </w:rPr>
              <w:t xml:space="preserve"> </w:t>
            </w:r>
            <w:r w:rsidRPr="00B517DC">
              <w:rPr>
                <w:rFonts w:ascii="Times New Roman" w:eastAsia="Times New Roman" w:hAnsi="Times New Roman" w:cs="B Nazanin" w:hint="cs"/>
                <w:sz w:val="28"/>
                <w:szCs w:val="28"/>
                <w:rtl/>
              </w:rPr>
              <w:t>بود</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در دیدار اول یوسف علیه السلام با بنیامین، یوسف علیه السلام از او پرسید: «آیا ازدواج کرده ای؟</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بنیامین گفت: «بله</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یوسف، پرسید: «چند بچه داری؟</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بنیامین گفت: «سه بچه به اسم های قمیص، ذئب و دم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lastRenderedPageBreak/>
              <w:t>یوسف، با تعجب پرسید: «چرا این اسم ها را انتخاب کرده ای؟</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بنیامین گفت: «به سبب این که برادرم را فراموش نکنم و هر وقت یکی از بچه ها را صدا می زنم، یاد تو برایم زنده شود</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16</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یکی از راهکارهای یاد حضرت بقیه الله -روحی فداه- این است که محیط اطرافمان را به گونه ای آرایش کنیم که هر لحظه ما را به یاد ولی خدا بیندازد. روی میز خود، تابلویی زیبا از نام «ابا صالح المهدی» بگذاریم؛ بر دیوار منزلمان یا محل کارمان، حدیثی زیبا یا شعری با مضامین عالی که یادآور آن بزرگوار باشد نصب کنیم و</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یک چشم زدن غافل از آن شاه نباشید</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شاید که نگاهی کند آگاه نباشید</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آیت الله مصباح در این باره می گوید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اگر ما بخواهیم معرفت و محبتمان به ولی عصر علیه السلام ثابت بماند، باید آثارش را زنده نگه داریم... نام مقدسش را جلوی چشم خود، روی میزمان یا لابه لای کتاب هایمان داشته باشیم</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17</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البته هرکس به تناسب کار خود می تواند این فرهنگ را ایجاد کند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B517DC">
              <w:rPr>
                <w:rFonts w:ascii="Times New Roman" w:eastAsia="Times New Roman" w:hAnsi="Times New Roman" w:cs="B Nazanin"/>
                <w:b/>
                <w:bCs/>
                <w:sz w:val="28"/>
                <w:szCs w:val="28"/>
              </w:rPr>
              <w:t xml:space="preserve">3. </w:t>
            </w:r>
            <w:r w:rsidRPr="00B517DC">
              <w:rPr>
                <w:rFonts w:ascii="Times New Roman" w:eastAsia="Times New Roman" w:hAnsi="Times New Roman" w:cs="B Nazanin"/>
                <w:b/>
                <w:bCs/>
                <w:sz w:val="28"/>
                <w:szCs w:val="28"/>
                <w:rtl/>
              </w:rPr>
              <w:t>دوستی با مهدی دوستان</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همان طور که در دعای ندبه برای ناله و گریه در فراق امام عصر علیه السلام یاری می طلبیم «هل من معین فأطیل معه العویل و البکاء</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18</w:t>
            </w:r>
            <w:r w:rsidRPr="00B517DC">
              <w:rPr>
                <w:rFonts w:ascii="Times New Roman" w:eastAsia="Times New Roman" w:hAnsi="Times New Roman" w:cs="B Nazanin"/>
                <w:sz w:val="28"/>
                <w:szCs w:val="28"/>
              </w:rPr>
              <w:t xml:space="preserve"> </w:t>
            </w:r>
            <w:r w:rsidRPr="00B517DC">
              <w:rPr>
                <w:rFonts w:ascii="Times New Roman" w:eastAsia="Times New Roman" w:hAnsi="Times New Roman" w:cs="B Nazanin"/>
                <w:sz w:val="28"/>
                <w:szCs w:val="28"/>
                <w:rtl/>
              </w:rPr>
              <w:t>در یاد آن بزرگوار نیز باید از دوستان یاری طلبید و مدد خواست</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یکی از بهترین راهکارهای عملی یاد حضرت، دوستی با کسانی است که این یاد، برای آن ها ملکه شده و بودن با آن ها، انسان را به یاد حضرت و مسایل معنوی سوق می دهد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شاید تأکید بر دیدار عالِم مهذب نیز به همین سبب باشد که نگاه به عالمِ عامل، یاد خدا و ولی خدا را برای انسان تداعی می کند و عقب ماندگی ما را از قافله واصلان به عشق حضرت حق و یاد امام عصر7، متذکر شده و ما را به حرکت وا می دارد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حواریون از حضرت عیسی7پرسیدند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lastRenderedPageBreak/>
              <w:t>«</w:t>
            </w:r>
            <w:r w:rsidRPr="00B517DC">
              <w:rPr>
                <w:rFonts w:ascii="Times New Roman" w:eastAsia="Times New Roman" w:hAnsi="Times New Roman" w:cs="B Nazanin"/>
                <w:sz w:val="28"/>
                <w:szCs w:val="28"/>
                <w:rtl/>
              </w:rPr>
              <w:t>با چه کسانی نشست و برخاست کنیم؟</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حضرت عیسی، چنین پاسخ داد</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rtl/>
              </w:rPr>
              <w:t>روشن است که یاد ولی خدا از یاد خدا جدا نیست</w:t>
            </w:r>
            <w:r w:rsidRPr="00B517DC">
              <w:rPr>
                <w:rFonts w:ascii="Times New Roman" w:eastAsia="Times New Roman" w:hAnsi="Times New Roman" w:cs="B Nazanin"/>
                <w:sz w:val="28"/>
                <w:szCs w:val="28"/>
              </w:rPr>
              <w:t>».</w:t>
            </w:r>
            <w:r w:rsidRPr="00B517DC">
              <w:rPr>
                <w:rFonts w:ascii="Times New Roman" w:eastAsia="Times New Roman" w:hAnsi="Times New Roman" w:cs="B Nazanin"/>
                <w:sz w:val="28"/>
                <w:szCs w:val="28"/>
                <w:vertAlign w:val="superscript"/>
              </w:rPr>
              <w:t>19</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راهکارهای دیگر در شماره بعد خواهد آمد؛ إن شاءالله</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tl/>
              </w:rPr>
              <w:t>پی نوشت ها</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 </w:t>
            </w:r>
            <w:r w:rsidRPr="00B517DC">
              <w:rPr>
                <w:rFonts w:ascii="Times New Roman" w:eastAsia="Times New Roman" w:hAnsi="Times New Roman" w:cs="B Nazanin"/>
                <w:sz w:val="28"/>
                <w:szCs w:val="28"/>
                <w:rtl/>
              </w:rPr>
              <w:t>کمال الدین، شیخ صدوق، قم، جمکران، 1382ش، باب45، ح44</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2- </w:t>
            </w:r>
            <w:r w:rsidRPr="00B517DC">
              <w:rPr>
                <w:rFonts w:ascii="Times New Roman" w:eastAsia="Times New Roman" w:hAnsi="Times New Roman" w:cs="B Nazanin"/>
                <w:sz w:val="28"/>
                <w:szCs w:val="28"/>
                <w:rtl/>
              </w:rPr>
              <w:t>سوره بقره: 231</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3- </w:t>
            </w:r>
            <w:r w:rsidRPr="00B517DC">
              <w:rPr>
                <w:rFonts w:ascii="Times New Roman" w:eastAsia="Times New Roman" w:hAnsi="Times New Roman" w:cs="B Nazanin"/>
                <w:sz w:val="28"/>
                <w:szCs w:val="28"/>
                <w:rtl/>
              </w:rPr>
              <w:t>سوره مائده</w:t>
            </w:r>
            <w:proofErr w:type="gramStart"/>
            <w:r w:rsidRPr="00B517DC">
              <w:rPr>
                <w:rFonts w:ascii="Times New Roman" w:eastAsia="Times New Roman" w:hAnsi="Times New Roman" w:cs="B Nazanin"/>
                <w:sz w:val="28"/>
                <w:szCs w:val="28"/>
                <w:rtl/>
              </w:rPr>
              <w:t>:20</w:t>
            </w:r>
            <w:proofErr w:type="gramEnd"/>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4- </w:t>
            </w:r>
            <w:r w:rsidRPr="00B517DC">
              <w:rPr>
                <w:rFonts w:ascii="Times New Roman" w:eastAsia="Times New Roman" w:hAnsi="Times New Roman" w:cs="B Nazanin"/>
                <w:sz w:val="28"/>
                <w:szCs w:val="28"/>
                <w:rtl/>
              </w:rPr>
              <w:t>سوره تکاثر: 8</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5- </w:t>
            </w:r>
            <w:r w:rsidRPr="00B517DC">
              <w:rPr>
                <w:rFonts w:ascii="Times New Roman" w:eastAsia="Times New Roman" w:hAnsi="Times New Roman" w:cs="B Nazanin"/>
                <w:sz w:val="28"/>
                <w:szCs w:val="28"/>
                <w:rtl/>
              </w:rPr>
              <w:t>کنز الدقائق، تهران، انتشارات وزارت ارشاد اسلامی، 1368 ش، ج14، ص421</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6- </w:t>
            </w:r>
            <w:r w:rsidRPr="00B517DC">
              <w:rPr>
                <w:rFonts w:ascii="Times New Roman" w:eastAsia="Times New Roman" w:hAnsi="Times New Roman" w:cs="B Nazanin"/>
                <w:sz w:val="28"/>
                <w:szCs w:val="28"/>
                <w:rtl/>
              </w:rPr>
              <w:t>سوره لقمان: 20</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7- </w:t>
            </w:r>
            <w:r w:rsidRPr="00B517DC">
              <w:rPr>
                <w:rFonts w:ascii="Times New Roman" w:eastAsia="Times New Roman" w:hAnsi="Times New Roman" w:cs="B Nazanin"/>
                <w:sz w:val="28"/>
                <w:szCs w:val="28"/>
                <w:rtl/>
              </w:rPr>
              <w:t>سوره هود: 86</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8- </w:t>
            </w:r>
            <w:r w:rsidRPr="00B517DC">
              <w:rPr>
                <w:rFonts w:ascii="Times New Roman" w:eastAsia="Times New Roman" w:hAnsi="Times New Roman" w:cs="B Nazanin"/>
                <w:sz w:val="28"/>
                <w:szCs w:val="28"/>
                <w:rtl/>
              </w:rPr>
              <w:t>الامام المهدی فی القرآن والسنه، سعید ابومعاش، مشهد، بنیاد پژوهش های اسلامی آستان قدس رضوی، 1383 ش، ص255</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9- </w:t>
            </w:r>
            <w:r w:rsidRPr="00B517DC">
              <w:rPr>
                <w:rFonts w:ascii="Times New Roman" w:eastAsia="Times New Roman" w:hAnsi="Times New Roman" w:cs="B Nazanin"/>
                <w:sz w:val="28"/>
                <w:szCs w:val="28"/>
                <w:rtl/>
              </w:rPr>
              <w:t>بحار الانوار، ج53، ص 175</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10- </w:t>
            </w:r>
            <w:r w:rsidRPr="00B517DC">
              <w:rPr>
                <w:rFonts w:ascii="Times New Roman" w:eastAsia="Times New Roman" w:hAnsi="Times New Roman" w:cs="B Nazanin"/>
                <w:sz w:val="28"/>
                <w:szCs w:val="28"/>
                <w:rtl/>
              </w:rPr>
              <w:t>ارتباط معنوی با حضرت مهدی علیه السلام، حسین گنجی، قم، جمکران، چاپ اول، ص 49</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11- </w:t>
            </w:r>
            <w:r w:rsidRPr="00B517DC">
              <w:rPr>
                <w:rFonts w:ascii="Times New Roman" w:eastAsia="Times New Roman" w:hAnsi="Times New Roman" w:cs="B Nazanin"/>
                <w:sz w:val="28"/>
                <w:szCs w:val="28"/>
                <w:rtl/>
              </w:rPr>
              <w:t>میزان الحکمه، محمدی ری شهری، قم، دارالحدیث، اول، 1377 ش، ج 10، ح 4708</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12- </w:t>
            </w:r>
            <w:r w:rsidRPr="00B517DC">
              <w:rPr>
                <w:rFonts w:ascii="Times New Roman" w:eastAsia="Times New Roman" w:hAnsi="Times New Roman" w:cs="B Nazanin"/>
                <w:sz w:val="28"/>
                <w:szCs w:val="28"/>
                <w:rtl/>
              </w:rPr>
              <w:t>اصول کافی، شیخ کلینی، تهران، دفتر نشر فرهنگ اهل بیت</w:t>
            </w:r>
            <w:proofErr w:type="gramStart"/>
            <w:r w:rsidRPr="00B517DC">
              <w:rPr>
                <w:rFonts w:ascii="Times New Roman" w:eastAsia="Times New Roman" w:hAnsi="Times New Roman" w:cs="B Nazanin"/>
                <w:sz w:val="28"/>
                <w:szCs w:val="28"/>
                <w:rtl/>
              </w:rPr>
              <w:t>:،</w:t>
            </w:r>
            <w:proofErr w:type="gramEnd"/>
            <w:r w:rsidRPr="00B517DC">
              <w:rPr>
                <w:rFonts w:ascii="Times New Roman" w:eastAsia="Times New Roman" w:hAnsi="Times New Roman" w:cs="B Nazanin"/>
                <w:sz w:val="28"/>
                <w:szCs w:val="28"/>
                <w:rtl/>
              </w:rPr>
              <w:t xml:space="preserve"> ج 1، ص 252</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13- </w:t>
            </w:r>
            <w:r w:rsidRPr="00B517DC">
              <w:rPr>
                <w:rFonts w:ascii="Times New Roman" w:eastAsia="Times New Roman" w:hAnsi="Times New Roman" w:cs="B Nazanin"/>
                <w:sz w:val="28"/>
                <w:szCs w:val="28"/>
                <w:rtl/>
              </w:rPr>
              <w:t>بحار الانوار، علامه مجلسی، دارالکتب الاسلامیه، ج51، ص 148</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lastRenderedPageBreak/>
              <w:t xml:space="preserve">14- </w:t>
            </w:r>
            <w:r w:rsidRPr="00B517DC">
              <w:rPr>
                <w:rFonts w:ascii="Times New Roman" w:eastAsia="Times New Roman" w:hAnsi="Times New Roman" w:cs="B Nazanin"/>
                <w:sz w:val="28"/>
                <w:szCs w:val="28"/>
                <w:rtl/>
              </w:rPr>
              <w:t>سوره توبه: 105</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15- </w:t>
            </w:r>
            <w:r w:rsidRPr="00B517DC">
              <w:rPr>
                <w:rFonts w:ascii="Times New Roman" w:eastAsia="Times New Roman" w:hAnsi="Times New Roman" w:cs="B Nazanin"/>
                <w:sz w:val="28"/>
                <w:szCs w:val="28"/>
                <w:rtl/>
              </w:rPr>
              <w:t>نور الثقلین، جمعه الحویزی، قم، مؤسسه اسماعیلیان، چهارم، 1373ش، ج 2، ص 262</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16- </w:t>
            </w:r>
            <w:r w:rsidRPr="00B517DC">
              <w:rPr>
                <w:rFonts w:ascii="Times New Roman" w:eastAsia="Times New Roman" w:hAnsi="Times New Roman" w:cs="B Nazanin"/>
                <w:sz w:val="28"/>
                <w:szCs w:val="28"/>
                <w:rtl/>
              </w:rPr>
              <w:t>بحار الانوار، ج 12، ص 238</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17- </w:t>
            </w:r>
            <w:r w:rsidRPr="00B517DC">
              <w:rPr>
                <w:rFonts w:ascii="Times New Roman" w:eastAsia="Times New Roman" w:hAnsi="Times New Roman" w:cs="B Nazanin"/>
                <w:sz w:val="28"/>
                <w:szCs w:val="28"/>
                <w:rtl/>
              </w:rPr>
              <w:t>آفتاب ولایت، مصباح یزدی، قم، مؤسسه پژوهشی امام خمینی1، چهارم، 1384 ش، ص 44</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18- </w:t>
            </w:r>
            <w:r w:rsidRPr="00B517DC">
              <w:rPr>
                <w:rFonts w:ascii="Times New Roman" w:eastAsia="Times New Roman" w:hAnsi="Times New Roman" w:cs="B Nazanin"/>
                <w:sz w:val="28"/>
                <w:szCs w:val="28"/>
                <w:rtl/>
              </w:rPr>
              <w:t>مفاتیح الجنان، دعای ندبه</w:t>
            </w:r>
            <w:r w:rsidRPr="00B517DC">
              <w:rPr>
                <w:rFonts w:ascii="Times New Roman" w:eastAsia="Times New Roman" w:hAnsi="Times New Roman" w:cs="B Nazanin"/>
                <w:sz w:val="28"/>
                <w:szCs w:val="28"/>
              </w:rPr>
              <w:t>.</w:t>
            </w:r>
          </w:p>
          <w:p w:rsidR="00C93B85" w:rsidRPr="00B517DC" w:rsidRDefault="00C93B85" w:rsidP="00B517DC">
            <w:pPr>
              <w:bidi/>
              <w:spacing w:before="100" w:beforeAutospacing="1" w:after="100" w:afterAutospacing="1" w:line="240" w:lineRule="auto"/>
              <w:jc w:val="both"/>
              <w:rPr>
                <w:rFonts w:ascii="Times New Roman" w:eastAsia="Times New Roman" w:hAnsi="Times New Roman" w:cs="B Nazanin"/>
                <w:sz w:val="28"/>
                <w:szCs w:val="28"/>
              </w:rPr>
            </w:pPr>
            <w:r w:rsidRPr="00B517DC">
              <w:rPr>
                <w:rFonts w:ascii="Times New Roman" w:eastAsia="Times New Roman" w:hAnsi="Times New Roman" w:cs="B Nazanin"/>
                <w:sz w:val="28"/>
                <w:szCs w:val="28"/>
              </w:rPr>
              <w:t xml:space="preserve">19- </w:t>
            </w:r>
            <w:r w:rsidRPr="00B517DC">
              <w:rPr>
                <w:rFonts w:ascii="Times New Roman" w:eastAsia="Times New Roman" w:hAnsi="Times New Roman" w:cs="B Nazanin"/>
                <w:sz w:val="28"/>
                <w:szCs w:val="28"/>
                <w:rtl/>
              </w:rPr>
              <w:t>بحار الانوار، ج 74، ص 151</w:t>
            </w:r>
            <w:r w:rsidRPr="00B517DC">
              <w:rPr>
                <w:rFonts w:ascii="Times New Roman" w:eastAsia="Times New Roman" w:hAnsi="Times New Roman" w:cs="B Nazanin"/>
                <w:sz w:val="28"/>
                <w:szCs w:val="28"/>
              </w:rPr>
              <w:t>.</w:t>
            </w:r>
          </w:p>
        </w:tc>
      </w:tr>
    </w:tbl>
    <w:p w:rsidR="00152B1C" w:rsidRPr="00B517DC" w:rsidRDefault="00662E92" w:rsidP="00B517DC">
      <w:pPr>
        <w:bidi/>
        <w:jc w:val="both"/>
        <w:rPr>
          <w:rFonts w:cs="B Nazanin"/>
          <w:sz w:val="28"/>
          <w:szCs w:val="28"/>
        </w:rPr>
      </w:pPr>
    </w:p>
    <w:sectPr w:rsidR="00152B1C" w:rsidRPr="00B517DC">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92" w:rsidRDefault="00662E92" w:rsidP="00B517DC">
      <w:pPr>
        <w:spacing w:after="0" w:line="240" w:lineRule="auto"/>
      </w:pPr>
      <w:r>
        <w:separator/>
      </w:r>
    </w:p>
  </w:endnote>
  <w:endnote w:type="continuationSeparator" w:id="0">
    <w:p w:rsidR="00662E92" w:rsidRDefault="00662E92" w:rsidP="00B5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51691"/>
      <w:docPartObj>
        <w:docPartGallery w:val="Page Numbers (Bottom of Page)"/>
        <w:docPartUnique/>
      </w:docPartObj>
    </w:sdtPr>
    <w:sdtEndPr>
      <w:rPr>
        <w:noProof/>
      </w:rPr>
    </w:sdtEndPr>
    <w:sdtContent>
      <w:p w:rsidR="00B517DC" w:rsidRDefault="00B517D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517DC" w:rsidRDefault="00B51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92" w:rsidRDefault="00662E92" w:rsidP="00B517DC">
      <w:pPr>
        <w:spacing w:after="0" w:line="240" w:lineRule="auto"/>
      </w:pPr>
      <w:r>
        <w:separator/>
      </w:r>
    </w:p>
  </w:footnote>
  <w:footnote w:type="continuationSeparator" w:id="0">
    <w:p w:rsidR="00662E92" w:rsidRDefault="00662E92" w:rsidP="00B51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18"/>
    <w:rsid w:val="003B7B18"/>
    <w:rsid w:val="0054442D"/>
    <w:rsid w:val="00662E92"/>
    <w:rsid w:val="00A41E9B"/>
    <w:rsid w:val="00B030D9"/>
    <w:rsid w:val="00B517DC"/>
    <w:rsid w:val="00C93B85"/>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3B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93B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3B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93B85"/>
    <w:rPr>
      <w:rFonts w:ascii="Times New Roman" w:eastAsia="Times New Roman" w:hAnsi="Times New Roman" w:cs="Times New Roman"/>
      <w:b/>
      <w:bCs/>
      <w:sz w:val="24"/>
      <w:szCs w:val="24"/>
    </w:rPr>
  </w:style>
  <w:style w:type="character" w:customStyle="1" w:styleId="text">
    <w:name w:val="text"/>
    <w:basedOn w:val="DefaultParagraphFont"/>
    <w:rsid w:val="00C93B85"/>
  </w:style>
  <w:style w:type="character" w:customStyle="1" w:styleId="moreinfo">
    <w:name w:val="moreinfo"/>
    <w:basedOn w:val="DefaultParagraphFont"/>
    <w:rsid w:val="00C93B85"/>
  </w:style>
  <w:style w:type="character" w:customStyle="1" w:styleId="moreinfobold">
    <w:name w:val="moreinfobold"/>
    <w:basedOn w:val="DefaultParagraphFont"/>
    <w:rsid w:val="00C93B85"/>
  </w:style>
  <w:style w:type="paragraph" w:styleId="NormalWeb">
    <w:name w:val="Normal (Web)"/>
    <w:basedOn w:val="Normal"/>
    <w:uiPriority w:val="99"/>
    <w:semiHidden/>
    <w:unhideWhenUsed/>
    <w:rsid w:val="00C9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zar">
    <w:name w:val="bzar"/>
    <w:basedOn w:val="Normal"/>
    <w:rsid w:val="00C9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C93B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17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7DC"/>
  </w:style>
  <w:style w:type="paragraph" w:styleId="Footer">
    <w:name w:val="footer"/>
    <w:basedOn w:val="Normal"/>
    <w:link w:val="FooterChar"/>
    <w:uiPriority w:val="99"/>
    <w:unhideWhenUsed/>
    <w:rsid w:val="00B517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3B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93B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3B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93B85"/>
    <w:rPr>
      <w:rFonts w:ascii="Times New Roman" w:eastAsia="Times New Roman" w:hAnsi="Times New Roman" w:cs="Times New Roman"/>
      <w:b/>
      <w:bCs/>
      <w:sz w:val="24"/>
      <w:szCs w:val="24"/>
    </w:rPr>
  </w:style>
  <w:style w:type="character" w:customStyle="1" w:styleId="text">
    <w:name w:val="text"/>
    <w:basedOn w:val="DefaultParagraphFont"/>
    <w:rsid w:val="00C93B85"/>
  </w:style>
  <w:style w:type="character" w:customStyle="1" w:styleId="moreinfo">
    <w:name w:val="moreinfo"/>
    <w:basedOn w:val="DefaultParagraphFont"/>
    <w:rsid w:val="00C93B85"/>
  </w:style>
  <w:style w:type="character" w:customStyle="1" w:styleId="moreinfobold">
    <w:name w:val="moreinfobold"/>
    <w:basedOn w:val="DefaultParagraphFont"/>
    <w:rsid w:val="00C93B85"/>
  </w:style>
  <w:style w:type="paragraph" w:styleId="NormalWeb">
    <w:name w:val="Normal (Web)"/>
    <w:basedOn w:val="Normal"/>
    <w:uiPriority w:val="99"/>
    <w:semiHidden/>
    <w:unhideWhenUsed/>
    <w:rsid w:val="00C9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zar">
    <w:name w:val="bzar"/>
    <w:basedOn w:val="Normal"/>
    <w:rsid w:val="00C9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C93B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17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7DC"/>
  </w:style>
  <w:style w:type="paragraph" w:styleId="Footer">
    <w:name w:val="footer"/>
    <w:basedOn w:val="Normal"/>
    <w:link w:val="FooterChar"/>
    <w:uiPriority w:val="99"/>
    <w:unhideWhenUsed/>
    <w:rsid w:val="00B517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766">
      <w:bodyDiv w:val="1"/>
      <w:marLeft w:val="0"/>
      <w:marRight w:val="0"/>
      <w:marTop w:val="0"/>
      <w:marBottom w:val="0"/>
      <w:divBdr>
        <w:top w:val="none" w:sz="0" w:space="0" w:color="auto"/>
        <w:left w:val="none" w:sz="0" w:space="0" w:color="auto"/>
        <w:bottom w:val="none" w:sz="0" w:space="0" w:color="auto"/>
        <w:right w:val="none" w:sz="0" w:space="0" w:color="auto"/>
      </w:divBdr>
      <w:divsChild>
        <w:div w:id="25659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2014-05-04T17:09:00Z</dcterms:created>
  <dcterms:modified xsi:type="dcterms:W3CDTF">2014-05-04T17:58:00Z</dcterms:modified>
</cp:coreProperties>
</file>