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579" w:rsidRPr="00E26895" w:rsidRDefault="00600579" w:rsidP="00E26895">
      <w:pPr>
        <w:bidi/>
        <w:spacing w:after="0" w:line="240" w:lineRule="auto"/>
        <w:jc w:val="both"/>
        <w:rPr>
          <w:rFonts w:ascii="Times New Roman" w:eastAsia="Times New Roman" w:hAnsi="Times New Roman" w:cs="B Nazanin"/>
          <w:b/>
          <w:bCs/>
          <w:sz w:val="28"/>
          <w:szCs w:val="28"/>
        </w:rPr>
      </w:pPr>
      <w:r w:rsidRPr="00E26895">
        <w:rPr>
          <w:rFonts w:ascii="Times New Roman" w:eastAsia="Times New Roman" w:hAnsi="Times New Roman" w:cs="B Nazanin"/>
          <w:b/>
          <w:bCs/>
          <w:sz w:val="28"/>
          <w:szCs w:val="28"/>
          <w:rtl/>
        </w:rPr>
        <w:t>گام هایی در مسیر خودسازی (2</w:t>
      </w:r>
      <w:r w:rsidR="00E26895">
        <w:rPr>
          <w:rFonts w:ascii="Times New Roman" w:eastAsia="Times New Roman" w:hAnsi="Times New Roman" w:cs="B Nazanin"/>
          <w:b/>
          <w:bCs/>
          <w:sz w:val="28"/>
          <w:szCs w:val="28"/>
        </w:rPr>
        <w:t>(</w:t>
      </w:r>
      <w:bookmarkStart w:id="0" w:name="_GoBack"/>
      <w:bookmarkEnd w:id="0"/>
    </w:p>
    <w:p w:rsidR="00600579" w:rsidRPr="00E26895" w:rsidRDefault="00600579" w:rsidP="00E26895">
      <w:pPr>
        <w:bidi/>
        <w:spacing w:after="240"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br/>
      </w:r>
      <w:r w:rsidRPr="00E26895">
        <w:rPr>
          <w:rFonts w:ascii="Times New Roman" w:eastAsia="Times New Roman" w:hAnsi="Times New Roman" w:cs="B Nazanin"/>
          <w:sz w:val="28"/>
          <w:szCs w:val="28"/>
          <w:rtl/>
        </w:rPr>
        <w:t xml:space="preserve">پدید آورنده </w:t>
      </w:r>
      <w:r w:rsidRPr="00E26895">
        <w:rPr>
          <w:rFonts w:ascii="Times New Roman" w:eastAsia="Times New Roman" w:hAnsi="Times New Roman" w:cs="B Nazanin"/>
          <w:sz w:val="28"/>
          <w:szCs w:val="28"/>
        </w:rPr>
        <w:t xml:space="preserve">: </w:t>
      </w:r>
      <w:r w:rsidRPr="00E26895">
        <w:rPr>
          <w:rFonts w:ascii="Times New Roman" w:eastAsia="Times New Roman" w:hAnsi="Times New Roman" w:cs="B Nazanin"/>
          <w:sz w:val="28"/>
          <w:szCs w:val="28"/>
          <w:rtl/>
        </w:rPr>
        <w:t>روحانی نژاد، حسین</w:t>
      </w:r>
    </w:p>
    <w:tbl>
      <w:tblPr>
        <w:tblW w:w="5000" w:type="pct"/>
        <w:tblCellSpacing w:w="0" w:type="dxa"/>
        <w:tblCellMar>
          <w:left w:w="0" w:type="dxa"/>
          <w:right w:w="0" w:type="dxa"/>
        </w:tblCellMar>
        <w:tblLook w:val="04A0" w:firstRow="1" w:lastRow="0" w:firstColumn="1" w:lastColumn="0" w:noHBand="0" w:noVBand="1"/>
      </w:tblPr>
      <w:tblGrid>
        <w:gridCol w:w="10538"/>
      </w:tblGrid>
      <w:tr w:rsidR="00600579" w:rsidRPr="00E26895" w:rsidTr="00600579">
        <w:trPr>
          <w:tblCellSpacing w:w="0" w:type="dxa"/>
        </w:trPr>
        <w:tc>
          <w:tcPr>
            <w:tcW w:w="0" w:type="auto"/>
            <w:vAlign w:val="center"/>
            <w:hideMark/>
          </w:tcPr>
          <w:p w:rsidR="00600579" w:rsidRPr="00E26895" w:rsidRDefault="00600579" w:rsidP="00E2689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6895">
              <w:rPr>
                <w:rFonts w:ascii="Times New Roman" w:eastAsia="Times New Roman" w:hAnsi="Times New Roman" w:cs="B Nazanin"/>
                <w:b/>
                <w:bCs/>
                <w:sz w:val="28"/>
                <w:szCs w:val="28"/>
                <w:rtl/>
              </w:rPr>
              <w:t>اشاره</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در مسیر خودسازی، نخست لازم است به نکاتی توجه کرد و بر آگاهی های خود از این مسیر افزود و سپس حرکت معنوی خود را آغاز کرد. در شماره پیشین به توضیح نکات زیر پرداختیم</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نکته اول: شناخت از معارف عمیق دین؛</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نکته دوم: شناخت ساحت های وجود آدمی و چشم انداز رشد؛</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نکته سوم: شناخت نفس و اعتقاد به ضرورت تزکیه</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اینک به ادامه بحث می پردازیم</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نکته چهارم: برای تقویت معنویت، باید در جاده شریعت گام نهاد و تمام حرکات و سکنات و سخنان خود را با میزان شریعت محمّدی صلی الله علیه و آله سنجید. برای تقرب به حق و دستیابی به کمال و سعادت، جز التزام عملی به شریعت و آیین محمّدی صلی الله علیه و آله و مکتب اهل بیت:راهی دیگر وجود ندارد. بر اساس ذوق خود یا دیگران عمل کردن، ورود به کژراهه ها است و حاصلی جز دور شدن از حق و حقیقت ندارد. عرفان های صوفیانه و عرفان های سکولار و وارداتی-با همه جذابیت و فریبندگی ظاهری- جز سراب را به ارمغان نمی آورند</w:t>
            </w:r>
            <w:r w:rsidRPr="00E26895">
              <w:rPr>
                <w:rFonts w:ascii="Times New Roman" w:eastAsia="Times New Roman" w:hAnsi="Times New Roman" w:cs="B Nazanin"/>
                <w:sz w:val="28"/>
                <w:szCs w:val="28"/>
              </w:rPr>
              <w:t xml:space="preserve">. </w:t>
            </w:r>
            <w:r w:rsidRPr="00E26895">
              <w:rPr>
                <w:rFonts w:ascii="Times New Roman" w:eastAsia="Times New Roman" w:hAnsi="Times New Roman" w:cs="B Nazanin"/>
                <w:sz w:val="28"/>
                <w:szCs w:val="28"/>
                <w:rtl/>
              </w:rPr>
              <w:t>التزام به مسایلی که برخی از نحله های عرفانی بر آن تکیه و تأکید می کنند، از قبیل نزدن شارب [=سبیل]، نخوردن گوشت و حتی اذکار خود ساخته جز دوری از حضرت احدیت، نتیجه ای در بر ندارند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نکته پنجم: آنچه از عقل و نقل، یعنی آیات قرآن و روایات معصومان:استفاده می شود این است که مهم ترین عامل تقویت معنویت، ترک معصیت می باشد. بدون ترک معاصی، حتی ذکر و فکر هم در قلب انسان تأثیر مطلوب نمی گذارند</w:t>
            </w:r>
            <w:r w:rsidRPr="00E26895">
              <w:rPr>
                <w:rFonts w:ascii="Times New Roman" w:eastAsia="Times New Roman" w:hAnsi="Times New Roman" w:cs="B Nazanin"/>
                <w:sz w:val="28"/>
                <w:szCs w:val="28"/>
              </w:rPr>
              <w:t>.</w:t>
            </w:r>
            <w:r w:rsidRPr="00E26895">
              <w:rPr>
                <w:rFonts w:ascii="Times New Roman" w:eastAsia="Times New Roman" w:hAnsi="Times New Roman" w:cs="B Nazanin"/>
                <w:sz w:val="28"/>
                <w:szCs w:val="28"/>
                <w:vertAlign w:val="superscript"/>
              </w:rPr>
              <w:t>1</w:t>
            </w:r>
            <w:r w:rsidRPr="00E26895">
              <w:rPr>
                <w:rFonts w:ascii="Times New Roman" w:eastAsia="Times New Roman" w:hAnsi="Times New Roman" w:cs="B Nazanin"/>
                <w:sz w:val="28"/>
                <w:szCs w:val="28"/>
              </w:rPr>
              <w:t xml:space="preserve"> </w:t>
            </w:r>
            <w:r w:rsidRPr="00E26895">
              <w:rPr>
                <w:rFonts w:ascii="Times New Roman" w:eastAsia="Times New Roman" w:hAnsi="Times New Roman" w:cs="B Nazanin"/>
                <w:sz w:val="28"/>
                <w:szCs w:val="28"/>
                <w:rtl/>
              </w:rPr>
              <w:t>در روایات آمده است: کوشش برای خودسازی، در صورتی که با ورع و ترک محرّمات همراه نباشد، سودی ندارد</w:t>
            </w:r>
            <w:r w:rsidRPr="00E26895">
              <w:rPr>
                <w:rFonts w:ascii="Times New Roman" w:eastAsia="Times New Roman" w:hAnsi="Times New Roman" w:cs="B Nazanin"/>
                <w:sz w:val="28"/>
                <w:szCs w:val="28"/>
              </w:rPr>
              <w:t>.</w:t>
            </w:r>
            <w:r w:rsidRPr="00E26895">
              <w:rPr>
                <w:rFonts w:ascii="Times New Roman" w:eastAsia="Times New Roman" w:hAnsi="Times New Roman" w:cs="B Nazanin"/>
                <w:sz w:val="28"/>
                <w:szCs w:val="28"/>
                <w:vertAlign w:val="superscript"/>
              </w:rPr>
              <w:t>2</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امام صادق علیه السلام فرمود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لَا ینْفَعُ اجْتِهَادٌ لَا وَرَعَ فِیهِ؛</w:t>
            </w:r>
            <w:r w:rsidRPr="00E26895">
              <w:rPr>
                <w:rFonts w:ascii="Times New Roman" w:eastAsia="Times New Roman" w:hAnsi="Times New Roman" w:cs="B Nazanin"/>
                <w:sz w:val="28"/>
                <w:szCs w:val="28"/>
                <w:vertAlign w:val="superscript"/>
              </w:rPr>
              <w:t>3</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کوششی که در آن، ورع نباشد، سودی نمی دهد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و امام باقر علیه السلام فرمود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إِنَّ أَشَدَّ الْعِبَادَهِ الْوَرَعُ؛</w:t>
            </w:r>
            <w:r w:rsidRPr="00E26895">
              <w:rPr>
                <w:rFonts w:ascii="Times New Roman" w:eastAsia="Times New Roman" w:hAnsi="Times New Roman" w:cs="B Nazanin"/>
                <w:sz w:val="28"/>
                <w:szCs w:val="28"/>
                <w:vertAlign w:val="superscript"/>
              </w:rPr>
              <w:t>4</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lastRenderedPageBreak/>
              <w:t>به راستی شدیدترین عبادت، ورع است</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امام صادق علیه السلام ضمن حدیثی در معرفی شخص جعفری، یعنی پیرو و اصحاب واقعی خود فرمود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مَا أَقَلَّ وَ اللهِ مَنْ یتَّبِعُ جَعْفَراً مِنْکمْ إِنَّمَا أَصْحَابِی مَنِ اشْتَدَّ وَرَعُهُ وَ عَمِلَ لِخَالِقِهِ وَ رَجَا ثَوَابَهُ فَهَؤُلَاءِ أَصْحَابِی؛</w:t>
            </w:r>
            <w:r w:rsidRPr="00E26895">
              <w:rPr>
                <w:rFonts w:ascii="Times New Roman" w:eastAsia="Times New Roman" w:hAnsi="Times New Roman" w:cs="B Nazanin"/>
                <w:sz w:val="28"/>
                <w:szCs w:val="28"/>
                <w:vertAlign w:val="superscript"/>
              </w:rPr>
              <w:t>5</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به خدا قسم! کسی که از جعفر[= امام صادق علیه السلام] پیروی کند، اندک است. همانا کسی از اصحاب من است که ورعش شدید باشد و برای آفریدگارش عمل کند و پاداش او را امید برد. اینانند یاران من</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انجام واجبات و طاعات، بدون ترک محرمات، خسته کردن خویشتن است</w:t>
            </w:r>
            <w:r w:rsidRPr="00E26895">
              <w:rPr>
                <w:rFonts w:ascii="Times New Roman" w:eastAsia="Times New Roman" w:hAnsi="Times New Roman" w:cs="B Nazanin"/>
                <w:sz w:val="28"/>
                <w:szCs w:val="28"/>
              </w:rPr>
              <w:t>.</w:t>
            </w:r>
            <w:r w:rsidRPr="00E26895">
              <w:rPr>
                <w:rFonts w:ascii="Times New Roman" w:eastAsia="Times New Roman" w:hAnsi="Times New Roman" w:cs="B Nazanin"/>
                <w:sz w:val="28"/>
                <w:szCs w:val="28"/>
                <w:vertAlign w:val="superscript"/>
              </w:rPr>
              <w:t>6</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آنچه ایمان را در قلب عبد، ثابت و استوار می کند، ورع (یعنی ترک محرمات و ایستادن در برابر شبهات) است</w:t>
            </w:r>
            <w:r w:rsidRPr="00E26895">
              <w:rPr>
                <w:rFonts w:ascii="Times New Roman" w:eastAsia="Times New Roman" w:hAnsi="Times New Roman" w:cs="B Nazanin"/>
                <w:sz w:val="28"/>
                <w:szCs w:val="28"/>
              </w:rPr>
              <w:t>.</w:t>
            </w:r>
            <w:r w:rsidRPr="00E26895">
              <w:rPr>
                <w:rFonts w:ascii="Times New Roman" w:eastAsia="Times New Roman" w:hAnsi="Times New Roman" w:cs="B Nazanin"/>
                <w:sz w:val="28"/>
                <w:szCs w:val="28"/>
                <w:vertAlign w:val="superscript"/>
              </w:rPr>
              <w:t>7</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شیوه و آیین ائمه:ورع بوده است و آن را از پیروان خود انتظار دارند</w:t>
            </w:r>
            <w:r w:rsidRPr="00E26895">
              <w:rPr>
                <w:rFonts w:ascii="Times New Roman" w:eastAsia="Times New Roman" w:hAnsi="Times New Roman" w:cs="B Nazanin"/>
                <w:sz w:val="28"/>
                <w:szCs w:val="28"/>
              </w:rPr>
              <w:t>.</w:t>
            </w:r>
            <w:r w:rsidRPr="00E26895">
              <w:rPr>
                <w:rFonts w:ascii="Times New Roman" w:eastAsia="Times New Roman" w:hAnsi="Times New Roman" w:cs="B Nazanin"/>
                <w:sz w:val="28"/>
                <w:szCs w:val="28"/>
                <w:vertAlign w:val="superscript"/>
              </w:rPr>
              <w:t>8</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نیل به مقام قرب الاهی و آنچه نزد اوست، جز با ورع به دست نمی آید</w:t>
            </w:r>
            <w:r w:rsidRPr="00E26895">
              <w:rPr>
                <w:rFonts w:ascii="Times New Roman" w:eastAsia="Times New Roman" w:hAnsi="Times New Roman" w:cs="B Nazanin"/>
                <w:sz w:val="28"/>
                <w:szCs w:val="28"/>
              </w:rPr>
              <w:t>.</w:t>
            </w:r>
            <w:r w:rsidRPr="00E26895">
              <w:rPr>
                <w:rFonts w:ascii="Times New Roman" w:eastAsia="Times New Roman" w:hAnsi="Times New Roman" w:cs="B Nazanin"/>
                <w:sz w:val="28"/>
                <w:szCs w:val="28"/>
                <w:vertAlign w:val="superscript"/>
              </w:rPr>
              <w:t>9</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کسی که بدون ترک گناهان و کارهای حرام، به انجام واجبات و مستحبات و سیر و سلوک می پردازد و می خواهد به خدا نزدیک شود، چون کسی است که می خواهد با هدیه دادن به شخصیت درجه اوّل یک کشور نزدیک شود و مورد لطف او قرار گیرد؛ امّا از سوی دیگر، با اوامر او مخالفت می کند و با او در مقام عصیان و انکار است. یا چون بیماری است که می خواهد سلامت خود را باز یابد؛ از این رو به خوردن غذاهای مقوّی روی می آورد؛ امّا از آنچه برای او ضرر دارد هم پرهیز نمی کند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عارف بلند آوازه شیعه و فقیه فرزانه، آیت حق، ملا حسینقلی همدانی در یکی از نامه های اخلاقی-عرفانی خود تأکید می کند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انّ ترک المعصیه اوّل الدین و آخره، ظاهره و باطنه؛</w:t>
            </w:r>
            <w:r w:rsidRPr="00E26895">
              <w:rPr>
                <w:rFonts w:ascii="Times New Roman" w:eastAsia="Times New Roman" w:hAnsi="Times New Roman" w:cs="B Nazanin"/>
                <w:sz w:val="28"/>
                <w:szCs w:val="28"/>
                <w:vertAlign w:val="superscript"/>
              </w:rPr>
              <w:t>10</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ترک معصیت، اوّل و آخر دین و ظاهر و باطن آن است</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حضرت آیت الله العظمی بهجت1نیز همواره بر ترک معصیت و عمل به آنچه انسان می داند، تأکید می کرد و به قرائت کتاب هایی چون المحجه البیضاء و بخش جهاد با نفس کتاب وسائل الشیعه و تأمل در آن ها و عمل به واضحات آن ها توصیه می فرمود</w:t>
            </w:r>
            <w:r w:rsidRPr="00E26895">
              <w:rPr>
                <w:rFonts w:ascii="Times New Roman" w:eastAsia="Times New Roman" w:hAnsi="Times New Roman" w:cs="B Nazanin"/>
                <w:sz w:val="28"/>
                <w:szCs w:val="28"/>
              </w:rPr>
              <w:t>.</w:t>
            </w:r>
            <w:r w:rsidRPr="00E26895">
              <w:rPr>
                <w:rFonts w:ascii="Times New Roman" w:eastAsia="Times New Roman" w:hAnsi="Times New Roman" w:cs="B Nazanin"/>
                <w:sz w:val="28"/>
                <w:szCs w:val="28"/>
                <w:vertAlign w:val="superscript"/>
              </w:rPr>
              <w:t>11</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حال که ترک معصیت، تا این اندازه در تقرب حق نقش دارد، باید با جدیت تمام بکوشیم از ما معصیت و نافرمانی سر نزند؛ زیرا محبت و معصیت با یک دیگر سازش ندارند. شگفتا چگونه کسی که ادعای محبت می کند، برابر محبوب، معصیت می کند. اگر راست می گویی که محبّ اویی، چرا از او اطاعت نمی کنی. مگر زبان عاشق، این نیست که «از تو به یک اشارت، از من به سر دویدن</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 xml:space="preserve">اینک که از خواب غفلت برخاسته ای و در سپیده دم سلوک و فضای فرح بخش معنویت راستین، گام نهاده ای، این «یقظه» </w:t>
            </w:r>
            <w:r w:rsidRPr="00E26895">
              <w:rPr>
                <w:rFonts w:ascii="Times New Roman" w:eastAsia="Times New Roman" w:hAnsi="Times New Roman" w:cs="B Nazanin"/>
                <w:sz w:val="28"/>
                <w:szCs w:val="28"/>
                <w:rtl/>
              </w:rPr>
              <w:lastRenderedPageBreak/>
              <w:t>و بیداری را قدر بدان و با خدای خود عهد کن (= مشارطه) که از شاهراه حقیقت و قلّه قرب، چشم برنخواهی داشت و بر ایمان و عمل به همه کارهای خوب و شایسته که مایه تقرب و تقویت معنویتند پای خواهی فشرد و بر این عهد و پیمان با حضرت جانان، پایدار خواهی ماند و سرمایه عمر را که چون برف در آفتاب، به سرعت آب می شود از کف نخواهی داد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تو با خدا پیمان بسته ای که او را بپرستی و با دشمن خود، شیطان بستیزی؛ امّا دریای موّاج زندگی، موج های سهمگین غفلت بر می آورد و تو را در لُجّه غفلت فرو می برد و عهدی را که با محبوب ازلی و ابدی بسته ای، از یادت می برد؛ از این رو باید از آن زمان که از خواب بر می خیزی، تا آن گاه که پلک بر هم می نهی، مراقب باشی و چون نگاهبان و کشیکی هوشمند و وظیفه شناس، عملکرد نفس را زیر نظر بگیری (= مراقبه) و بدانی که «عالم محضر خدا است» و از گناه و ترک ادب در محضر حق، بپرهیزی</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شیطان، دشمن قسم خورده تو در کمین نشسته است. همین که دلت را در غفلت از یاد حق غوطه ور ببیند، از نهان گاه به در آمده به وسوسه گری می پردازد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از این رو قرآن کریم، او را «وسواس خناس» خوانده است. باید بی درنگ یاد حق را بر قلبت پرتو افکن کنی. به محض آن که به ذکر و یاد حق مشغول شوی، شیطان پا به فرار می نهد. توجه به حق را در هیچ حال از دست مده. در کلاس، در خیابان، در خوابگاه و در محیط تحصیل، همواره به یاد حق باش. معنای این سخن، این نیست که فقط تسبیح به دست بگیری و به گفتن اذکار و اورادی خاص بپردازی. می توان در جمع بود، یا به کسب وکار پرداخت؛ ولی از یاد حق غافل نشد. قرآن کریم از انسان هایی سخن می گوید که کار و کسب و تجارت و داد و ستد، آنان را از یاد حق غافل نمی کند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رِجَالٌ لَا تُلْهِیهِمْ تِجَارَه وَلَا بَیعٌ عَنْ ذِکرِ اللهِ وَإِقَامِ الصَّلَاهِ وَإِیتَاءِ الزَّکاهِ یخَافُونَ یوْمًا تَتَقَلَّبُ فِیهِ الْقُلُوبُ وَالْأَبْصَارُ؛</w:t>
            </w:r>
            <w:r w:rsidRPr="00E26895">
              <w:rPr>
                <w:rFonts w:ascii="Times New Roman" w:eastAsia="Times New Roman" w:hAnsi="Times New Roman" w:cs="B Nazanin"/>
                <w:sz w:val="28"/>
                <w:szCs w:val="28"/>
                <w:vertAlign w:val="superscript"/>
              </w:rPr>
              <w:t>12</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مردانی که نه تجارت و نه داد و ستدی، آنان را از یاد خدا و برپا داشتن نماز و دادن زکات، به خود مشغول نمی دارد. از روزی که دل ها و دیده ها در آن زیر و رو می شود، می هراسند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آن گاه که روز به پایان آمد و یک برگ از دفتر عمر ما ورق خورد، با خود بیندیشیم که با این سرمایه عمر چه کردیم؟ آیا به شرط و عهدی که در آغاز بیداری با خدای خود کردیم، پایبند بودیم، یا آن که در دریای موّاج زندگی، لحظه هایی را در لجّه گناه غوطه ور بودیم و دل ما جولانگاه نیروهای اشغالگر شیطان بود و عقلمان در اسارت آن ها به سر می برد؟</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اگر پس از «محاسبه» و بررسی عملکرد روزانه، دریافتیم که به شرط و عهد خود در آغاز بیداری، پایبند و استوار بوده ایم، باید خدای را بر این توفیق سپاس گوییم و استمرار و فزونی این توفیق را از او طلب کنیم و اگر خدای ناکرده نتوانسته ایم به شرط و عهد خود وفا کنیم و از خط عبودیت خارج شده و دامن به گناه و غفلت آلوده کردیم، باید نفس خود را مورد نکوهش قرار دهیم و او را از این عمل بر حذر داریم. از این برخورد، با عنوان «معاتبه» یعنی نفس خطاکار را مورد عتاب و خطاب قرار دادن، یاد می شود. نیز در صورتی که نفس دچار خطای بزرگ تر شده باشد، او را به گونه ای مناسب تنبیه کنیم و از لذایذی محروم سازیم. از این واکنش، به عنوان «معاقبه» می توان یاد کرد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26895">
              <w:rPr>
                <w:rFonts w:ascii="Times New Roman" w:eastAsia="Times New Roman" w:hAnsi="Times New Roman" w:cs="B Nazanin"/>
                <w:b/>
                <w:bCs/>
                <w:sz w:val="28"/>
                <w:szCs w:val="28"/>
              </w:rPr>
              <w:t> </w:t>
            </w:r>
            <w:r w:rsidRPr="00E26895">
              <w:rPr>
                <w:rFonts w:ascii="Times New Roman" w:eastAsia="Times New Roman" w:hAnsi="Times New Roman" w:cs="B Nazanin"/>
                <w:b/>
                <w:bCs/>
                <w:sz w:val="28"/>
                <w:szCs w:val="28"/>
                <w:rtl/>
              </w:rPr>
              <w:t>یادآوری</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 xml:space="preserve">مسأله خودسازی و تقویت معنویت، از امور تدریجی است که باید با لحاظ ظرفیت و به مرور انجام شود. غالباً سیر و سلوک و </w:t>
            </w:r>
            <w:r w:rsidRPr="00E26895">
              <w:rPr>
                <w:rFonts w:ascii="Times New Roman" w:eastAsia="Times New Roman" w:hAnsi="Times New Roman" w:cs="B Nazanin"/>
                <w:sz w:val="28"/>
                <w:szCs w:val="28"/>
                <w:rtl/>
              </w:rPr>
              <w:lastRenderedPageBreak/>
              <w:t>تقویت معنویت، به تدریج و با ایمان و انجام اعمال صالح از قبیل انجام واجبات و مستحبات و ترک محرمات و مکروهات صورت می پذیرد و سالک هر چه پیش می رود، بیشتر مجذوب حضرت حق</w:t>
            </w:r>
            <w:r w:rsidRPr="00E26895">
              <w:rPr>
                <w:rFonts w:ascii="Times New Roman" w:eastAsia="Times New Roman" w:hAnsi="Times New Roman" w:cs="B Nazanin"/>
                <w:sz w:val="28"/>
                <w:szCs w:val="28"/>
                <w:vertAlign w:val="superscript"/>
                <w:rtl/>
              </w:rPr>
              <w:t>عزّوجلّ</w:t>
            </w:r>
            <w:r w:rsidRPr="00E26895">
              <w:rPr>
                <w:rFonts w:ascii="Times New Roman" w:eastAsia="Times New Roman" w:hAnsi="Times New Roman" w:cs="B Nazanin"/>
                <w:sz w:val="28"/>
                <w:szCs w:val="28"/>
                <w:rtl/>
              </w:rPr>
              <w:t xml:space="preserve"> می شود. به این گونه افراد، «سالک مجذوب» گفته می شود؛ امّا برخی را جذبه و بارقه غیبی مجذوب حق می سازد؛ چنان که ره صد ساله را یک شبه طی می کنند</w:t>
            </w:r>
            <w:r w:rsidRPr="00E26895">
              <w:rPr>
                <w:rFonts w:ascii="Times New Roman" w:eastAsia="Times New Roman" w:hAnsi="Times New Roman" w:cs="B Nazanin"/>
                <w:sz w:val="28"/>
                <w:szCs w:val="28"/>
              </w:rPr>
              <w:t xml:space="preserve">. </w:t>
            </w:r>
            <w:r w:rsidRPr="00E26895">
              <w:rPr>
                <w:rFonts w:ascii="Times New Roman" w:eastAsia="Times New Roman" w:hAnsi="Times New Roman" w:cs="B Nazanin"/>
                <w:sz w:val="28"/>
                <w:szCs w:val="28"/>
                <w:rtl/>
              </w:rPr>
              <w:t>این گونه سالکان را «مجذوب سالک» می گویند. این جذبه مغناطیسی حقیقی، حجاب های طبیعی را می درد و مرزهای انفسی را در می نوردد و حرکت به سوی عوالم غیبی و ملکوتی را سرعت می بخشد و قطره وجود آدمی را در دریای بی کران حق، محو می سازد و او را به بقای معبود بقا می بخشد. از این رو است که می گویند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جذبه من جذبات الرحمن توازی عباده الثقلین؛</w:t>
            </w:r>
            <w:r w:rsidRPr="00E26895">
              <w:rPr>
                <w:rFonts w:ascii="Times New Roman" w:eastAsia="Times New Roman" w:hAnsi="Times New Roman" w:cs="B Nazanin"/>
                <w:sz w:val="28"/>
                <w:szCs w:val="28"/>
                <w:vertAlign w:val="superscript"/>
              </w:rPr>
              <w:t>13</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یک جذبه از جذبه های الاهی [چنان تأثیری در تکامل انسان دارد که] با عبادت پریان و آدمیان برابر است</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جذبه، همان نسیم نوازشگر و روح بخشی است که گاه از سوی خدای مهربان در زندگی انسان رخ می دهد و او را به سوی کانون حقیقت و معنویت رهنمون می شود</w:t>
            </w:r>
            <w:r w:rsidRPr="00E26895">
              <w:rPr>
                <w:rFonts w:ascii="Times New Roman" w:eastAsia="Times New Roman" w:hAnsi="Times New Roman" w:cs="B Nazanin"/>
                <w:sz w:val="28"/>
                <w:szCs w:val="28"/>
              </w:rPr>
              <w:t xml:space="preserve">. </w:t>
            </w:r>
            <w:r w:rsidRPr="00E26895">
              <w:rPr>
                <w:rFonts w:ascii="Times New Roman" w:eastAsia="Times New Roman" w:hAnsi="Times New Roman" w:cs="B Nazanin"/>
                <w:sz w:val="28"/>
                <w:szCs w:val="28"/>
                <w:rtl/>
              </w:rPr>
              <w:t>این، اتفاقی نادر و نایاب و فرصتی استثنایی است. باید مواظب باشیم هرگاه چنین نسیم نایابی به سویمان وزیدن گرفت، آن را غنیمت بشماریم و کشتی دلمان را به سوی مقصد قرب برانیم و در پرتو این بارقه غیبی از دریای کثرات به سوی ساحل نجات، رهسپار شویم</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وَ اِنّ لربّکم فی أیام دهرکم نفحاتٍ اَلا فتعرّضَوا لها و لاتُعْرضوا عنها؛</w:t>
            </w:r>
            <w:r w:rsidRPr="00E26895">
              <w:rPr>
                <w:rFonts w:ascii="Times New Roman" w:eastAsia="Times New Roman" w:hAnsi="Times New Roman" w:cs="B Nazanin"/>
                <w:sz w:val="28"/>
                <w:szCs w:val="28"/>
                <w:vertAlign w:val="superscript"/>
              </w:rPr>
              <w:t>14</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به راستی پروردگارتان را در ایّام روزگارتان، نفحه ها و نسیم هایی است</w:t>
            </w:r>
            <w:r w:rsidRPr="00E26895">
              <w:rPr>
                <w:rFonts w:ascii="Times New Roman" w:eastAsia="Times New Roman" w:hAnsi="Times New Roman" w:cs="B Nazanin"/>
                <w:sz w:val="28"/>
                <w:szCs w:val="28"/>
              </w:rPr>
              <w:t xml:space="preserve">. </w:t>
            </w:r>
            <w:r w:rsidRPr="00E26895">
              <w:rPr>
                <w:rFonts w:ascii="Times New Roman" w:eastAsia="Times New Roman" w:hAnsi="Times New Roman" w:cs="B Nazanin"/>
                <w:sz w:val="28"/>
                <w:szCs w:val="28"/>
                <w:rtl/>
              </w:rPr>
              <w:t>هشدار که خویشتن را در معرض آن ها قرار دهید و از آن ها روی برنتابید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با وزش این نسیم ملکوتی، آدمی جان می گیرد و از مستی عالم طبیعت به هوش می آید و به سوی سرزمین ملکوت به راه می افتد. این سفر، همان سفر معنوی ای است که اهل معرفت، آن را «سیر و سلوک» می نامند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لوازم این سفر روحانی، ریاضت و جهاد با نفس است. حضرت علی7می فرمود</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من این نفْسم را به تقوا ریاضت می دهم</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w:t>
            </w:r>
            <w:r w:rsidRPr="00E26895">
              <w:rPr>
                <w:rFonts w:ascii="Times New Roman" w:eastAsia="Times New Roman" w:hAnsi="Times New Roman" w:cs="B Nazanin"/>
                <w:sz w:val="28"/>
                <w:szCs w:val="28"/>
                <w:rtl/>
              </w:rPr>
              <w:t>اگر برای زیبایی اندام و برای موفقیت در میدان های ورزشی، تمرین های دقیق و حساب شده و پیاپی لازم است، برای زیبایی روح و کمالات روحی و تقویت معنویت هم در هر مرتبه و درجه ریاضت مشروع و مناسب همان مرحله لازم است</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tl/>
              </w:rPr>
              <w:t>پی نوشت ها</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1- </w:t>
            </w:r>
            <w:r w:rsidRPr="00E26895">
              <w:rPr>
                <w:rFonts w:ascii="Times New Roman" w:eastAsia="Times New Roman" w:hAnsi="Times New Roman" w:cs="B Nazanin"/>
                <w:sz w:val="28"/>
                <w:szCs w:val="28"/>
                <w:rtl/>
              </w:rPr>
              <w:t>برنامه های سلوک در نامه های سالکان، علی شیروانی، قم، دارالفکر، 1378ش، ص 97-98</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2- </w:t>
            </w:r>
            <w:r w:rsidRPr="00E26895">
              <w:rPr>
                <w:rFonts w:ascii="Times New Roman" w:eastAsia="Times New Roman" w:hAnsi="Times New Roman" w:cs="B Nazanin"/>
                <w:sz w:val="28"/>
                <w:szCs w:val="28"/>
                <w:rtl/>
              </w:rPr>
              <w:t xml:space="preserve">کافی، کلینی، تهران، دارالکتب الاسلامیه، </w:t>
            </w:r>
            <w:r w:rsidRPr="00E26895">
              <w:rPr>
                <w:rFonts w:ascii="Times New Roman" w:eastAsia="Times New Roman" w:hAnsi="Times New Roman" w:cs="B Nazanin"/>
                <w:sz w:val="28"/>
                <w:szCs w:val="28"/>
              </w:rPr>
              <w:t xml:space="preserve">1365 </w:t>
            </w:r>
            <w:r w:rsidRPr="00E26895">
              <w:rPr>
                <w:rFonts w:ascii="Times New Roman" w:eastAsia="Times New Roman" w:hAnsi="Times New Roman" w:cs="B Nazanin"/>
                <w:sz w:val="28"/>
                <w:szCs w:val="28"/>
                <w:rtl/>
              </w:rPr>
              <w:t xml:space="preserve">ش، ج 2، ص 77؛ وسائل الشیعه، شیخ حر عاملی، قم، مؤسسه آل البیت، 1409 ق، ج 11، ص 193؛ بحار الانوار، علامه مجلسی، لبنان، مؤسسه الوفاء بیروت، </w:t>
            </w:r>
            <w:r w:rsidRPr="00E26895">
              <w:rPr>
                <w:rFonts w:ascii="Times New Roman" w:eastAsia="Times New Roman" w:hAnsi="Times New Roman" w:cs="B Nazanin"/>
                <w:sz w:val="28"/>
                <w:szCs w:val="28"/>
              </w:rPr>
              <w:t xml:space="preserve">1404 </w:t>
            </w:r>
            <w:r w:rsidRPr="00E26895">
              <w:rPr>
                <w:rFonts w:ascii="Times New Roman" w:eastAsia="Times New Roman" w:hAnsi="Times New Roman" w:cs="B Nazanin"/>
                <w:sz w:val="28"/>
                <w:szCs w:val="28"/>
                <w:rtl/>
              </w:rPr>
              <w:t>ق، ج 7، ص 297 و 308</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lastRenderedPageBreak/>
              <w:t xml:space="preserve">3- </w:t>
            </w:r>
            <w:r w:rsidRPr="00E26895">
              <w:rPr>
                <w:rFonts w:ascii="Times New Roman" w:eastAsia="Times New Roman" w:hAnsi="Times New Roman" w:cs="B Nazanin"/>
                <w:sz w:val="28"/>
                <w:szCs w:val="28"/>
                <w:rtl/>
              </w:rPr>
              <w:t>همان</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4- </w:t>
            </w:r>
            <w:r w:rsidRPr="00E26895">
              <w:rPr>
                <w:rFonts w:ascii="Times New Roman" w:eastAsia="Times New Roman" w:hAnsi="Times New Roman" w:cs="B Nazanin"/>
                <w:sz w:val="28"/>
                <w:szCs w:val="28"/>
                <w:rtl/>
              </w:rPr>
              <w:t>همان</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5- </w:t>
            </w:r>
            <w:r w:rsidRPr="00E26895">
              <w:rPr>
                <w:rFonts w:ascii="Times New Roman" w:eastAsia="Times New Roman" w:hAnsi="Times New Roman" w:cs="B Nazanin"/>
                <w:sz w:val="28"/>
                <w:szCs w:val="28"/>
                <w:rtl/>
              </w:rPr>
              <w:t>همان</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6- </w:t>
            </w:r>
            <w:r w:rsidRPr="00E26895">
              <w:rPr>
                <w:rFonts w:ascii="Times New Roman" w:eastAsia="Times New Roman" w:hAnsi="Times New Roman" w:cs="B Nazanin"/>
                <w:sz w:val="28"/>
                <w:szCs w:val="28"/>
                <w:rtl/>
              </w:rPr>
              <w:t>دروس فی الاخلاق، آیت الله مشکینی، قم، الهادی، 1374 ش، ص 71</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7- </w:t>
            </w:r>
            <w:r w:rsidRPr="00E26895">
              <w:rPr>
                <w:rFonts w:ascii="Times New Roman" w:eastAsia="Times New Roman" w:hAnsi="Times New Roman" w:cs="B Nazanin"/>
                <w:sz w:val="28"/>
                <w:szCs w:val="28"/>
                <w:rtl/>
              </w:rPr>
              <w:t>همان، ص 72 به نقل از بحار الانوار، ج 7، ص 304</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8- </w:t>
            </w:r>
            <w:r w:rsidRPr="00E26895">
              <w:rPr>
                <w:rFonts w:ascii="Times New Roman" w:eastAsia="Times New Roman" w:hAnsi="Times New Roman" w:cs="B Nazanin"/>
                <w:sz w:val="28"/>
                <w:szCs w:val="28"/>
                <w:rtl/>
              </w:rPr>
              <w:t>همان به نقل از بحار الانوار، ج 7، ص 305</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9- </w:t>
            </w:r>
            <w:r w:rsidRPr="00E26895">
              <w:rPr>
                <w:rFonts w:ascii="Times New Roman" w:eastAsia="Times New Roman" w:hAnsi="Times New Roman" w:cs="B Nazanin"/>
                <w:sz w:val="28"/>
                <w:szCs w:val="28"/>
                <w:rtl/>
              </w:rPr>
              <w:t>همان، ص 297؛ کافی، ج 2، ص 76</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10- </w:t>
            </w:r>
            <w:r w:rsidRPr="00E26895">
              <w:rPr>
                <w:rFonts w:ascii="Times New Roman" w:eastAsia="Times New Roman" w:hAnsi="Times New Roman" w:cs="B Nazanin"/>
                <w:sz w:val="28"/>
                <w:szCs w:val="28"/>
                <w:rtl/>
              </w:rPr>
              <w:t>برنامه سلوک، ص 98</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11- </w:t>
            </w:r>
            <w:r w:rsidRPr="00E26895">
              <w:rPr>
                <w:rFonts w:ascii="Times New Roman" w:eastAsia="Times New Roman" w:hAnsi="Times New Roman" w:cs="B Nazanin"/>
                <w:sz w:val="28"/>
                <w:szCs w:val="28"/>
                <w:rtl/>
              </w:rPr>
              <w:t>ر.ک: بهجت عارفان در حدیث دیگران، رضا باقی زاده گیلانی، قم، زائر، 1379ش، و دیگر کتاب هایی که درباره ایشان نوشته شده است</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12- </w:t>
            </w:r>
            <w:r w:rsidRPr="00E26895">
              <w:rPr>
                <w:rFonts w:ascii="Times New Roman" w:eastAsia="Times New Roman" w:hAnsi="Times New Roman" w:cs="B Nazanin"/>
                <w:sz w:val="28"/>
                <w:szCs w:val="28"/>
                <w:rtl/>
              </w:rPr>
              <w:t>سوره نور: 37</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13- </w:t>
            </w:r>
            <w:r w:rsidRPr="00E26895">
              <w:rPr>
                <w:rFonts w:ascii="Times New Roman" w:eastAsia="Times New Roman" w:hAnsi="Times New Roman" w:cs="B Nazanin"/>
                <w:sz w:val="28"/>
                <w:szCs w:val="28"/>
                <w:rtl/>
              </w:rPr>
              <w:t>ر.ک: رساله لبّ اللباب، حسینی تهرانی، ص 10</w:t>
            </w:r>
            <w:r w:rsidRPr="00E26895">
              <w:rPr>
                <w:rFonts w:ascii="Times New Roman" w:eastAsia="Times New Roman" w:hAnsi="Times New Roman" w:cs="B Nazanin"/>
                <w:sz w:val="28"/>
                <w:szCs w:val="28"/>
              </w:rPr>
              <w:t>.</w:t>
            </w:r>
          </w:p>
          <w:p w:rsidR="00600579" w:rsidRPr="00E26895" w:rsidRDefault="00600579" w:rsidP="00E26895">
            <w:pPr>
              <w:bidi/>
              <w:spacing w:before="100" w:beforeAutospacing="1" w:after="100" w:afterAutospacing="1" w:line="240" w:lineRule="auto"/>
              <w:jc w:val="both"/>
              <w:rPr>
                <w:rFonts w:ascii="Times New Roman" w:eastAsia="Times New Roman" w:hAnsi="Times New Roman" w:cs="B Nazanin"/>
                <w:sz w:val="28"/>
                <w:szCs w:val="28"/>
              </w:rPr>
            </w:pPr>
            <w:r w:rsidRPr="00E26895">
              <w:rPr>
                <w:rFonts w:ascii="Times New Roman" w:eastAsia="Times New Roman" w:hAnsi="Times New Roman" w:cs="B Nazanin"/>
                <w:sz w:val="28"/>
                <w:szCs w:val="28"/>
              </w:rPr>
              <w:t xml:space="preserve">14- </w:t>
            </w:r>
            <w:r w:rsidRPr="00E26895">
              <w:rPr>
                <w:rFonts w:ascii="Times New Roman" w:eastAsia="Times New Roman" w:hAnsi="Times New Roman" w:cs="B Nazanin"/>
                <w:sz w:val="28"/>
                <w:szCs w:val="28"/>
                <w:rtl/>
              </w:rPr>
              <w:t>بحارالانوار، ج 68، ص 221</w:t>
            </w:r>
            <w:r w:rsidRPr="00E26895">
              <w:rPr>
                <w:rFonts w:ascii="Times New Roman" w:eastAsia="Times New Roman" w:hAnsi="Times New Roman" w:cs="B Nazanin"/>
                <w:sz w:val="28"/>
                <w:szCs w:val="28"/>
              </w:rPr>
              <w:t>.</w:t>
            </w:r>
          </w:p>
        </w:tc>
      </w:tr>
    </w:tbl>
    <w:p w:rsidR="002F7292" w:rsidRPr="00E26895" w:rsidRDefault="002F7292" w:rsidP="00E26895">
      <w:pPr>
        <w:bidi/>
        <w:jc w:val="both"/>
        <w:rPr>
          <w:rFonts w:cs="B Nazanin"/>
          <w:sz w:val="28"/>
          <w:szCs w:val="28"/>
        </w:rPr>
      </w:pPr>
    </w:p>
    <w:sectPr w:rsidR="002F7292" w:rsidRPr="00E26895"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62"/>
    <w:rsid w:val="002F7292"/>
    <w:rsid w:val="00600579"/>
    <w:rsid w:val="006A3E62"/>
    <w:rsid w:val="00A24100"/>
    <w:rsid w:val="00E268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005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0579"/>
    <w:rPr>
      <w:rFonts w:ascii="Times New Roman" w:eastAsia="Times New Roman" w:hAnsi="Times New Roman" w:cs="Times New Roman"/>
      <w:b/>
      <w:bCs/>
      <w:sz w:val="27"/>
      <w:szCs w:val="27"/>
    </w:rPr>
  </w:style>
  <w:style w:type="character" w:customStyle="1" w:styleId="text">
    <w:name w:val="text"/>
    <w:basedOn w:val="DefaultParagraphFont"/>
    <w:rsid w:val="00600579"/>
  </w:style>
  <w:style w:type="character" w:customStyle="1" w:styleId="moreinfo">
    <w:name w:val="moreinfo"/>
    <w:basedOn w:val="DefaultParagraphFont"/>
    <w:rsid w:val="00600579"/>
  </w:style>
  <w:style w:type="character" w:customStyle="1" w:styleId="moreinfobold">
    <w:name w:val="moreinfobold"/>
    <w:basedOn w:val="DefaultParagraphFont"/>
    <w:rsid w:val="00600579"/>
  </w:style>
  <w:style w:type="paragraph" w:styleId="NormalWeb">
    <w:name w:val="Normal (Web)"/>
    <w:basedOn w:val="Normal"/>
    <w:uiPriority w:val="99"/>
    <w:unhideWhenUsed/>
    <w:rsid w:val="006005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zar">
    <w:name w:val="bzar"/>
    <w:basedOn w:val="Normal"/>
    <w:rsid w:val="006005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6005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005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0579"/>
    <w:rPr>
      <w:rFonts w:ascii="Times New Roman" w:eastAsia="Times New Roman" w:hAnsi="Times New Roman" w:cs="Times New Roman"/>
      <w:b/>
      <w:bCs/>
      <w:sz w:val="27"/>
      <w:szCs w:val="27"/>
    </w:rPr>
  </w:style>
  <w:style w:type="character" w:customStyle="1" w:styleId="text">
    <w:name w:val="text"/>
    <w:basedOn w:val="DefaultParagraphFont"/>
    <w:rsid w:val="00600579"/>
  </w:style>
  <w:style w:type="character" w:customStyle="1" w:styleId="moreinfo">
    <w:name w:val="moreinfo"/>
    <w:basedOn w:val="DefaultParagraphFont"/>
    <w:rsid w:val="00600579"/>
  </w:style>
  <w:style w:type="character" w:customStyle="1" w:styleId="moreinfobold">
    <w:name w:val="moreinfobold"/>
    <w:basedOn w:val="DefaultParagraphFont"/>
    <w:rsid w:val="00600579"/>
  </w:style>
  <w:style w:type="paragraph" w:styleId="NormalWeb">
    <w:name w:val="Normal (Web)"/>
    <w:basedOn w:val="Normal"/>
    <w:uiPriority w:val="99"/>
    <w:unhideWhenUsed/>
    <w:rsid w:val="006005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zar">
    <w:name w:val="bzar"/>
    <w:basedOn w:val="Normal"/>
    <w:rsid w:val="006005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6005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353936">
      <w:bodyDiv w:val="1"/>
      <w:marLeft w:val="0"/>
      <w:marRight w:val="0"/>
      <w:marTop w:val="0"/>
      <w:marBottom w:val="0"/>
      <w:divBdr>
        <w:top w:val="none" w:sz="0" w:space="0" w:color="auto"/>
        <w:left w:val="none" w:sz="0" w:space="0" w:color="auto"/>
        <w:bottom w:val="none" w:sz="0" w:space="0" w:color="auto"/>
        <w:right w:val="none" w:sz="0" w:space="0" w:color="auto"/>
      </w:divBdr>
      <w:divsChild>
        <w:div w:id="258956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7755</Characters>
  <Application>Microsoft Office Word</Application>
  <DocSecurity>0</DocSecurity>
  <Lines>64</Lines>
  <Paragraphs>18</Paragraphs>
  <ScaleCrop>false</ScaleCrop>
  <Company>maktab</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2014-05-03T16:16:00Z</dcterms:created>
  <dcterms:modified xsi:type="dcterms:W3CDTF">2014-05-03T20:29:00Z</dcterms:modified>
</cp:coreProperties>
</file>