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FD6" w:rsidRPr="00BF3FD6" w:rsidRDefault="00BF3FD6" w:rsidP="00BF3FD6">
      <w:pPr>
        <w:pStyle w:val="Heading1"/>
        <w:bidi/>
        <w:jc w:val="both"/>
        <w:rPr>
          <w:rFonts w:cs="B Nazanin"/>
          <w:szCs w:val="28"/>
          <w:rtl/>
        </w:rPr>
      </w:pPr>
      <w:bookmarkStart w:id="0" w:name="_Toc172817772"/>
      <w:bookmarkStart w:id="1" w:name="_Toc172898757"/>
      <w:r w:rsidRPr="00BF3FD6">
        <w:rPr>
          <w:rFonts w:cs="B Nazanin"/>
          <w:szCs w:val="28"/>
          <w:rtl/>
        </w:rPr>
        <w:t>به سوي مصرف کمتر</w:t>
      </w:r>
      <w:bookmarkEnd w:id="0"/>
      <w:bookmarkEnd w:id="1"/>
    </w:p>
    <w:p w:rsidR="00BF3FD6" w:rsidRPr="00BF3FD6" w:rsidRDefault="00BF3FD6" w:rsidP="00BF3FD6">
      <w:pPr>
        <w:pStyle w:val="a"/>
        <w:bidi/>
        <w:jc w:val="both"/>
        <w:rPr>
          <w:rFonts w:cs="B Nazanin" w:hint="cs"/>
          <w:sz w:val="28"/>
          <w:szCs w:val="28"/>
          <w:rtl/>
        </w:rPr>
      </w:pPr>
      <w:bookmarkStart w:id="2" w:name="_Toc172817773"/>
      <w:bookmarkStart w:id="3" w:name="_Toc172898758"/>
      <w:r w:rsidRPr="00BF3FD6">
        <w:rPr>
          <w:rFonts w:ascii="Times New Roman" w:hAnsi="Times New Roman" w:cs="Times New Roman" w:hint="cs"/>
          <w:sz w:val="28"/>
          <w:szCs w:val="28"/>
          <w:rtl/>
        </w:rPr>
        <w:t>□</w:t>
      </w:r>
      <w:r w:rsidRPr="00BF3FD6">
        <w:rPr>
          <w:rFonts w:cs="B Nazanin" w:hint="cs"/>
          <w:sz w:val="28"/>
          <w:szCs w:val="28"/>
          <w:rtl/>
        </w:rPr>
        <w:t xml:space="preserve"> </w:t>
      </w:r>
      <w:r w:rsidRPr="00BF3FD6">
        <w:rPr>
          <w:rFonts w:cs="B Nazanin"/>
          <w:sz w:val="28"/>
          <w:szCs w:val="28"/>
          <w:rtl/>
        </w:rPr>
        <w:t>ادوارد فلاتاو</w:t>
      </w:r>
      <w:r w:rsidRPr="00BF3FD6">
        <w:rPr>
          <w:rStyle w:val="FootnoteReference"/>
          <w:rFonts w:cs="B Nazanin"/>
          <w:sz w:val="28"/>
          <w:szCs w:val="28"/>
          <w:rtl/>
        </w:rPr>
        <w:footnoteReference w:id="2"/>
      </w:r>
      <w:bookmarkEnd w:id="2"/>
      <w:bookmarkEnd w:id="3"/>
    </w:p>
    <w:p w:rsidR="00BF3FD6" w:rsidRPr="00BF3FD6" w:rsidRDefault="00BF3FD6" w:rsidP="00BF3FD6">
      <w:pPr>
        <w:pStyle w:val="Heading4"/>
        <w:bidi/>
        <w:jc w:val="both"/>
        <w:rPr>
          <w:rFonts w:cs="B Nazanin" w:hint="cs"/>
          <w:sz w:val="28"/>
          <w:szCs w:val="28"/>
          <w:rtl/>
        </w:rPr>
      </w:pPr>
      <w:r w:rsidRPr="00BF3FD6">
        <w:rPr>
          <w:rFonts w:cs="B Nazanin"/>
          <w:sz w:val="28"/>
          <w:szCs w:val="28"/>
          <w:rtl/>
        </w:rPr>
        <w:t>چکيده</w:t>
      </w:r>
      <w:r w:rsidRPr="00BF3FD6">
        <w:rPr>
          <w:rFonts w:cs="B Nazanin" w:hint="cs"/>
          <w:sz w:val="28"/>
          <w:szCs w:val="28"/>
          <w:rtl/>
        </w:rPr>
        <w:t>:</w:t>
      </w:r>
    </w:p>
    <w:p w:rsidR="00BF3FD6" w:rsidRPr="00BF3FD6" w:rsidRDefault="00BF3FD6" w:rsidP="00BF3FD6">
      <w:pPr>
        <w:pStyle w:val="Heading4"/>
        <w:bidi/>
        <w:jc w:val="both"/>
        <w:rPr>
          <w:rFonts w:cs="B Nazanin"/>
          <w:sz w:val="28"/>
          <w:szCs w:val="28"/>
          <w:rtl/>
        </w:rPr>
      </w:pPr>
      <w:r w:rsidRPr="00BF3FD6">
        <w:rPr>
          <w:rFonts w:cs="B Nazanin"/>
          <w:sz w:val="28"/>
          <w:szCs w:val="28"/>
          <w:rtl/>
        </w:rPr>
        <w:t>با گسترش زندگي شهرنشيني و افزايش دامنه فعاليت‌هاي تبليغاتي رسانه‌هاي مختلف از يک سو و تشويق به مصرف بيشتر کالاهاي مصرفي، ما شاهد روند لجام گسيخته‌اي در مصرف انسان‌هاي معاصر هستيم. اين روند که به دليل تحريک دائمي نيازهاي غيرواقعي مصرف‌کنندگان، وارد دور باطلي نيز گرديده، به مسابقه بي‌حد و مرز آزمندي و طمع‌ورزي و چپاول گونه‌هاي گياهي و جانوري و تخريب محيط زيست انجاميده است. نويسنده با يادآوري لزوم مسؤوليت‌پذيري افراد در قبال زيستگاه خويش، خاطرنشان مي‌کند که بايد انقلابي بنيادين در زمينه مصرف‌گرايي کنوني بي‌حد و مرز جوامع انساني صورت گيرد.</w:t>
      </w:r>
    </w:p>
    <w:p w:rsidR="00BF3FD6" w:rsidRPr="00BF3FD6" w:rsidRDefault="00BF3FD6" w:rsidP="00BF3FD6">
      <w:pPr>
        <w:pStyle w:val="Heading4"/>
        <w:bidi/>
        <w:jc w:val="both"/>
        <w:rPr>
          <w:rFonts w:cs="B Nazanin"/>
          <w:sz w:val="28"/>
          <w:szCs w:val="28"/>
          <w:rtl/>
        </w:rPr>
      </w:pPr>
    </w:p>
    <w:p w:rsidR="00BF3FD6" w:rsidRPr="00BF3FD6" w:rsidRDefault="00BF3FD6" w:rsidP="00BF3FD6">
      <w:pPr>
        <w:pStyle w:val="Heading4"/>
        <w:bidi/>
        <w:jc w:val="both"/>
        <w:rPr>
          <w:rFonts w:cs="B Nazanin"/>
          <w:sz w:val="28"/>
          <w:szCs w:val="28"/>
          <w:rtl/>
        </w:rPr>
      </w:pPr>
    </w:p>
    <w:p w:rsidR="00BF3FD6" w:rsidRPr="00BF3FD6" w:rsidRDefault="00BF3FD6" w:rsidP="00BF3FD6">
      <w:pPr>
        <w:jc w:val="both"/>
        <w:rPr>
          <w:rFonts w:cs="B Nazanin"/>
          <w:sz w:val="28"/>
          <w:szCs w:val="28"/>
          <w:rtl/>
        </w:rPr>
      </w:pPr>
      <w:r w:rsidRPr="00BF3FD6">
        <w:rPr>
          <w:rFonts w:cs="B Nazanin"/>
          <w:sz w:val="28"/>
          <w:szCs w:val="28"/>
          <w:rtl/>
        </w:rPr>
        <w:t>يک نکته ناديده در مورد دلمشغولي‌هاي وسواس‌گونه ملت ما و خريدهاي پيش از فرا رسيدن سال نوي مسيحي در حالي که نيروهاي ما در خاک عراق کشته و معلول مي‌گردند، وجود دارد</w:t>
      </w:r>
      <w:r w:rsidRPr="00BF3FD6">
        <w:rPr>
          <w:rFonts w:cs="B Nazanin" w:hint="cs"/>
          <w:sz w:val="28"/>
          <w:szCs w:val="28"/>
          <w:rtl/>
        </w:rPr>
        <w:t>:</w:t>
      </w:r>
      <w:r w:rsidRPr="00BF3FD6">
        <w:rPr>
          <w:rFonts w:cs="B Nazanin"/>
          <w:sz w:val="28"/>
          <w:szCs w:val="28"/>
          <w:rtl/>
        </w:rPr>
        <w:t xml:space="preserve"> آيا نبايد اين زياده‌روي‌ها، با انديشيدن به هزاران عراقي‌اي که در درگيري‌ها جان مي‌بازند و ميلياردها انساني که به آب آشاميدني مناسب و خدمات بهداشتي دسترسي ندارند، تغيير يابد؟</w:t>
      </w:r>
    </w:p>
    <w:p w:rsidR="00BF3FD6" w:rsidRPr="00BF3FD6" w:rsidRDefault="00BF3FD6" w:rsidP="00BF3FD6">
      <w:pPr>
        <w:jc w:val="both"/>
        <w:rPr>
          <w:rFonts w:cs="B Nazanin"/>
          <w:sz w:val="28"/>
          <w:szCs w:val="28"/>
          <w:rtl/>
        </w:rPr>
      </w:pPr>
      <w:r w:rsidRPr="00BF3FD6">
        <w:rPr>
          <w:rFonts w:cs="B Nazanin"/>
          <w:sz w:val="28"/>
          <w:szCs w:val="28"/>
          <w:rtl/>
        </w:rPr>
        <w:t>همچنين با توجه به اينکه بسياري از کالاهاي موردمصرف ما، از منابع ارزشمند طبيعي کره زمين و به صورتي ناپايدار ساخته مي‌شوند و در چرخه بازيافت نيز قرار نمي‌گيرند، ما نبايد در اقدامات خويش، تجديدنظر نماييم؟ به علاوه، بايد دانست که اگرچه ايالات متحده و ساير کشورهاي توسعه‌يافته، حدود 20 درصد جمعيت دنيا را تشکيل مي‌دهند، اما 80 درصد منابع طبيعي دنيا را مصرف مي‌نمايند.</w:t>
      </w:r>
      <w:r w:rsidRPr="00BF3FD6">
        <w:rPr>
          <w:rFonts w:cs="B Nazanin" w:hint="cs"/>
          <w:sz w:val="28"/>
          <w:szCs w:val="28"/>
          <w:rtl/>
        </w:rPr>
        <w:t xml:space="preserve"> </w:t>
      </w:r>
      <w:r w:rsidRPr="00BF3FD6">
        <w:rPr>
          <w:rFonts w:cs="B Nazanin"/>
          <w:sz w:val="28"/>
          <w:szCs w:val="28"/>
          <w:rtl/>
        </w:rPr>
        <w:t>بدين ترتيب، علي‌رغم وضعيت کنوني و اتلاف گسترده منابع طبيعي توسط شهروندان غربي، اختصاص درصد اندکي از توليد ناخالص ملي جهت کمک به کشورهاي فقير دنيا، تا چه حد، عقلايي است؟</w:t>
      </w:r>
    </w:p>
    <w:p w:rsidR="00BF3FD6" w:rsidRPr="00BF3FD6" w:rsidRDefault="00BF3FD6" w:rsidP="00BF3FD6">
      <w:pPr>
        <w:jc w:val="both"/>
        <w:rPr>
          <w:rFonts w:cs="B Nazanin" w:hint="cs"/>
          <w:sz w:val="28"/>
          <w:szCs w:val="28"/>
          <w:rtl/>
        </w:rPr>
      </w:pPr>
      <w:r w:rsidRPr="00BF3FD6">
        <w:rPr>
          <w:rFonts w:cs="B Nazanin"/>
          <w:sz w:val="28"/>
          <w:szCs w:val="28"/>
          <w:rtl/>
        </w:rPr>
        <w:t>شهروندان جامعه ما، چنان به خريدهاي کريسمس خود وابسته شده‌اند که تغيير اين وضعيت در پاره‌اي از موارد از لحاظ فردي، ناممکن به نظر مي‌رسد. به عنوان مثال، نظير بسياري ديگر، من هم در آستانه کريسمس، با انبوهي از کاتالوگ‌ها و بروشورهاي ناخواسته تبليغاتي روبه‌رو مي‌گردم.</w:t>
      </w:r>
    </w:p>
    <w:p w:rsidR="00BF3FD6" w:rsidRPr="00BF3FD6" w:rsidRDefault="00BF3FD6" w:rsidP="00BF3FD6">
      <w:pPr>
        <w:jc w:val="both"/>
        <w:rPr>
          <w:rFonts w:cs="B Nazanin"/>
          <w:sz w:val="28"/>
          <w:szCs w:val="28"/>
          <w:rtl/>
        </w:rPr>
      </w:pPr>
      <w:r w:rsidRPr="00BF3FD6">
        <w:rPr>
          <w:rFonts w:cs="B Nazanin"/>
          <w:sz w:val="28"/>
          <w:szCs w:val="28"/>
          <w:rtl/>
        </w:rPr>
        <w:t>بله، بي‌ترديد رفتارهاي مخاطره‌آميز ما در تعيين وضعيت آينده دنيا مؤثر خواهد ب</w:t>
      </w:r>
      <w:r w:rsidRPr="00BF3FD6">
        <w:rPr>
          <w:rFonts w:cs="B Nazanin" w:hint="cs"/>
          <w:sz w:val="28"/>
          <w:szCs w:val="28"/>
          <w:rtl/>
        </w:rPr>
        <w:t>و</w:t>
      </w:r>
      <w:r w:rsidRPr="00BF3FD6">
        <w:rPr>
          <w:rFonts w:cs="B Nazanin"/>
          <w:sz w:val="28"/>
          <w:szCs w:val="28"/>
          <w:rtl/>
        </w:rPr>
        <w:t>د. امروزه خريدهاي مصرف‌کنندگان آمريکايي در يک سال به 8 تريليون دلار بالغ مي‌گردد و اين رقم، دو سوم کل اقتصاد 12 تريليون دلاري ايالات متحده را تشکيل مي‌دهد. به علاوه، در فاصله زماني دو ماهه بين روز شکرگزاري و عيد کريسمس، آمريکايي</w:t>
      </w:r>
      <w:r w:rsidRPr="00BF3FD6">
        <w:rPr>
          <w:rFonts w:cs="B Nazanin" w:hint="cs"/>
          <w:sz w:val="28"/>
          <w:szCs w:val="28"/>
          <w:rtl/>
        </w:rPr>
        <w:t>‌ها</w:t>
      </w:r>
      <w:r w:rsidRPr="00BF3FD6">
        <w:rPr>
          <w:rFonts w:cs="B Nazanin"/>
          <w:sz w:val="28"/>
          <w:szCs w:val="28"/>
          <w:rtl/>
        </w:rPr>
        <w:t xml:space="preserve"> 457 ميليارد دلار صرف خريدهاي خود مي‌نمايند که اين رقم، 40 درصد فروش سالانه و 50 درصد سود سالانه فروشندگان آمريکايي را فراهم مي‌کند. البته اين رقم هنگفت، باعث توسعه فعاليت‌هاي شرکت‌هاي توليدي و صنعتي نيز، مي‌گردد.</w:t>
      </w:r>
    </w:p>
    <w:p w:rsidR="00BF3FD6" w:rsidRPr="00BF3FD6" w:rsidRDefault="00BF3FD6" w:rsidP="00BF3FD6">
      <w:pPr>
        <w:jc w:val="both"/>
        <w:rPr>
          <w:rFonts w:cs="B Nazanin"/>
          <w:sz w:val="28"/>
          <w:szCs w:val="28"/>
          <w:rtl/>
        </w:rPr>
      </w:pPr>
      <w:r w:rsidRPr="00BF3FD6">
        <w:rPr>
          <w:rFonts w:cs="B Nazanin"/>
          <w:sz w:val="28"/>
          <w:szCs w:val="28"/>
          <w:rtl/>
        </w:rPr>
        <w:t>براساس گزارش «مؤسسه نظرسنجي هريس» و براساس مطالعه اين مؤسسه بر روي نظرات مصرف‌کنندگان، تقريباً سه چهارم آنان اعلام نموده‌اند که در موارد متعددي به دليل جذابيت فراوان تخفيف‌هاي فروشندگان، نتوانسته‌اند در برابر تمايل خويش به خريد مقاومت نمايند. به علاوه، مشخص است که اين خريدها نمي‌تواند به شادماني مصرف‌کننده منجر گردد. پژوهش‌هاي اخير نيز اعلام مي‌نمايد که ولخرجي‌هاي مصرف‌کنندگان در خريدهايشان، مي‌تواند روحيه مادي‌گرايي را در آنان تحريک نمايد</w:t>
      </w:r>
      <w:r w:rsidRPr="00BF3FD6">
        <w:rPr>
          <w:rFonts w:cs="B Nazanin" w:hint="cs"/>
          <w:sz w:val="28"/>
          <w:szCs w:val="28"/>
          <w:rtl/>
        </w:rPr>
        <w:t>.</w:t>
      </w:r>
      <w:r w:rsidRPr="00BF3FD6">
        <w:rPr>
          <w:rFonts w:cs="B Nazanin"/>
          <w:sz w:val="28"/>
          <w:szCs w:val="28"/>
          <w:rtl/>
        </w:rPr>
        <w:t xml:space="preserve"> اين مطالعه نشان مي‌دهد که هرچه مصرف‌کنندگان خريد بيشتري انجام دهند، فکر مي‌کنند که نياز به خريدهاي بيشتر و مصرف بيشتري نيز دارند. بدين ترتيب يک دور باطل پرهزينه در آزمندي و طمع‌ورزي به وجود مي‌آيد.</w:t>
      </w:r>
    </w:p>
    <w:p w:rsidR="00BF3FD6" w:rsidRPr="00BF3FD6" w:rsidRDefault="00BF3FD6" w:rsidP="00BF3FD6">
      <w:pPr>
        <w:jc w:val="both"/>
        <w:rPr>
          <w:rFonts w:cs="B Nazanin"/>
          <w:sz w:val="28"/>
          <w:szCs w:val="28"/>
          <w:rtl/>
        </w:rPr>
      </w:pPr>
      <w:r w:rsidRPr="00BF3FD6">
        <w:rPr>
          <w:rFonts w:cs="B Nazanin"/>
          <w:sz w:val="28"/>
          <w:szCs w:val="28"/>
          <w:rtl/>
        </w:rPr>
        <w:lastRenderedPageBreak/>
        <w:t>اما چگونه ما مي‌توانيم اين روند مصرف‌گرايي بي‌حد و مرز را متوقف نماييم؟ بي‌ترديد و براساس نظر کارشناسان، براي اين مصرف‌گرايي، نمي‌توان پاياني متصور شد. هرچند آنان از «مصرف مسؤولانه» سخن به ميان مي‌آورند که به معناي تغيير ساختار اقتصاد ما در جهت هماهنگ نمودن آن با سيستم حمايت از حيات در کره خاکي است و با مسؤوليت‌پذيري در برابر منافع ساير انسان‌ها و نه تنها در برابر خواهش‌هاي دروني، همراه مي‌باشد.</w:t>
      </w:r>
    </w:p>
    <w:p w:rsidR="00BF3FD6" w:rsidRPr="00BF3FD6" w:rsidRDefault="00BF3FD6" w:rsidP="00BF3FD6">
      <w:pPr>
        <w:jc w:val="both"/>
        <w:rPr>
          <w:rFonts w:cs="B Nazanin"/>
          <w:sz w:val="28"/>
          <w:szCs w:val="28"/>
          <w:rtl/>
        </w:rPr>
      </w:pPr>
      <w:r w:rsidRPr="00BF3FD6">
        <w:rPr>
          <w:rFonts w:cs="B Nazanin"/>
          <w:sz w:val="28"/>
          <w:szCs w:val="28"/>
          <w:rtl/>
        </w:rPr>
        <w:t>به ويژه، ما در مورد مصرف کمتر، بازيافت بيشتر و کاهش آلودگي‌هاي طبيعت تا سطحي که محيط زيست را به سوي نابودي پيش نبرد، صحبت مي‌نماييم. ساير استراتژي‌ها شامل استفاده از کالاهاي ساخته شده محلي، استفاده از وسايلي که انرژي‌هاي موردنياز خود را به صورتي کارا مصرف مي‌نمايند و تغيير جهت مصرف شخصي به سوي فعاليت‌هاي غيرمادي نظير بهبود وضعيت آموزشي و گرايش به سوي فعاليت‌هاي هنري، مي‌باشد.</w:t>
      </w:r>
    </w:p>
    <w:p w:rsidR="00BF3FD6" w:rsidRPr="00BF3FD6" w:rsidRDefault="00BF3FD6" w:rsidP="00BF3FD6">
      <w:pPr>
        <w:jc w:val="both"/>
        <w:rPr>
          <w:rFonts w:cs="B Nazanin"/>
          <w:sz w:val="28"/>
          <w:szCs w:val="28"/>
          <w:rtl/>
        </w:rPr>
      </w:pPr>
      <w:r w:rsidRPr="00BF3FD6">
        <w:rPr>
          <w:rFonts w:cs="B Nazanin"/>
          <w:sz w:val="28"/>
          <w:szCs w:val="28"/>
          <w:rtl/>
        </w:rPr>
        <w:t>امروزه تغيير فرهنگ مصرف‌گرايي و کاهش در حجم پسماندهاي مختلف به وجود آمده، که به جزيي از فرهنگ ما تبديل شده است، مي‌تواند به کاهش بحران‌هاي بين‌المللي و فقر در جهان امروز کمک کند.</w:t>
      </w:r>
    </w:p>
    <w:p w:rsidR="00BF3FD6" w:rsidRPr="00BF3FD6" w:rsidRDefault="00BF3FD6" w:rsidP="00BF3FD6">
      <w:pPr>
        <w:jc w:val="both"/>
        <w:rPr>
          <w:rFonts w:cs="B Nazanin"/>
          <w:sz w:val="28"/>
          <w:szCs w:val="28"/>
          <w:rtl/>
        </w:rPr>
      </w:pPr>
      <w:r w:rsidRPr="00BF3FD6">
        <w:rPr>
          <w:rFonts w:cs="B Nazanin"/>
          <w:sz w:val="28"/>
          <w:szCs w:val="28"/>
          <w:rtl/>
        </w:rPr>
        <w:t>دوباره به خانه برگرديم. چراکه ما بايد تصورات و انگيزه‌هاي نادرست خويش در مورد مصرف‌گرايي بي‌حد و مرز را تغيير دهيم، چرا که اين کار مي‌تواند در نهايت رضايت دروني ما را افزايش دهد.</w:t>
      </w:r>
    </w:p>
    <w:p w:rsidR="00BF3FD6" w:rsidRPr="00BF3FD6" w:rsidRDefault="00BF3FD6" w:rsidP="00BF3FD6">
      <w:pPr>
        <w:jc w:val="both"/>
        <w:rPr>
          <w:rFonts w:cs="B Nazanin"/>
          <w:sz w:val="28"/>
          <w:szCs w:val="28"/>
          <w:rtl/>
        </w:rPr>
      </w:pPr>
      <w:r w:rsidRPr="00BF3FD6">
        <w:rPr>
          <w:rFonts w:cs="B Nazanin"/>
          <w:sz w:val="28"/>
          <w:szCs w:val="28"/>
          <w:rtl/>
        </w:rPr>
        <w:t xml:space="preserve">منبع: </w:t>
      </w:r>
      <w:r w:rsidRPr="00BF3FD6">
        <w:rPr>
          <w:rFonts w:cs="B Nazanin"/>
          <w:sz w:val="28"/>
          <w:szCs w:val="28"/>
        </w:rPr>
        <w:t>www.Baltimoresun.com</w:t>
      </w:r>
    </w:p>
    <w:p w:rsidR="005701A4" w:rsidRPr="00BF3FD6" w:rsidRDefault="005701A4" w:rsidP="00BF3FD6">
      <w:pPr>
        <w:jc w:val="both"/>
        <w:rPr>
          <w:rFonts w:cs="B Nazanin"/>
          <w:sz w:val="28"/>
          <w:szCs w:val="28"/>
        </w:rPr>
      </w:pPr>
    </w:p>
    <w:sectPr w:rsidR="005701A4" w:rsidRPr="00BF3FD6" w:rsidSect="00BF3FD6">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670" w:rsidRDefault="00232670" w:rsidP="00BF3FD6">
      <w:pPr>
        <w:spacing w:line="240" w:lineRule="auto"/>
      </w:pPr>
      <w:r>
        <w:separator/>
      </w:r>
    </w:p>
  </w:endnote>
  <w:endnote w:type="continuationSeparator" w:id="1">
    <w:p w:rsidR="00232670" w:rsidRDefault="00232670" w:rsidP="00BF3F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670" w:rsidRDefault="00232670" w:rsidP="00BF3FD6">
      <w:pPr>
        <w:spacing w:line="240" w:lineRule="auto"/>
      </w:pPr>
      <w:r>
        <w:separator/>
      </w:r>
    </w:p>
  </w:footnote>
  <w:footnote w:type="continuationSeparator" w:id="1">
    <w:p w:rsidR="00232670" w:rsidRDefault="00232670" w:rsidP="00BF3FD6">
      <w:pPr>
        <w:spacing w:line="240" w:lineRule="auto"/>
      </w:pPr>
      <w:r>
        <w:continuationSeparator/>
      </w:r>
    </w:p>
  </w:footnote>
  <w:footnote w:id="2">
    <w:p w:rsidR="00BF3FD6" w:rsidRPr="006C7718" w:rsidRDefault="00BF3FD6" w:rsidP="00BF3FD6">
      <w:pPr>
        <w:pStyle w:val="FootnoteText"/>
        <w:ind w:firstLine="0"/>
        <w:rPr>
          <w:rFonts w:hint="cs"/>
        </w:rPr>
      </w:pPr>
      <w:r w:rsidRPr="006C7718">
        <w:rPr>
          <w:rStyle w:val="FootnoteReference"/>
        </w:rPr>
        <w:footnoteRef/>
      </w:r>
      <w:r w:rsidRPr="006C7718">
        <w:rPr>
          <w:rFonts w:hint="cs"/>
          <w:rtl/>
        </w:rPr>
        <w:t xml:space="preserve">- </w:t>
      </w:r>
      <w:r w:rsidRPr="006C7718">
        <w:t>Edward Flattau</w:t>
      </w:r>
      <w:r w:rsidRPr="006C7718">
        <w:rPr>
          <w:rFonts w:hint="cs"/>
          <w:rtl/>
        </w:rPr>
        <w:t>: نويسنده و صاحب‌نظر آمريکايي در حوزه مسايل محيط زيست.</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F3FD6"/>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18EA"/>
    <w:rsid w:val="00135643"/>
    <w:rsid w:val="00136A64"/>
    <w:rsid w:val="00140A8C"/>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D764B"/>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50C"/>
    <w:rsid w:val="00231D79"/>
    <w:rsid w:val="00232670"/>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0D4D"/>
    <w:rsid w:val="002D4799"/>
    <w:rsid w:val="002D60EC"/>
    <w:rsid w:val="002E0CC9"/>
    <w:rsid w:val="002E0D11"/>
    <w:rsid w:val="002E0F71"/>
    <w:rsid w:val="002E65D9"/>
    <w:rsid w:val="002E6C22"/>
    <w:rsid w:val="002F0E4F"/>
    <w:rsid w:val="002F1473"/>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D4E79"/>
    <w:rsid w:val="004D7A97"/>
    <w:rsid w:val="004E08FD"/>
    <w:rsid w:val="004E29B9"/>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D7535"/>
    <w:rsid w:val="005E1C3D"/>
    <w:rsid w:val="005E7437"/>
    <w:rsid w:val="005F343A"/>
    <w:rsid w:val="005F3B1B"/>
    <w:rsid w:val="005F4B6E"/>
    <w:rsid w:val="005F65B3"/>
    <w:rsid w:val="006000BB"/>
    <w:rsid w:val="0060730D"/>
    <w:rsid w:val="00611024"/>
    <w:rsid w:val="0061347C"/>
    <w:rsid w:val="006172AD"/>
    <w:rsid w:val="00617888"/>
    <w:rsid w:val="0062101A"/>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63AF"/>
    <w:rsid w:val="006A7E3E"/>
    <w:rsid w:val="006B0B00"/>
    <w:rsid w:val="006B23C9"/>
    <w:rsid w:val="006B68E5"/>
    <w:rsid w:val="006B767A"/>
    <w:rsid w:val="006D0DA8"/>
    <w:rsid w:val="006D2C4E"/>
    <w:rsid w:val="006D641F"/>
    <w:rsid w:val="006E2439"/>
    <w:rsid w:val="006E4A1C"/>
    <w:rsid w:val="006E6DDB"/>
    <w:rsid w:val="006F1425"/>
    <w:rsid w:val="006F1F76"/>
    <w:rsid w:val="006F6164"/>
    <w:rsid w:val="00705269"/>
    <w:rsid w:val="00705F28"/>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36E5"/>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2EC"/>
    <w:rsid w:val="00951A29"/>
    <w:rsid w:val="00953668"/>
    <w:rsid w:val="009566E3"/>
    <w:rsid w:val="00956EC1"/>
    <w:rsid w:val="00957B23"/>
    <w:rsid w:val="00957C5C"/>
    <w:rsid w:val="00962522"/>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7A55"/>
    <w:rsid w:val="009F3516"/>
    <w:rsid w:val="00A056F3"/>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2F59"/>
    <w:rsid w:val="00AF2F95"/>
    <w:rsid w:val="00AF41F0"/>
    <w:rsid w:val="00B0009E"/>
    <w:rsid w:val="00B03B25"/>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1AC3"/>
    <w:rsid w:val="00BC3DC2"/>
    <w:rsid w:val="00BC49E1"/>
    <w:rsid w:val="00BC55FA"/>
    <w:rsid w:val="00BC66A9"/>
    <w:rsid w:val="00BC7391"/>
    <w:rsid w:val="00BD0C7F"/>
    <w:rsid w:val="00BE0AB4"/>
    <w:rsid w:val="00BE0F6B"/>
    <w:rsid w:val="00BE2625"/>
    <w:rsid w:val="00BE40E0"/>
    <w:rsid w:val="00BE760C"/>
    <w:rsid w:val="00BF2379"/>
    <w:rsid w:val="00BF29D4"/>
    <w:rsid w:val="00BF3FD6"/>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B7A2F"/>
    <w:rsid w:val="00DC1015"/>
    <w:rsid w:val="00DC13A1"/>
    <w:rsid w:val="00DC1496"/>
    <w:rsid w:val="00DC1586"/>
    <w:rsid w:val="00DC6A84"/>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4DFD"/>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6528"/>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BF3FD6"/>
    <w:pPr>
      <w:bidi/>
      <w:spacing w:line="235"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BF3FD6"/>
    <w:pPr>
      <w:keepNext/>
      <w:spacing w:after="120" w:line="240" w:lineRule="auto"/>
      <w:ind w:firstLine="0"/>
      <w:jc w:val="left"/>
      <w:outlineLvl w:val="0"/>
    </w:pPr>
    <w:rPr>
      <w:rFonts w:ascii="Times" w:eastAsia="Times New Roman" w:hAnsi="Times" w:cs="Zar"/>
      <w:b/>
      <w:bCs/>
      <w:kern w:val="32"/>
      <w:sz w:val="28"/>
      <w:szCs w:val="36"/>
    </w:rPr>
  </w:style>
  <w:style w:type="paragraph" w:styleId="Heading4">
    <w:name w:val="heading 4"/>
    <w:aliases w:val="چكيده چپ چين"/>
    <w:link w:val="Heading4Char"/>
    <w:qFormat/>
    <w:rsid w:val="00BF3FD6"/>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BF3FD6"/>
    <w:rPr>
      <w:rFonts w:ascii="Times" w:eastAsia="Times New Roman" w:hAnsi="Times" w:cs="Zar"/>
      <w:b/>
      <w:bCs/>
      <w:kern w:val="32"/>
      <w:sz w:val="28"/>
      <w:szCs w:val="36"/>
    </w:rPr>
  </w:style>
  <w:style w:type="character" w:customStyle="1" w:styleId="Heading4Char">
    <w:name w:val="Heading 4 Char"/>
    <w:basedOn w:val="DefaultParagraphFont"/>
    <w:link w:val="Heading4"/>
    <w:rsid w:val="00BF3FD6"/>
    <w:rPr>
      <w:rFonts w:ascii="Times New Roman" w:eastAsia="Times New Roman" w:hAnsi="Times New Roman" w:cs="Mitra"/>
      <w:b/>
      <w:bCs/>
      <w:kern w:val="16"/>
      <w:sz w:val="20"/>
      <w:szCs w:val="20"/>
    </w:rPr>
  </w:style>
  <w:style w:type="paragraph" w:styleId="FootnoteText">
    <w:name w:val="footnote text"/>
    <w:basedOn w:val="Normal"/>
    <w:link w:val="FootnoteTextChar"/>
    <w:semiHidden/>
    <w:rsid w:val="00BF3FD6"/>
    <w:rPr>
      <w:rFonts w:cs="Lotus"/>
      <w:sz w:val="20"/>
      <w:szCs w:val="22"/>
    </w:rPr>
  </w:style>
  <w:style w:type="character" w:customStyle="1" w:styleId="FootnoteTextChar">
    <w:name w:val="Footnote Text Char"/>
    <w:basedOn w:val="DefaultParagraphFont"/>
    <w:link w:val="FootnoteText"/>
    <w:semiHidden/>
    <w:rsid w:val="00BF3FD6"/>
    <w:rPr>
      <w:rFonts w:ascii="Times" w:eastAsia="Times New Roman" w:hAnsi="Times" w:cs="Lotus"/>
      <w:kern w:val="16"/>
      <w:sz w:val="20"/>
    </w:rPr>
  </w:style>
  <w:style w:type="character" w:styleId="FootnoteReference">
    <w:name w:val="footnote reference"/>
    <w:basedOn w:val="DefaultParagraphFont"/>
    <w:semiHidden/>
    <w:rsid w:val="00BF3FD6"/>
    <w:rPr>
      <w:sz w:val="20"/>
      <w:vertAlign w:val="superscript"/>
    </w:rPr>
  </w:style>
  <w:style w:type="paragraph" w:customStyle="1" w:styleId="a">
    <w:name w:val="نويسنده"/>
    <w:link w:val="Char"/>
    <w:rsid w:val="00BF3FD6"/>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BF3FD6"/>
    <w:rPr>
      <w:rFonts w:ascii="Times" w:eastAsia="Times New Roman" w:hAnsi="Times" w:cs="Mitra"/>
      <w:bCs/>
      <w:kern w:val="32"/>
      <w:sz w:val="20"/>
      <w:szCs w:val="18"/>
    </w:rPr>
  </w:style>
  <w:style w:type="paragraph" w:customStyle="1" w:styleId="a0">
    <w:name w:val="چهارگوش فرد"/>
    <w:rsid w:val="00BF3FD6"/>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BF3FD6"/>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BF3FD6"/>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3443</Characters>
  <Application>Microsoft Office Word</Application>
  <DocSecurity>0</DocSecurity>
  <Lines>28</Lines>
  <Paragraphs>8</Paragraphs>
  <ScaleCrop>false</ScaleCrop>
  <Company>MRT Win2Farsi</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2013-07-31T04:54:00Z</dcterms:created>
  <dcterms:modified xsi:type="dcterms:W3CDTF">2013-07-31T04:54:00Z</dcterms:modified>
</cp:coreProperties>
</file>