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2B" w:rsidRPr="00ED3E58" w:rsidRDefault="00DC2F2B" w:rsidP="00ED3E58">
      <w:pPr>
        <w:bidi/>
        <w:spacing w:after="0" w:line="240" w:lineRule="auto"/>
        <w:jc w:val="both"/>
        <w:rPr>
          <w:rFonts w:ascii="Times New Roman" w:eastAsia="Times New Roman" w:hAnsi="Times New Roman" w:cs="B Nazanin"/>
          <w:b/>
          <w:bCs/>
          <w:sz w:val="28"/>
          <w:szCs w:val="28"/>
        </w:rPr>
      </w:pPr>
      <w:bookmarkStart w:id="0" w:name="_GoBack"/>
      <w:bookmarkEnd w:id="0"/>
      <w:r w:rsidRPr="00ED3E58">
        <w:rPr>
          <w:rFonts w:ascii="Times New Roman" w:eastAsia="Times New Roman" w:hAnsi="Times New Roman" w:cs="B Nazanin"/>
          <w:b/>
          <w:bCs/>
          <w:sz w:val="28"/>
          <w:szCs w:val="28"/>
          <w:rtl/>
        </w:rPr>
        <w:t>قلمرو دین از منظر دین شناسان غربی و اسلامی</w:t>
      </w:r>
    </w:p>
    <w:p w:rsidR="00DC2F2B" w:rsidRPr="00ED3E58" w:rsidRDefault="00DC2F2B" w:rsidP="00ED3E58">
      <w:pPr>
        <w:bidi/>
        <w:spacing w:after="240"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br/>
      </w:r>
      <w:r w:rsidRPr="00ED3E58">
        <w:rPr>
          <w:rFonts w:ascii="Times New Roman" w:eastAsia="Times New Roman" w:hAnsi="Times New Roman" w:cs="B Nazanin"/>
          <w:sz w:val="28"/>
          <w:szCs w:val="28"/>
          <w:rtl/>
        </w:rPr>
        <w:t xml:space="preserve">پدید آورنده </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محمدرضا خاکی قراملکی ، صفحه 18</w:t>
      </w:r>
    </w:p>
    <w:tbl>
      <w:tblPr>
        <w:tblW w:w="5000" w:type="pct"/>
        <w:tblCellSpacing w:w="0" w:type="dxa"/>
        <w:tblCellMar>
          <w:left w:w="0" w:type="dxa"/>
          <w:right w:w="0" w:type="dxa"/>
        </w:tblCellMar>
        <w:tblLook w:val="04A0" w:firstRow="1" w:lastRow="0" w:firstColumn="1" w:lastColumn="0" w:noHBand="0" w:noVBand="1"/>
      </w:tblPr>
      <w:tblGrid>
        <w:gridCol w:w="10538"/>
      </w:tblGrid>
      <w:tr w:rsidR="00DC2F2B" w:rsidRPr="00ED3E58" w:rsidTr="00DC2F2B">
        <w:trPr>
          <w:tblCellSpacing w:w="0" w:type="dxa"/>
        </w:trPr>
        <w:tc>
          <w:tcPr>
            <w:tcW w:w="0" w:type="auto"/>
            <w:vAlign w:val="center"/>
            <w:hideMark/>
          </w:tcPr>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قست اول</w:t>
            </w:r>
          </w:p>
          <w:p w:rsidR="00DC2F2B" w:rsidRPr="00ED3E58" w:rsidRDefault="00DC2F2B" w:rsidP="00ED3E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 xml:space="preserve">مقدمه </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با مرور و نگاه اجمالی،به سیر مباحث کلامی و دین شناختی اندیشمندان و دین پژوهان اسلامی و غربی شاهدیم،که امروزه پرسش از چیستی غایت دین،فلسفه بعثت انبیاء،نزول وحی و سؤال از گستره شریعت،از جمله مسائل و مباحث کلیدی گشته وبخشی از دغدغه فکری و علمی اندیشمندان را تشکیل می دهد .دراین راستانوع پاسخ گوئی و موضع گیرهائی که دانشمندان و علماء در دوره تاریخی کلاسیک اخذ کرده اند،هر چند مهم و قابل توجه است، اما از آنجاکه در آن مقطع تاریخ،دین و فضای سنتی بر جامعه حاکم بود و حضور و نقش اجتماعی و سیاسی دین به صورت رسمی به چالش کشیده نشده بود، طرح و ارائه مباحث قلمروشناسی دین در سطح وسیع به یک ضرورت اجتماعی تبدیل نشده بود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زیرا جوامع گذشته دارای ساختار سنتی بوده و بافت اجتماعی ساده و بسیط بودند، به همین روی فاقد پیچیدگی اجتماعی امروزی بودند و حضور علماء ونقش وتاثیراحکام و آموزه های دینی نیز در آن مشهود و در خور توجه است. چنانچه شکل وساختارحکومتی وچگونگی اداره آن جوامع نیز به صورت سنتی و ساده بوده،اما با ورود به دوره جدیدی از تحوّلات تاریخی غرب مدرن،که با رویش جریان های فکری، فلسفی، علمی جدید وسکولار همراه بود،شاهد ظهور موجی از شک و تردید در انگاره های دینی هستیم که مشروعیّت ومقبولیّت دین را با چالش جدیدی مواجه کرد،این امر به تدریج زمینه و بستری راایجادکرد،که حضور دین در مناسبات سیاسی و اجتماعی که از سوی دستگاه کلیسا اعمال می گردید، رو به زوال و نقصان برود . به همین روی در حوزه اندیشه نظری و کلامی غرب، برای حل نسبت دین با علم مدرن و نیز نسبت آن باجامعه و مسائل کلان اجتماعی،نظریّه تفکیک قلمرو دین از عرصه علم،اجتماع و سیاست، یعنی نظریه سکولاریسم</w:t>
            </w:r>
            <w:r w:rsidRPr="00ED3E58">
              <w:rPr>
                <w:rFonts w:ascii="Times New Roman" w:eastAsia="Times New Roman" w:hAnsi="Times New Roman" w:cs="B Nazanin"/>
                <w:sz w:val="28"/>
                <w:szCs w:val="28"/>
              </w:rPr>
              <w:t xml:space="preserve">(secularism) </w:t>
            </w:r>
            <w:r w:rsidRPr="00ED3E58">
              <w:rPr>
                <w:rFonts w:ascii="Times New Roman" w:eastAsia="Times New Roman" w:hAnsi="Times New Roman" w:cs="B Nazanin"/>
                <w:sz w:val="28"/>
                <w:szCs w:val="28"/>
                <w:rtl/>
              </w:rPr>
              <w:t>طرح گردید.به همین جهت در حقیقت سکولاریسم در رتبه نخست خاستگاه غربی دارد، در یک قدم فراتر ناشی از ظهور دوره مدرنیته</w:t>
            </w:r>
            <w:r w:rsidRPr="00ED3E58">
              <w:rPr>
                <w:rFonts w:ascii="Times New Roman" w:eastAsia="Times New Roman" w:hAnsi="Times New Roman" w:cs="B Nazanin"/>
                <w:sz w:val="28"/>
                <w:szCs w:val="28"/>
              </w:rPr>
              <w:t xml:space="preserve">(modernism) </w:t>
            </w:r>
            <w:r w:rsidRPr="00ED3E58">
              <w:rPr>
                <w:rFonts w:ascii="Times New Roman" w:eastAsia="Times New Roman" w:hAnsi="Times New Roman" w:cs="B Nazanin"/>
                <w:sz w:val="28"/>
                <w:szCs w:val="28"/>
                <w:rtl/>
              </w:rPr>
              <w:t>غرب می باشد</w:t>
            </w:r>
            <w:r w:rsidRPr="00ED3E58">
              <w:rPr>
                <w:rFonts w:ascii="Times New Roman" w:eastAsia="Times New Roman" w:hAnsi="Times New Roman" w:cs="B Nazanin"/>
                <w:sz w:val="28"/>
                <w:szCs w:val="28"/>
                <w:vertAlign w:val="superscript"/>
              </w:rPr>
              <w:t>(1)</w:t>
            </w:r>
            <w:r w:rsidRPr="00ED3E58">
              <w:rPr>
                <w:rFonts w:ascii="Times New Roman" w:eastAsia="Times New Roman" w:hAnsi="Times New Roman" w:cs="B Nazanin"/>
                <w:sz w:val="28"/>
                <w:szCs w:val="28"/>
                <w:rtl/>
              </w:rPr>
              <w:t>و هویت مدرنیته نیز، با انقطاع نسبتش با دین و سنّت، معنا و مفهوم پیدا می کند. البته چنین نظریه ای بیشتر،از سوی روشنفکران و اندیشمندان سکولار غربی در حوزه های مختلف علوم آغاز گردید و همین نظریه سکولاریستی نیز، به تدریج به درون نظریه های کلامی و دین پژوهی مسیحیت راه یافت، به همین جهت کلام جدید در مسیحیت غرب، در واکنش به چالش و پرسشهایی که از درون اقتضائات مدرنیته ناشی می شد شکل گرفت</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(2)</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متکلمین جدید نیز به تدریج در بستر انطباق پذیری دین و آموزه های آن با گفتمان مدرنیته برآمدند، در واقع می توان گفت، در این راستا دین و انگاره های آن در غرب با روش هرمنوتیکی به نفع مدرنیته مصادره شد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(3)</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طبیعی است که با رخنه کردن نظریه سکولاریسم در ساختار مباحث دین پژوهی غرب و رسمیت یافتن نظریه فوق، حذف و زوال حضور دین در ساختار و تناسبات اجتماعی و سیاسی و اقتصادی براساس یک قرار داد رسمی به دستگاه دینی مسیحیت تحمیل شد واین نظریه نهادینه شد، این امر را در معاهده وستفالی</w:t>
            </w:r>
            <w:r w:rsidRPr="00ED3E58">
              <w:rPr>
                <w:rFonts w:ascii="Times New Roman" w:eastAsia="Times New Roman" w:hAnsi="Times New Roman" w:cs="B Nazanin"/>
                <w:sz w:val="28"/>
                <w:szCs w:val="28"/>
              </w:rPr>
              <w:t xml:space="preserve"> (westphalia)</w:t>
            </w:r>
            <w:r w:rsidRPr="00ED3E58">
              <w:rPr>
                <w:rFonts w:ascii="Times New Roman" w:eastAsia="Times New Roman" w:hAnsi="Times New Roman" w:cs="B Nazanin"/>
                <w:sz w:val="28"/>
                <w:szCs w:val="28"/>
                <w:rtl/>
              </w:rPr>
              <w:t>در 1648 میلادی می توان شاهد بود،</w:t>
            </w:r>
            <w:r w:rsidRPr="00ED3E58">
              <w:rPr>
                <w:rFonts w:ascii="Times New Roman" w:eastAsia="Times New Roman" w:hAnsi="Times New Roman" w:cs="B Nazanin"/>
                <w:sz w:val="28"/>
                <w:szCs w:val="28"/>
                <w:vertAlign w:val="superscript"/>
              </w:rPr>
              <w:t>(4)</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lastRenderedPageBreak/>
              <w:t>که به ظهور ساخت قدرت جدید،یعنی «دولت، ملت» انجامید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طبعاً این موج مدرنیته غربی،در محدوده جغرافیایی و اقلیمی خود نماند و در فضای اسلامی نیز طنین انداز گشت، به مرور مسائل و دغدغه های کلامی و دین پژوهی غرب که ناشی از بستر و شرایط اجتماعی وسیاسی آن بود، در اندیشه روشنفکری سکولار و جریان های علمی و فکری جامعه ایران رخنه کرد و جامعه روشنفکری سکولار نیز متناسب با ادبیات تخصّصی و مبانی کلامی به بسط و توسعه نظریه سکولاریسم در سطح وسیع پرداختند. بر همین اساس، امروزه پرسش از چیستی غایت دین، فلسفه بعثت و نزول وحی و فوائد و آثار بعثت در ادبیات گفتمان روشنفکری و جریان های دین پژوه در قالب ادبیات جدید همچون فلسفه دین، انتظار بشر از دین، قلمروشناسی دین</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تغییر یافت. حاصل اینکه قلمروشناسی دین امروز یکی از بحث های اساسی گفتمان دینی گشته و اندیشمندان اسلامی در این گفتمان، با تبیین و توصیف جدید از آموزه های دین، دفاع حداکثری از دین را ایفاء کردند. البته چنین بحث و موضوعی اینک صرف دغدغه های علمی و آکادمیک نمی باشد بلکه یک بحث بنیادی بوده و حل معضلات اجتماعی و عینی یک نظام و نوع جهت گیری و نحوه برنامه ریزی یک جامعه دینی به آن منوط است. یعنی اگر جامعه دینی اصل سکولاریسم را پذیرفته باشد و دولتمردان و حاکمان یک نظام دینی دغدغه ای بر دینی کردن فضای اجتماعی و سیاسی و یا اینکه قوانین اجتماعی و سیاسی جامعه بر اساس اصول کلی و جهت گیری دین باشد، نخواهند داشت. اما اگر با ادلّه و براهین متقن درون دینی و برون دینی، نظریه سکولاریسم نفی شود و ضرورت دخالت و حضور دین در مناسبات اجتماعی و سیاسی در سطح خرد و کلان و برنامه ریزی و قوانین اجتماعی اثبات شد، در عینیت اجتماعی، حکومت و دولت به دنبال توسعه فضای دینی جامعه خواهد بود، ساختارهای حکومتی آن و مدلهای اجرایی نیز در صدد دامن زدن به فضای سکولاریستی و لیبرالیستی نخواهند بود. البته دفاع و اثبات تلقی حداکثری از دین نیز، خود به یک نحو و شکل واحد نبوده و نیست. خود مفهوم تلقی حداکثری نیز دارای سطوح و ابعاد متفاوتی باشد که در این پژوهش به آن خواهیم پرداخت با توجه به آنچه گفته شد در این مقاله قلمروشناسی دین را با توجه به نظریه و آراء دین شناسان غربی و اسلامی با ملاحظه ادوار تاریخی آن پی می گیریم، ابتدا رسالت دین را از منظر اندیشمندان و متکلمان غربی را با دو رویکرد مادیگرایانه همراه با دو گرایش روان شناختی و جامعه شناختی، در رتبه بعد رویکرد خداگرایانه را با دو نگرش درون دینی و برون دینی مسیحیت مورد بحث قرار می دهیم. در ادامه رسالت دین را در حوزه اندیشه و کلام اسلامی با ملاحظه نگرش درون و برون دینی از منظر آراء و نظریه های کلاسیک دنبال می کنیم، نظریه معاصر را نیز با توجه رویکرد روشنفکری سکولار و نظریه حداقلی، و اندیشمندان اسلامی و تلقی حداکثری مورد دقت قرار می دهیم در پایان به نظریه مختار می رسیم</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این بحث بدنبال پاسخ به این سؤال هستیم که اساسا ، دین چه غایت و اسالتی را دنبال می کند؟ آیا قلمرو دین، محدود به حوزه فردی است یا دین در حوزه اجتماعی نیز حضور دارد؟ آیا در اداره و تنظیم حیات دنیوی دین حضور پر رنگ دارد یا نه؟ آیا دین آمده است ما را به سعادت اخروی رهنمون کند؟ آیا دین آمده است تا نیازهای دنیوی انسان را تأمین کند؟ آیا غرض و مقصود از آوردن دین، هدایت انسان به توحید و یگانگی است؟ آیا دین در حقیقت برای سعادت فردی انسان آمده است و کاری به سعادت اجتماعی ندارد؟ و اگر دین برای سعادت اجتماعی آمده است، آیا مکانیزم تأمین سعادت دنیوی به عبارتی معاش دنیوی را بیان کرده است یا نه؟ و سؤال دیگر اینکه آیا دین برای تأمین یک معنویت فردی و درونی آمده است و کاری به هویّت جمعی و ایمان اجتماعی ندارد؟</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در واقع پرسش های فوق و دیگر پرسش های ریز و درشتی که در این راستا قابل طرح است را در یک پرسش اساسی و </w:t>
            </w:r>
            <w:r w:rsidRPr="00ED3E58">
              <w:rPr>
                <w:rFonts w:ascii="Times New Roman" w:eastAsia="Times New Roman" w:hAnsi="Times New Roman" w:cs="B Nazanin"/>
                <w:sz w:val="28"/>
                <w:szCs w:val="28"/>
                <w:rtl/>
              </w:rPr>
              <w:lastRenderedPageBreak/>
              <w:t>کلیدی می توان یافت که تمام نزاع و اختلافات بین اندیشمندان دین به این سؤال باز می گردد و آن اینکه آیا دین علاوه بر اینکه برای تأمین نیازهای روحی و سعادت فردی انسانها آمده، برای سعادت اجتماعی و نیازهای دنیوی مادی انسان نیز آمده است؟ به عبارتی آیا دین علاوه بر اینکه شیوه و برنامه رسیدن به حیات و سعادت اخروی را عهده دار است، الگو و برنامه ای نیز برای حیات اجتماعی و دنیوی انسان و مهندس اجتماعی ارائه می کند؟</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با توجه به آنچه گفته شد، چیستی رسالت دین، پرسش از «برای چه آمدن دین» است که با این پرسش که «چرا دین آمده» ارتباط تنگاتنگ دارد. لذا نوع پاسخ به پرسش اولی منوط به نوع پاسخی است که در سؤال از فلسفه وجودی دین و چرا آمدن دین ارائه شده است</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حال با طرح این مقدمه و پرسش ها بایستی دید که اساسا آیا همه دین های آسمانی پاسخ مشابه و یکسانی ارائه می کنند؟ اساسا یا دین ها به تناسب ظرف تاریخی خود و نیز به تناسب محتوا و عمق حقیقتشان رسالت آنها نیز ضیق یا توسعه پیدا می کند؟</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اگر چه جوهر ادیان آسمانی به توحید و اسلام بر می گردد و هیچ دینی بیرون از این گوهر اصلی، به دعوت و تبلیغ نپرداخته است. اما در عین حال بعضی از ادیان آسمانی به ویژگیهای خاص خود توجه دارند</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تحریفات و انحرافاتی که دامن گیر بعضی از ادیان آسمانی شده است، موجب تمایز و برتری بعضی از ادیان بر بعضی دیگر شده است</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ما نیز در بیان غایت رسالت دین، اولاً: به دو دین غالب و مهم جهانی ـ یعنی دین مسیحیت و دین اسلام ـ می پردازیم. ثانیا: قلمروشناسی و رسالت هر یک از دین های فوق را مستقلاً بیان خواهیم کرد. به این دلیل که اولاً دین اسلام به لحاظ ویژگی هایی همچون جامعیت و خاتمیّت و نیز تحریفات که دین مسیحیت در سیر تاریخی خود گرفتار آن شده است، موجب طرح مستقل هر یک از ادیان می گردد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صرف نظر از نکات فوق، دین مسیحیت، از عصر رنسانس به این سو، از تحوّلات اجتماعی و سیاسی و اقتصادی و نیز دگرگونی های صورت گرفته در تکنولوژیهای بشری، تأثیر عمیق پذیرفته است بلکه با آمدن فضای مدرن دین مسیحیت در آرمانها و اهداف خود دچار چرخش اساسی گشته است. و از یک دین آخرت گرا به یک دین دنیاگرا تغییر چهره داده است. لذا الهیات و کلام مسیحی، اینک در مسیر همگامی و همراهی یا تحوّلات شتابان پی در پی در فکر اصلاح و تعدیل آموزه های دین به نفع دنیای مدرنیته می باشد. با توجه به این نکته مذکور دین مسیحیت در مسیر و فرایند شکل گیری مدرنیته با روح و تکامل آن، الهیات و کلام مسیحی نیز دچار فراز و نشیب شده، که ضرورت طرح استقلالی آن را بیش از پیش موجه می کند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Pr>
              <w:t>1</w:t>
            </w:r>
            <w:r w:rsidRPr="00ED3E58">
              <w:rPr>
                <w:rFonts w:ascii="Times New Roman" w:eastAsia="Times New Roman" w:hAnsi="Times New Roman" w:cs="B Nazanin"/>
                <w:b/>
                <w:bCs/>
                <w:sz w:val="28"/>
                <w:szCs w:val="28"/>
                <w:rtl/>
              </w:rPr>
              <w:t>ـ رسالت دین از منظر اندیشمندان و متکلمان غرب</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اینک لازم است غایت دین را با توجه به دو رویکرد اساسی مادی گرایانه و خداگرایانه دنبال کنیم. می توان گفت هر نوع موضعی که از سوی اندیشمندان دین در بحث غایت اتخاذ می گردد، لازمه نوع رویکردی است که در بحث منشأ دین اخذ نموده اند. بر این اساس می توان نگاه مادی در غایت دین را، ناشی از تلقی و برداشت مادی از منشاء دین دانست. نگاه دین پژوهان و اندیشمندان دینی غربی نسبت به رسالت دین را به دو رویکرد کلی می توان تقسیم کرد: 1ـ رویکرد مادی گرایانه </w:t>
            </w:r>
            <w:r w:rsidRPr="00ED3E58">
              <w:rPr>
                <w:rFonts w:ascii="Times New Roman" w:eastAsia="Times New Roman" w:hAnsi="Times New Roman" w:cs="B Nazanin"/>
                <w:sz w:val="28"/>
                <w:szCs w:val="28"/>
              </w:rPr>
              <w:t>2</w:t>
            </w:r>
            <w:r w:rsidRPr="00ED3E58">
              <w:rPr>
                <w:rFonts w:ascii="Times New Roman" w:eastAsia="Times New Roman" w:hAnsi="Times New Roman" w:cs="B Nazanin"/>
                <w:sz w:val="28"/>
                <w:szCs w:val="28"/>
                <w:rtl/>
              </w:rPr>
              <w:t xml:space="preserve">ـ </w:t>
            </w:r>
            <w:r w:rsidRPr="00ED3E58">
              <w:rPr>
                <w:rFonts w:ascii="Times New Roman" w:eastAsia="Times New Roman" w:hAnsi="Times New Roman" w:cs="B Nazanin"/>
                <w:sz w:val="28"/>
                <w:szCs w:val="28"/>
                <w:rtl/>
              </w:rPr>
              <w:lastRenderedPageBreak/>
              <w:t>رویکرد خداگرایانه</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Pr>
              <w:t>1</w:t>
            </w:r>
            <w:r w:rsidRPr="00ED3E58">
              <w:rPr>
                <w:rFonts w:ascii="Times New Roman" w:eastAsia="Times New Roman" w:hAnsi="Times New Roman" w:cs="B Nazanin"/>
                <w:b/>
                <w:bCs/>
                <w:sz w:val="28"/>
                <w:szCs w:val="28"/>
                <w:rtl/>
              </w:rPr>
              <w:t>ـ1ـ بررسی رویکرد مادی گرایانه</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اساسا در رویکردی که سرچشمه دین را به عنصر عاطفه و احساس و یا به عقل و جامعه و... فرو می کاهد و دین را برآمده از یک واقعیت مادی می داند، خواه آن واقعیت مادی، ناشی از اقتضاء درونی انسان باشد یا ناشی از اقتضائات بیرونی، نمی تواند در تبیین رسالت دین و در پاسخ به این سوال دین که برای چه آمده است؟ به یک رویکرد حداکثری ملتزم باشد. در واقع از این منظر، پرسش دین برای چه آمده است وجهی ندارد؟ زیرا دین نیامده است، بلکه مولود و محصول دغدغه های درونی انسان و یا جامعه است. از این رو دین را بشر ساخته است و خودش غایت و رسالت آن را تعیین می کند، روشن است که با نفی حقیقت برتری به نام وحی و نقش رسول و پیامبران در سرچشمه دین، دیگر طرح انتظار حداکثری از آن و تبیین قلمرو و رسالت دین از نگاه فوق، معنای روشنی نخواهد داشت</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عین حال رویکرد فوق، غایتمندی دین را نفی نمی کند و معتقد است دین به دنبال پاسخ گوئی، نیازهای روانی و عاطفی و اجتماعی بوجود آمده است، غایتش نیز معطوف به تأمین آنهاست</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دینی هم که از سوی بعضی تحلیل گران غربی می شود، نه دین در شکل وحیانی و آسمانی، بلکه یک دین دنیوی است که نیازها و ضرورت های روانی و عاطفی و اجتماعی جامعه مدرن را پاسخ می گوید، و هیچ غایت برتر و قدسی را دنبال نمی کند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واقع می توان گفت رویکرد مادی گرایانه در بیان غایت دین، یک نگاه کارکردگرایانه دارد و از این رو دنبال آن غایت و رسالتی از دین می باشد که خلأها و بحران های عاطفی، روانی و اجتماعی جامعه مدرن را که ناشی از پیامدهای سوء مدرنیته می باشد، جبران کند. به همین روی غایتمندی دین را با نگرش سود انگارانه و پراگماتیستی پی می گیرند. جهت تبیین بیشتر اینک به رویکردهای مادی گرایانه در بحث غایت اشاره می کنیم</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الف ـ رویکرد روان شناختی</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این رویکرد به دو نگرش دیگر تقسیم می شود: 1ـ نگرش عقل گرایانه؛ </w:t>
            </w:r>
            <w:r w:rsidRPr="00ED3E58">
              <w:rPr>
                <w:rFonts w:ascii="Times New Roman" w:eastAsia="Times New Roman" w:hAnsi="Times New Roman" w:cs="B Nazanin"/>
                <w:sz w:val="28"/>
                <w:szCs w:val="28"/>
              </w:rPr>
              <w:t>2</w:t>
            </w:r>
            <w:r w:rsidRPr="00ED3E58">
              <w:rPr>
                <w:rFonts w:ascii="Times New Roman" w:eastAsia="Times New Roman" w:hAnsi="Times New Roman" w:cs="B Nazanin"/>
                <w:sz w:val="28"/>
                <w:szCs w:val="28"/>
                <w:rtl/>
              </w:rPr>
              <w:t>ـ نگرش عاطفه گرایانه</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رویکرد روان شناختی عقل گرایانه</w:t>
            </w:r>
            <w:r w:rsidRPr="00ED3E58">
              <w:rPr>
                <w:rFonts w:ascii="Times New Roman" w:eastAsia="Times New Roman" w:hAnsi="Times New Roman" w:cs="B Nazanin"/>
                <w:sz w:val="28"/>
                <w:szCs w:val="28"/>
              </w:rPr>
              <w:t xml:space="preserve"> (Intettectualist)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نگرش عقل گرایانه؛ دین ناشی از جهل و عدم بلوغ عقلی بشر قلمداد شده و بشر در دوره تکاملی عقلی اش، از دین مستغنی می گردد. امّا در عین حال اضطرارش به یک دین دنیوی که دارای غایت و رسالت دنیوی باشد از بین نمی رود تا بتواند همان کارکردهائی که دین در جوامع ماقبل مدرن برخوردار بود، در جوامع امروز نیز ایفا کند. الوین گولدنر در این رابطه با بیان اینکه با پدیدار شدن جامعه صنعتی مدرن و نیز پیدایش سودمندگرایی صنعتی، ضربات شدیدی بر عقاید سنتی، دینی وارد شد وی کوشش جامعه شناسی پوزیتیویستی را در پاسخ به این بحران اخلاقی یادآور می شود، که چگونه جامعه شناسان در صدد یافتن یک نظام اخلاقی نو بودند که خارج از چارچوب دین باشد و نیز فاقد ابعاد ماوراء الطبیعه باشد. «از این نظر می توان گفت کوششهای پوزیتیویسم را برای ایجاد یک دین دنیوی بشری درک نمود زیرا مشکل یافتن یک دین دنیوی</w:t>
            </w:r>
            <w:r w:rsidRPr="00ED3E58">
              <w:rPr>
                <w:rFonts w:ascii="Times New Roman" w:eastAsia="Times New Roman" w:hAnsi="Times New Roman" w:cs="B Nazanin"/>
                <w:sz w:val="28"/>
                <w:szCs w:val="28"/>
              </w:rPr>
              <w:t xml:space="preserve"> (secular) </w:t>
            </w:r>
            <w:r w:rsidRPr="00ED3E58">
              <w:rPr>
                <w:rFonts w:ascii="Times New Roman" w:eastAsia="Times New Roman" w:hAnsi="Times New Roman" w:cs="B Nazanin"/>
                <w:sz w:val="28"/>
                <w:szCs w:val="28"/>
                <w:rtl/>
              </w:rPr>
              <w:lastRenderedPageBreak/>
              <w:t>بود که با سودمندگرایی نو مطابقت داشته باشد. یعنی دینی بدون خداوند و بدون تصویری از زندگی پس از مرگ که بتواند اخلاق معمول را مشروع گرداند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(5)</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از این رو شخصیت هایی همچون اگوست کنت چنین دینی را طراحی می کنند تا این دین بتواند نظم جامعه مدرن را سامان دهد. به عبارتی غایت این دین دنیوی، اعمال نظارت بر قدرت دنیوی و تقدیس و تعدیل آن می باشد، که از آن به قدرت معنوی یاد می کند. «انسان نیاز به مذهب دارد زیرا خواهان دوست داشتن چیزی برتر از خود است. جوامع به مذهب نیاز دارند زیرا به قدرت معنوی که قدرت دنیوی را تقدیس و تعدیل کند. آن مذهبی که به این نیازهای ثابت بشریت جویای عشق و وحدت پاسخ خواهد گفت همانا مذهب خود انسانیت خواهد بود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(6)</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 xml:space="preserve">بر این اساس اگوست کنت انتظار و رسالتی که از این </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rtl/>
              </w:rPr>
              <w:t>دین دنیوی» دارد و آن را به عنوان قدرت معنوی در مقابل قدرت دنیوی طرح می کند،این است که دین «باید زندگانی درونی آدمیزادگان را به نظم در آورده، آنان را به هم متّحد گرداند تا با هم زندگی کنند و با هم عمل کنند، و قدرت دنیوی را تقدیس کنند تا مردمان به ضرورت اطاعت قانع شوند، اگر جمعی از مردم فرمان ندهند و جمعی دیگر اطاعت نکنند زندگانی اجتماعی ممکن نخواهد شد. قدرت معنوی نه تنها به نظم در آوردن، متحد گردانیدن و تقدیس کردن قدرت دنیوی است، بلکه باید به تعدیل محدود کردن آن نیز بپردازد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(7)</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واقع اگوست کنت، در تبیین فلسفه اجتماعی و سیاسی خود، دنبال عوامل وحدت بخش می گردد، تا بتواند همانند یک دستگاه کنترل اجتماعی عمل کند. لذا اصل زور را بر مبنای یک حکومت کافی نمی داند به همین روی دستگاه دینی (دین بشریت) که اساسا مبتنی بر خرد است و عملا از عاطفه و کردار هم بهره می جوید، می تواند این کنترل اجتماعی را به عهده بگیرد. «عامل اخیر یعنی دستگاه دینی که بر همه فعالیتهای اجتماعی سلطه دارد؛ باعث انحلال دولت استبدادی و تحقق کامل جامعه می شود و درعین حال از هرج ومرج جلوگیری می کند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بنابراین برقراری یک جامعه دینی که به منزله تحقق کامل جامعه به نیازهای سه گانه دولت پاسخ می گوید، به این معنا که دستگاه دینی چون وجودی مستقل یابد می تواند رهبری عقلی و تضمین اخلاقی و کنترل اجتماعی را تأمین کند و بدین وسیله حکومت را قادر به دگرگون کردن ذات مادی خود گرداند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(8)</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ـ نقد و ارزیابی: با توجه به آنچه گفته شد، روشن می شود که این دین ساختگی نیز غایتش به فراتر از تأمین نیازهای مادی تجاوز نمی کند و هیچ اتصال و ارتباطی، با یک امر متعالی حتی از سنخ یک نوع تجربه دینی که بتواند احساس و تعلق دیگری در درون انسان خلق کند که از سنخ مادی نباشد، برقرار نمی کند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از سوی دیگر، این دین ساختگی همانند هر ایدئولوژی بشری، عملاً توانایی گره گشایی، معضلات روحی و اخلاقی را ندارد. حتی در تحقق همین غایات دنیوی نیز به شکست می انجامد. بلکه دین دنیوی مورد ادعای اگوست کنت بیش از آنچه که تصور می رود پوچ است. چنانچه ریمون آرون بر این مطلب تصریح می کند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حقیقتا انسان با اتکاء بر عقل بریده از وحی و بدون دستگیری پیامبران آسمانی توانایی ترسیم نیازمندیهای فردی و اجتماعی را ندارد، تا از این رهگذر بتواند، به نظام مندی نیازهای خود اقدام کند و نیازهای اصیل و فطری خود را شناسایی و در صدد پاسخ به آن باشد. لذا با اذعان بر اینکه عقل بدون وحی، بخش اعظم نیازها و ابعاد وجودی انسان را مهمل می گذارد، اساسا </w:t>
            </w:r>
            <w:r w:rsidRPr="00ED3E58">
              <w:rPr>
                <w:rFonts w:ascii="Times New Roman" w:eastAsia="Times New Roman" w:hAnsi="Times New Roman" w:cs="B Nazanin"/>
                <w:sz w:val="28"/>
                <w:szCs w:val="28"/>
                <w:rtl/>
              </w:rPr>
              <w:lastRenderedPageBreak/>
              <w:t>این دین دنیوی حتی نمی تواند محور و عامل وحدت بخش جامعه باشد، لذا نمی تواند یک دستگاه کنترل اجتماعی را سامان دهد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رویکرد روان شناختی عاطفه گرایانه</w:t>
            </w:r>
            <w:r w:rsidRPr="00ED3E58">
              <w:rPr>
                <w:rFonts w:ascii="Times New Roman" w:eastAsia="Times New Roman" w:hAnsi="Times New Roman" w:cs="B Nazanin"/>
                <w:b/>
                <w:bCs/>
                <w:sz w:val="28"/>
                <w:szCs w:val="28"/>
              </w:rPr>
              <w:t xml:space="preserve"> (Emotionalist)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بعد از بیان رویکرد فوق، می توان رویکرد روان شناختی عاطفه گرایانه را در بحث غایت دین مورد توجه قرار داد. چنانچه در ابتدا متذکر شدیم، این رویکرد مادی، آنجا که از دین و آموزه های دین سخن به میان می آورد آن دین شریعتی نیست که از سوی برگزیدگان و پیامبران الهی به بشر عرضه شده باشد. به هر میزان که سخن از غایت و قلمرو دین و نیز انتظارات خود از دین می گویند، چیزی جز یک نگرش فانکشانیستی </w:t>
            </w:r>
            <w:r w:rsidRPr="00ED3E58">
              <w:rPr>
                <w:rFonts w:ascii="Times New Roman" w:eastAsia="Times New Roman" w:hAnsi="Times New Roman" w:cs="B Nazanin"/>
                <w:sz w:val="28"/>
                <w:szCs w:val="28"/>
              </w:rPr>
              <w:t>(Functionism)</w:t>
            </w:r>
            <w:r w:rsidRPr="00ED3E58">
              <w:rPr>
                <w:rFonts w:ascii="Times New Roman" w:eastAsia="Times New Roman" w:hAnsi="Times New Roman" w:cs="B Nazanin"/>
                <w:sz w:val="28"/>
                <w:szCs w:val="28"/>
                <w:rtl/>
              </w:rPr>
              <w:t>نیست. ازاین رو دین در این فرض جوهره قدسی و متعالی ندارد تا غایات و رسالت آن نیز موجب تکریم آن و تکلیف انسان باشد. این رویکرد نیز با اذعان بر اینکه سرچشمه دین به یک امر عاطفی و احساسی همچون غریزه جنسی در نگاه فروید بر می گردد، و این دین را بر آمده از این سطح نازل احساس بشری، نیز، به نیازهای خاصی از وجود بشر پاسخ می گوید، در واقع چنین دینی برای تأمین چنین نیازهایی آمده است وگرنه دینی اساسا پدید نمی آمد تا قابل تقدیس و تکریم باشد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فروید هیچ اعتقاد و تعصبی به مذهب و دین ندارد و آنرا امر موهوم تلقی می کند. توهم و پندار بودن نیز در نگاهش لزوما به معنی نادرست و غلط بودن دین نیست. در بیان غایت و رسالت دین آنرا از حیث کارکردهای فردی و اجتماعی مورد توجه قرار می دهد. خود فروید می نویسد: «من پرورش و تربیت مذهبی را به عنوان مبنای نظم زندگی اجتماعی بشری روشی لازم می دانم؛ البته بدون هیچ چون و چرائی اذعان می کنم که مذهب، عاملی بوده است که در ادوار و اعصار گذشته و تا اندازه ای به نسبت نفوذ گذشته اش در این زمان، مصدر خدمات و کامیابیهایی برای اجتماع بوده است. در حقیقت مذهب نقش مهمّی در سرکوبی و واپس زدن تمایلات غیر اجتماعی و غرایز مخرّب داشته که نمی توان از روش آن چشم پوشید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(9)</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حاصل اینکه از نگاه فروید دین، (با تلقی که وی از دین دارد) برای غایاتی همچون احساس آرامش، آسایش در برابر خطرهای ناشی از طبیعت، مرکز کنترل غرایز و حفظ تمدّن، همبستگی اجتماعی جعل شده است. دین از رهگذر اینگونه کارکردها در رفع مسایل دنیوی دارای ارزش و اعتبار می باشد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به همین روی نمی توان از آن یک تلقی حداکثری انتظار داشت، اساسا با پدید آمدن مکانیسم هایی که می تواند، کارکرد دین های سنّتی را تأمین کند، ضرورت وجودی تمسک بشر به دین نیز رو به زوال خواهد رفت، از سوی دیگر با التزام به نهادهایی همچون دولت، و دیگر مکانیسم هایی که در عصر جدید، برای تنظیم اداره جامعه بوجود آمده اند. دیگر انتظار نقش اجتماعی و سیاسی برای دین، از این منظر، آن هم به شکل مدیریت و اداره جامعه، معنای روشنی نخواهد داشت</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حتی کارکردهای اجتماعی که برای دین منظور می شود لزوما به معنای اداره و مهندسی جامعه نیست، بلکه دین به عنوان عنصری که می تواند عواطف و احساسات جمعی را نسبت به یک امری تهییج کرده و کنش و واکنش جمعی نسبت به امری را موجب گردد پذیرفته می شود. تحریک کنش های جمعی از سوی چنین دینی، برای پویائی و استمرار با نظام مدرنیته غرب صورت می گیرد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نگرش فوق، به دو شخصیت مذکور بسنده می کنیم</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lastRenderedPageBreak/>
              <w:t>ب ـ رویکرد جامعه شناختی</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در این رویکرد مهمترین شخصیتی که قابل طرح است، دورکیم </w:t>
            </w:r>
            <w:r w:rsidRPr="00ED3E58">
              <w:rPr>
                <w:rFonts w:ascii="Times New Roman" w:eastAsia="Times New Roman" w:hAnsi="Times New Roman" w:cs="B Nazanin"/>
                <w:sz w:val="28"/>
                <w:szCs w:val="28"/>
              </w:rPr>
              <w:t>(durkheim)</w:t>
            </w:r>
            <w:r w:rsidRPr="00ED3E58">
              <w:rPr>
                <w:rFonts w:ascii="Times New Roman" w:eastAsia="Times New Roman" w:hAnsi="Times New Roman" w:cs="B Nazanin"/>
                <w:sz w:val="28"/>
                <w:szCs w:val="28"/>
                <w:rtl/>
              </w:rPr>
              <w:t>می باشد، وی با توجه به اینکه دین را محصول ساختار اجتماعی می داند. غایت و رسالتی هم که برای دین به عنوان محصول نظم اجتماعی سنتی تصور می کند، آنرا به صورت کارکردهای اجتماعی دین بیان می کند و به اعتقاد وی چنین دینی با این کارکردهایش، می تواند در جوامع پیچیده امروزین به کار آید و نظم ارگانیسم اجتماعی موجود را سامان بخشد. به زغم ایشان، در خاستگاه دین، هیچ حقیقت ماورائی نقشی ندارد. اساسا مفاهیم غیبی و ماوراء طبیعی، جنبه پسینی دارند، یعنی بعد از اینکه جامعه رواج پیدا می کند مذهب خاص خود را تولید کرده، چنین مفاهیم و موضوعاتی در جامعه رواج پیدا می کند. به همین روی ایشان رسالت چنین دینی را ایجاد همبستگی اجتماعی و ایجاد زمینه اطاعت پذیری در جامعه می داند. «بطور کلی شکی نیست که جامعه، با همان اثری که بر اذهان می گذارد، همه توانائی های لازم برای پیدا کردن احساسی ملکوتی در آنها داراست. زیرا، جامعه نسبت به اعضاء خود همان مقامی را دارد که خدا نسبت به مؤمنان از آن برخوردار است، خدا، در واقع، قبل از هر چیز موجودی که انسان آن را از بعضی جهات برتر از خود تصور می کند، و خود را تابع او می داند</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آری، جامعه نیز احساس تبعیّت را در ما بر می انگیزد... جامعه احساس ملکوتی را در ما بیدار می کند. جامعه هم مصدر فرمانی است که بر ما تحمیل می شود و هم واقعیتی کیفا برتر از افراد است که خواهان احترام، فداکاری و ستایش است... جامعه پیدایش اعتقادها را آسان تر می کند، زیرا افراد، که در غلیان ناشی از اعیاد و جشن های اجتماعی، نسبت به هم نزدیک شده، نوعی همدلی با هم پیدا می کنند استعداد بروز دادن حالا ملکوتی را دارا هستند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(10)</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البته به اعتقاد دورکیم تصوری که بایستی از جامعه داشته باشیم نه به عنوان نیروی مادی که افراد را به جبر تسلیم کند، بلکه تسلط جامعه، به سبب اقتدار اخلاقی که جامعه از آن برخوردار است مربوط می باشد</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تسلیم، در برابر جامعه، بیش از هر چیزی، به این سبب است که جامعه، موضوع یک احترام حقیقی از جانب ما است</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(11)</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دورکیم ضرورت دین را به لحاظ کارکردهای اجتماعی و تأثیر آن در زندگی اخلاقی جامعه به اندازه خوراک و معاش برای نگهداشت زندگی جسمانی دارای اهمیّت می داند. «زیرا کارکرد واقعی این آیین بر انگیختن یک نوع حالت روحی است که از نیروی اخلاقی و اعتماد به نقش ترکیب می شود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(12)</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چنانچه از بیان فوق روشن است، در این نگرش اساسا غایت و رسالت دین به کارکردهای همچون، ایجاد همبستگی اجتماعی، تقویت احساسات اخلاقی و اجتماعی و تمایل به فداکاری و عدم منفعت جویی فردی و ایجاد حسّ وابستگی به یک قدرت خارجی روحانی و اخلاقی (جامعه) تقلیل می یابد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با قطع نظر از انتقادهایی که بر این رویکرد (در انتساب دین به سرچشمه بشری) وجود دارد، از این نگرش نمی توان انتظار حداکثری از دین را مطالبه کرد. بلکه اساسا چنین دینی در پاسخ به نیازهای فطری همچون ایمان و معنویّت و تزکیه اخلاقی افراد نیز ناکام است. چرا که اساسا جامعه به خودی خود، برای تقدیس و قایل احترام بودن در نزد افراد، مستقلاً موضوعیّتی ندارد، تا منشاء اخلاقی اجتماعی و اطاعت پذیری جامعه گردد. از این رو چنین دینی، نمی تواند در جامعه، فداکاری دور بودن از منفعت جویی، اطاعت پذیری را به فرهنگ عمومی و اجتماعی تبدیل کند. شواهد عینی جوامع مدرن، پوچی نظریه وی را بیش از پیش روشن می کند. حقیقت این است که با نفی عنصر ماورائی دین چیزی برای دین نمی ماند تا دارای جایگاه و ارزش اجتماعی باشد و بتواند رسالت اخلاقی و معنوی را دنبال کند.ریمون آرون در نقد نگاه دورکیم می نویسد: «به نظر من قابل قبول نیست که ذات دین را همان پرستش فرد نسبت به گروه بدانیم، زیرا دست کم به نظر من، پرستش نظم اجتماعی، </w:t>
            </w:r>
            <w:r w:rsidRPr="00ED3E58">
              <w:rPr>
                <w:rFonts w:ascii="Times New Roman" w:eastAsia="Times New Roman" w:hAnsi="Times New Roman" w:cs="B Nazanin"/>
                <w:sz w:val="28"/>
                <w:szCs w:val="28"/>
                <w:rtl/>
              </w:rPr>
              <w:lastRenderedPageBreak/>
              <w:t>درست همان ذات ناپاکی است. طرح این قضیه که موضوع احساسات دینی همان جامعه است که چهره دیگری پیدا کرده، در حکم نجات تجربه بشری که موضوع مطالعه جامعه شناسی است، نیست بل در حکم تباه کردن آن است</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(13)</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رویکرد مادی گرایانه، آراء و نظرات دیگری نیز وجود دارد، که با تلقی بشری از دین، برای دین کارآمدیها و کارکردهای خاصی را منظور می کنند. و هویت دین را با همین کار آمدی اجتماعی و فردی مورد تعریف و تفسیر قرار می دهند. در واقع رویکرد فوق تصویرش از دین بیش از هر چیزی یک تلقی ابزارگرایانه می باشد. در همین تلقی ابزارگرایانه از دین، چیزی جز کارآمدی فردی و اجتماعی معطوف به توسعه و استمرار بقاء بیشتر دنیوی را طلب نمی کنند، و غایات و کارکردهای دین در این رویکرد حکم خدای رخنه پوشی دارد که نیوتن نسبت استمرار و بقاء حرکت کیهانی به آن معتقد بود و اینها برای بقاء دنیوی جامعه و فرد قائل هستند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مارکس و ماکس مولر، هاکسلی و ماکس وبر، از جمله شخصیتهایی هستند که در نظریه دین شناختی خود برای دین یک هویت بشری قائل هستند که در آن طبیعت و جامعه اقتضاء و مؤلفه برونی و انسان و نیازهایش مؤلفه درونی هویت دین را تشکیل می دهد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حاصل اینکه در رویکرد مادی مورد بحث، اساسا غایت و رسالت دین معنی و مفهوم روشنی ندارد. چرا که دین را زاییده شرایط روحی و روانی افراد یا شرایط اجتماعی و اقتصادی جامعه می دانند که با تحول شرایط و بسترها، در افراد جامعه، دین نیز به اقتضاء شرایط متحوّل می گردد. طبعا غایات و انتظارات نیز تحول خواهد یافت. لذا رویکرد روان شناختی با هر دو گرایش آن، و رویکرد جامعه شناختی و نگرش طبیعت گرایانه و نیز رویکرد پدیدارشناختی، دین را بر قلمرو بسیار محدود و نازل تنزّل می دهند. و یک تصویر مخدوش از دین و هویت دینی ارائه می کند که هم فاقد قدسیت، ثبات و اصالت است و هم نمی توان از آن، غایات حداکثری را در حوزه اداره تنظیم جامعه و سیاست انتظار داشت</w:t>
            </w:r>
            <w:r w:rsidRPr="00ED3E58">
              <w:rPr>
                <w:rFonts w:ascii="Times New Roman" w:eastAsia="Times New Roman" w:hAnsi="Times New Roman" w:cs="B Nazanin"/>
                <w:sz w:val="28"/>
                <w:szCs w:val="28"/>
              </w:rPr>
              <w:t xml:space="preserve">. </w:t>
            </w:r>
          </w:p>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Pr>
              <w:t>1</w:t>
            </w:r>
            <w:r w:rsidRPr="00ED3E58">
              <w:rPr>
                <w:rFonts w:ascii="Times New Roman" w:eastAsia="Times New Roman" w:hAnsi="Times New Roman" w:cs="B Nazanin"/>
                <w:b/>
                <w:bCs/>
                <w:sz w:val="28"/>
                <w:szCs w:val="28"/>
                <w:rtl/>
              </w:rPr>
              <w:t>ـ2ـ رویکرد خداگرایانه</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اینک، بحث غایت را با نگاه دین پژوهان غربی و نیز با توجه به اقتضائات خود دین مسیحیت آغاز می کنیم</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الف ـ رویکرد درون دینی در مسیحیت</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 xml:space="preserve">اگر بخواهیم از منظر درون دینی و با توجه به زبان متون دینی مسیحیت، رسالت دین را جویا شویم و در این امر نیز به متونی که توسط اطرافیان و حامیان مسیح، تحریف شده است، اکتفاء نماییم؛ شاهد خواهیم بود که اساسا دین مسیحیت در تبیین رسالت خود یک دین درون گرا و آخرت گرا است؛ به عبارتی، دین مسیحیت در ترسیم غایت خود، رسالت اخلاقی و تصفیه و تزکیه باطن را مورد توجه قرار می دهد. بر این اساس نگاهش به حیات و زندگی دنیوی، منفی و بدبینانه می باشد. از این رو رهبانیت پیشگی و آخرت گرایی، همراه با دنیاگریزی را به دینداران توصیه می نماید. هر چند به اعتقاد تحلیل گران تاریخ ادیان و نیز از منظر دین اسلام خود حضرت مسیح، داعی ترک دنیا و عزلت نبوده، و هرگز پیروان خود را از تمتع لذایذ فردی و اجتماعی دنیا نهی نفرموده است، بلکه مذمت وی در بهره گیری از امورات دنیوی برای هدف دیگری بوده است، چنانچه در انجیل می فرماید: «از بهر جان خود اندیشه مکنید که چه خورید و چه آشامید و نه برای بدن خود که چه بپوشید... مرغان هوا </w:t>
            </w:r>
            <w:r w:rsidRPr="00ED3E58">
              <w:rPr>
                <w:rFonts w:ascii="Times New Roman" w:eastAsia="Times New Roman" w:hAnsi="Times New Roman" w:cs="B Nazanin"/>
                <w:sz w:val="28"/>
                <w:szCs w:val="28"/>
                <w:rtl/>
              </w:rPr>
              <w:lastRenderedPageBreak/>
              <w:t>را نظر کنید که نه می کارند و نه می دروند... برای لباس چرا می اندیشید؟ در سوسنهای چمن تامل کنید که چگونه نمو می کنند، نه محنت می کشند و نه می ریسند، لیکن به شما می گویم سلیمان هم با همه جلال خود، چون یکی از آنها آراسته نشد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(14)</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جان بی ناس در این رابطه می گوید: «تعلیم نخست وی آن بود که انسان بر حسب اراده الهی رفتار کند و آنچه خداوند از او خواسته است این است که انسان خود را برای ظهور ملکوت آسمان، مهیّا سازد به این طریق که همه با یکدیگر زیسته، روی توجه را به طرف خدا بیاورند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(15)</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در عین حال دین مسیحیت با توجه به متونی که از صدر مسیحیت بجای مانده در تعالیم اخلاقی اش، پیروان خود را از امور ظاهری به سوی امور باطنی متوجه می سازد، نجات و رستگاری آدمی را فقط در تطهیر باطنی و قلبی جستجو می کند. بدین ترتیب فلاح و نجات انسان در زندگی اش، از قلب او آغاز می گردد. جان بی ناس می نویسد: «عیسی، علاوه بر آنکه از پیروان و متابعان خود می خواست که خلوص کامل و تسلیم محض را پیشه کنند، منتظر بود که وظایف اخلاقی خود را مافوق تمام مسائل و حوایج اجتماعی و مدنی تشریفاتی قرار بدهند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(16)</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با توجه به اینکه تعالیم اخلاقی و رسالت اساسی عیسی معطوف به احیای ایمان در قلب مؤمنان و تصفیه باطن و نیز توجه به زندگی اخروی بود. دین پژوهان، به این عقیده اند که دین عیسی بر خلاف دین موسی، فاقد شریعت می باشد. شریعت موسی نیز در آن دوره چون به یک سری اموری ظاهری تبدیل شده بود و فاقد جنبه باطنی شریعت بود، عملاً نوعی ریاکاری و نفاق را در آن عصر، موجب گشته بود، به همین سبب، عیسی و پولس رسول دنبال ترویج دین، بدون شریعت بوده اند. در واقع نجات و فلاحی که دین مسیحیت و مفسّران بزرگش مورد تبلیغ قرار می دادند. نجات از طریق ایمان به فیض و لطف الهی بوده است، نه از راه شریعتی بودن، در انجیل متی تعالیمی ذکر شده است که می تواند ناظر بر مطلب فوق باشد. «شنیده اید که به اولین گفته شده است قتل مکن و هر که قتل کند سزاوار حکم شود. لیکن من به شما می گویم هر که به برادر خود بی سبب خشم گیرد مستوجب حکم باشد... و هر که به برادر خود احمق بگوید مستحق آتش جهنم بود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(17)</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و در جای دیگر می گوید: «شنیده اید که به اولین گفته شده است زنا مکن، لیکن من به شما می گویم هر کس به زنی نظر شهوت اندازد همان دم در دل خود با او زنا کرده است</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(18)</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با توجه به همین بیان ویلیام هُورد دن می نویسد: «پولس رسول، که بزرگترین مفسّر مسیحیت در عهد جدید است، اولین نبرد مسیحی را که بر علیه شریعتی بودن، انجام شد رهبری کرد. تمام مذاهب، از جمله مسیحیّت، متمایل به شریعتی بودن هستند. هم عیسی و هم پولس علیه شریعتی بودن مبارزه کردند. عیسی و پولس، بجای امید نجات از راه شریعتی بودن، نجات از طریق ایمان به فیض و لطف الهی را معرفی کردند. این اعتقاد در تعالیم عیسی بطور ضمنی و در تعالیم پولس بطور صریح دیده می شود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(19)</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توجیهی که توسط مسیحیان اولیه به رهبری پولس رسول بر غیر شریعتی بودن دین مسیحیت ارائه شده این است که شریعتی بودن، مذهب را به تجارت و داد و ستد تبدیل می کند. و نیز ریاکاری و نفاق را دامن می زند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lastRenderedPageBreak/>
              <w:t>مقصود از بیان فوق تأکید این مطلب است. که اساسا دین مسیحیت با توجه به آنچه که از سوی بزرگان صدر مسیحیّت بیان شد و متونی دیگر، که به حضرت عیسی منتسب می کنند، بیش از هر چیزی یک دین اخلاقی است. قلمرو و حوزه ای که دین در آن حضور دارد محدود به اصلاح اخلاق فردی و توجه به درستکاری از راه ایمان قلبی است</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با توجه به آنچه گفته شد روشن می گردد دین مسیحیت اساسا فاقد آن ظرفیّتی است که، بتوان از آن انتظارات سیاسی و اجتماعی، داشت. با توجه به همین فقدان ظرفیت کافی، متون و آموزه های دین مسیحیت از درون اساسا نمی تواند یک تلقی حداکثری را بپذیرد. لذا با عدم اقتضاء درونی، هر گونه کوشش در جهت سیاسی و اجتماعی کردن آن به گونه ای به ایدئولوژیک شدن آن منجر می گردد و ایدئولوژیک شدن دین مسیحیت نیز عملا به فرسایش و زوال قدسیت آن می انجامد. همین فرایندی که دین در غرب مسیحی طی کرده، زمینه چنین قضاوتی را فراهم کرده است که، اساسا همه دین ها و حتی دین اسلام نیز نبایستی ادعای ایدئولوژیک (به معنای اهداف و آرمان اجتماعی و سیاسی) داشته باشد، در حالیکه این قضاوت و تعمیم از اساس باطل است</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(20)</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به هر روی، از منظر اندیشمندان و دین پژوهان غربی، مسیحیت اولیه یک شریعت جهانی داشت و امور این زندگی را بی اهمیت می شمردند و در پی آن بودند که راه بهشت را سپری کنند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(21)</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از این روی پیروان سنتی مسیحی نگرش و گرایش به امور دنیوی، و ترقی اجتماعی را مورد بی مهری قرار داده آن را پست تلقی می کردند که این روند نیز به تدریج به رهبانیت پیشگی در آن عصر و دوره دامن زد</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این نوع نگرش با پذیرش طرد آدم و حوا از بهشت و هبوط آنها به زمین، بر این اعتقاد بود که بهترین دوره تمدن انسانی متعلق به دوره گذشته بود و چنین دوره ای دیگر تحقق نخواهد یافت. «به عقیده مسیحیان هرگز در سیاره ما اوضاع به بهشت دینی نزدیک نخواهد شد. بطور کلی مسیحیان حتی مردم را به اصلاحات دنیوی امیدوار هم نمی کردند. زیرا بیم آن داشتند که هر گونه دلبستگی به دنیا مانع فلاح معنوی انسانی شود. پس به جای طرح نظریه ترقی دنیوی دم از مراحل تکامل اخروی می زدند. تکاملی که پس از نابودی زمین و رستاخیز انسانها (که به عقیده آنان امری قریب الوقوع است) دست خواهد داد. این اعتقاد به نابودی زمین و حشر مردگان مانع هر گونه امید و انتظار ترقی این جهان می شود. ما وقتی می توانیم به نظریه ترقی اجتماعی دل ببندیم که زندگی این جهان و استمرار تمدن انسانی را طولانی فرض کنیم</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(22)</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حاصل اینکه خود متون دینی اساسا تفکیک میان قلمرو دنیوی و اخروی تصریح دارند در انجیل متی، آمده است: «دو شمشیر وجود دارد که در دست یک نفر قرار نمی گیرد یکی شمشیر قدرت سیاسی است که باید در دست قیصر قرار بگیرد. شمشیر دیگر نیز قدرت مذهبی است که باید در دست پاپ باشد</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vertAlign w:val="superscript"/>
              </w:rPr>
              <w:t>(23)</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tl/>
              </w:rPr>
              <w:t>ادامه دارد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D3E58">
              <w:rPr>
                <w:rFonts w:ascii="Times New Roman" w:eastAsia="Times New Roman" w:hAnsi="Times New Roman" w:cs="B Nazanin"/>
                <w:b/>
                <w:bCs/>
                <w:sz w:val="28"/>
                <w:szCs w:val="28"/>
                <w:rtl/>
              </w:rPr>
              <w:t>پی نوشت ها</w:t>
            </w:r>
            <w:r w:rsidRPr="00ED3E58">
              <w:rPr>
                <w:rFonts w:ascii="Times New Roman" w:eastAsia="Times New Roman" w:hAnsi="Times New Roman" w:cs="B Nazanin"/>
                <w:b/>
                <w:bCs/>
                <w:sz w:val="28"/>
                <w:szCs w:val="28"/>
              </w:rPr>
              <w:t>:</w:t>
            </w:r>
          </w:p>
          <w:p w:rsidR="00DC2F2B" w:rsidRPr="00ED3E58" w:rsidRDefault="00DC2F2B" w:rsidP="00ED3E58">
            <w:pPr>
              <w:bidi/>
              <w:spacing w:after="0" w:line="240" w:lineRule="auto"/>
              <w:jc w:val="both"/>
              <w:rPr>
                <w:rFonts w:ascii="Times New Roman" w:eastAsia="Times New Roman" w:hAnsi="Times New Roman" w:cs="B Nazanin"/>
                <w:sz w:val="28"/>
                <w:szCs w:val="28"/>
              </w:rPr>
            </w:pPr>
          </w:p>
          <w:p w:rsidR="00DC2F2B" w:rsidRPr="00ED3E58" w:rsidRDefault="002204FF" w:rsidP="00ED3E58">
            <w:pPr>
              <w:bidi/>
              <w:spacing w:after="0"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pict>
                <v:rect id="_x0000_i1025" style="width:158.05pt;height:1.5pt" o:hrpct="300" o:hralign="right" o:hrstd="t" o:hr="t" fillcolor="#a7a6aa" stroked="f"/>
              </w:pic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 </w:t>
            </w:r>
            <w:r w:rsidRPr="00ED3E58">
              <w:rPr>
                <w:rFonts w:ascii="Times New Roman" w:eastAsia="Times New Roman" w:hAnsi="Times New Roman" w:cs="B Nazanin"/>
                <w:sz w:val="28"/>
                <w:szCs w:val="28"/>
                <w:rtl/>
              </w:rPr>
              <w:t xml:space="preserve">در همین زمینه ر.ک.فرهنگ ودین (مقاله ویلسون)ص126-124،گفتنی است، هرچند غرب مبدء ونقطه آغازین این جریان می باشد، اماازآنجا که مدرنیته غرب بستر و زمینه شکل گیری این نظریه می باشد،طبعاموضع گیری انفعالی ویا مقاومت </w:t>
            </w:r>
            <w:r w:rsidRPr="00ED3E58">
              <w:rPr>
                <w:rFonts w:ascii="Times New Roman" w:eastAsia="Times New Roman" w:hAnsi="Times New Roman" w:cs="B Nazanin"/>
                <w:sz w:val="28"/>
                <w:szCs w:val="28"/>
                <w:rtl/>
              </w:rPr>
              <w:lastRenderedPageBreak/>
              <w:t>جوامع غیر غربی در مواجه با پدیده غربی سکولاریسم، منوط به این است که جوامع پیرامونی ودینی در برخورد با مدرنیته غربی چه نوع راهبردی دراین وضعیت گذار اخذ می کنند.نوع ایستار اخذ شده در این زمینه تعیین کننده این امراست که آیا سکولاریسم همچنان یک پدیده غربی در محدوده جغرافیایی خود، می ماند یا قابل تعمیم در دیگر جوامع می باشد؟در این رابطه از همین قلم، به مجله معرفت، شماره 79رجوع شود</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2- </w:t>
            </w:r>
            <w:r w:rsidRPr="00ED3E58">
              <w:rPr>
                <w:rFonts w:ascii="Times New Roman" w:eastAsia="Times New Roman" w:hAnsi="Times New Roman" w:cs="B Nazanin"/>
                <w:sz w:val="28"/>
                <w:szCs w:val="28"/>
                <w:rtl/>
              </w:rPr>
              <w:t>در رابطه باتاثیر روند سکولاریزاسیون بردین پژوهی، «میرچاالیاده</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 xml:space="preserve">آنرا در سه مرتبه مورد توجه قرار می دهد، مرتبه اوّل رجوع به یک مرجعیّت دنیوی، مرحله بعد، تجدید وانطباق اندیشه های دینی با پارادایم فکری مدرن و در نهایت مدرنیزه کردن اندیشه های سنتی که بیعت جدیدبا آن لازم می گردد.با توجه به مطلب مذکور، وی مدعی است به سختی ممکن است یک پژوهش دینی مستقل از روند مذکورتحقّق پیدا کند.البته روشن است که نگاه فوق عمدتابه دین پژوهی غرب ناظراست.ر.ک.دین پژوهی ج 1ص 192ص193 </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3- </w:t>
            </w:r>
            <w:r w:rsidRPr="00ED3E58">
              <w:rPr>
                <w:rFonts w:ascii="Times New Roman" w:eastAsia="Times New Roman" w:hAnsi="Times New Roman" w:cs="B Nazanin"/>
                <w:sz w:val="28"/>
                <w:szCs w:val="28"/>
                <w:rtl/>
              </w:rPr>
              <w:t>رجوع کنید: مجله پگاه، شماره 143 - 144 - 145</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4-</w:t>
            </w:r>
            <w:r w:rsidRPr="00ED3E58">
              <w:rPr>
                <w:rFonts w:ascii="Times New Roman" w:eastAsia="Times New Roman" w:hAnsi="Times New Roman" w:cs="B Nazanin"/>
                <w:sz w:val="28"/>
                <w:szCs w:val="28"/>
                <w:rtl/>
              </w:rPr>
              <w:t xml:space="preserve">در این معاهده(پس از جنگ سی ساله)اولین بار واژه </w:t>
            </w:r>
            <w:r w:rsidRPr="00ED3E58">
              <w:rPr>
                <w:rFonts w:ascii="Times New Roman" w:eastAsia="Times New Roman" w:hAnsi="Times New Roman" w:cs="B Nazanin"/>
                <w:sz w:val="28"/>
                <w:szCs w:val="28"/>
              </w:rPr>
              <w:t>«</w:t>
            </w:r>
            <w:r w:rsidRPr="00ED3E58">
              <w:rPr>
                <w:rFonts w:ascii="Times New Roman" w:eastAsia="Times New Roman" w:hAnsi="Times New Roman" w:cs="B Nazanin"/>
                <w:sz w:val="28"/>
                <w:szCs w:val="28"/>
                <w:rtl/>
              </w:rPr>
              <w:t>سکولاریسم» به کار گرفته شدکه در ابتداء به معنای خروج سرزمین هایی از تملّک کلیسا و قرار گرفتن آن در زیر سلطه دولت وقدرت سیاسی دنیوی به کار رفت.(ر.ک.فرهنگ واژه هاص327) از اینرو میتوان گفت این انفکاک، آغازی بر شکل گیری دولت مدرن و مدرنیته سیاسی</w:t>
            </w:r>
            <w:r w:rsidRPr="00ED3E58">
              <w:rPr>
                <w:rFonts w:ascii="Times New Roman" w:eastAsia="Times New Roman" w:hAnsi="Times New Roman" w:cs="B Nazanin"/>
                <w:sz w:val="28"/>
                <w:szCs w:val="28"/>
              </w:rPr>
              <w:t xml:space="preserve">(modernite politique) </w:t>
            </w:r>
            <w:r w:rsidRPr="00ED3E58">
              <w:rPr>
                <w:rFonts w:ascii="Times New Roman" w:eastAsia="Times New Roman" w:hAnsi="Times New Roman" w:cs="B Nazanin"/>
                <w:sz w:val="28"/>
                <w:szCs w:val="28"/>
                <w:rtl/>
              </w:rPr>
              <w:t>می باشد. در این رابطه ر.ک</w:t>
            </w:r>
            <w:r w:rsidRPr="00ED3E58">
              <w:rPr>
                <w:rFonts w:ascii="Times New Roman" w:eastAsia="Times New Roman" w:hAnsi="Times New Roman" w:cs="B Nazanin"/>
                <w:sz w:val="28"/>
                <w:szCs w:val="28"/>
              </w:rPr>
              <w:t xml:space="preserve">. </w:t>
            </w:r>
            <w:r w:rsidRPr="00ED3E58">
              <w:rPr>
                <w:rFonts w:ascii="Times New Roman" w:eastAsia="Times New Roman" w:hAnsi="Times New Roman" w:cs="B Nazanin"/>
                <w:sz w:val="28"/>
                <w:szCs w:val="28"/>
                <w:rtl/>
              </w:rPr>
              <w:t>موریس باربیه «مدرنیته سیاسی» ترجمه «عبدالوهاب احمدی</w:t>
            </w:r>
            <w:r w:rsidRPr="00ED3E58">
              <w:rPr>
                <w:rFonts w:ascii="Times New Roman" w:eastAsia="Times New Roman" w:hAnsi="Times New Roman" w:cs="B Nazanin"/>
                <w:sz w:val="28"/>
                <w:szCs w:val="28"/>
              </w:rPr>
              <w:t xml:space="preserve">» </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5. </w:t>
            </w:r>
            <w:r w:rsidRPr="00ED3E58">
              <w:rPr>
                <w:rFonts w:ascii="Times New Roman" w:eastAsia="Times New Roman" w:hAnsi="Times New Roman" w:cs="B Nazanin"/>
                <w:sz w:val="28"/>
                <w:szCs w:val="28"/>
                <w:rtl/>
              </w:rPr>
              <w:t>الوین گولدنر، بحران جامعه شناسی غرب، ص 305</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6. </w:t>
            </w:r>
            <w:r w:rsidRPr="00ED3E58">
              <w:rPr>
                <w:rFonts w:ascii="Times New Roman" w:eastAsia="Times New Roman" w:hAnsi="Times New Roman" w:cs="B Nazanin"/>
                <w:sz w:val="28"/>
                <w:szCs w:val="28"/>
                <w:rtl/>
              </w:rPr>
              <w:t>ریمون آرون، مراحل اساسی اندیشه در جامعه شناسی، ص 129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7. </w:t>
            </w:r>
            <w:r w:rsidRPr="00ED3E58">
              <w:rPr>
                <w:rFonts w:ascii="Times New Roman" w:eastAsia="Times New Roman" w:hAnsi="Times New Roman" w:cs="B Nazanin"/>
                <w:sz w:val="28"/>
                <w:szCs w:val="28"/>
                <w:rtl/>
              </w:rPr>
              <w:t>ریمون آرون ـ مراحل اساسی اندیشه در جامعه شناسی، ص 120</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8. </w:t>
            </w:r>
            <w:r w:rsidRPr="00ED3E58">
              <w:rPr>
                <w:rFonts w:ascii="Times New Roman" w:eastAsia="Times New Roman" w:hAnsi="Times New Roman" w:cs="B Nazanin"/>
                <w:sz w:val="28"/>
                <w:szCs w:val="28"/>
                <w:rtl/>
              </w:rPr>
              <w:t>بارنز و بکر، تاریخ اندیشه اجتماعی، ج 2، ص 227</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9. </w:t>
            </w:r>
            <w:r w:rsidRPr="00ED3E58">
              <w:rPr>
                <w:rFonts w:ascii="Times New Roman" w:eastAsia="Times New Roman" w:hAnsi="Times New Roman" w:cs="B Nazanin"/>
                <w:sz w:val="28"/>
                <w:szCs w:val="28"/>
                <w:rtl/>
              </w:rPr>
              <w:t>ر.ک: زیگموند فروید، آینده یک پندار، ص 468</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10. </w:t>
            </w:r>
            <w:r w:rsidRPr="00ED3E58">
              <w:rPr>
                <w:rFonts w:ascii="Times New Roman" w:eastAsia="Times New Roman" w:hAnsi="Times New Roman" w:cs="B Nazanin"/>
                <w:sz w:val="28"/>
                <w:szCs w:val="28"/>
                <w:rtl/>
              </w:rPr>
              <w:t>ریمون آرون، مراحل اساسی اندیشه در جامعه شناسی، ص 382 ـ 383</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11. </w:t>
            </w:r>
            <w:r w:rsidRPr="00ED3E58">
              <w:rPr>
                <w:rFonts w:ascii="Times New Roman" w:eastAsia="Times New Roman" w:hAnsi="Times New Roman" w:cs="B Nazanin"/>
                <w:sz w:val="28"/>
                <w:szCs w:val="28"/>
                <w:rtl/>
              </w:rPr>
              <w:t>دورکیم، صور بنیانی حیات دینی، ص 296 و 295</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12. </w:t>
            </w:r>
            <w:r w:rsidRPr="00ED3E58">
              <w:rPr>
                <w:rFonts w:ascii="Times New Roman" w:eastAsia="Times New Roman" w:hAnsi="Times New Roman" w:cs="B Nazanin"/>
                <w:sz w:val="28"/>
                <w:szCs w:val="28"/>
                <w:rtl/>
              </w:rPr>
              <w:t>همان، صور بنیانی حیات دینی، ص 386 به نقل از جامعه شناسی دین ص 179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13. </w:t>
            </w:r>
            <w:r w:rsidRPr="00ED3E58">
              <w:rPr>
                <w:rFonts w:ascii="Times New Roman" w:eastAsia="Times New Roman" w:hAnsi="Times New Roman" w:cs="B Nazanin"/>
                <w:sz w:val="28"/>
                <w:szCs w:val="28"/>
                <w:rtl/>
              </w:rPr>
              <w:t>ریمون آرون، مراحل اساسی اندیشه جامعه شناسی، ص 391 ـ 390</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14. </w:t>
            </w:r>
            <w:r w:rsidRPr="00ED3E58">
              <w:rPr>
                <w:rFonts w:ascii="Times New Roman" w:eastAsia="Times New Roman" w:hAnsi="Times New Roman" w:cs="B Nazanin"/>
                <w:sz w:val="28"/>
                <w:szCs w:val="28"/>
                <w:rtl/>
              </w:rPr>
              <w:t xml:space="preserve">انجیل متی، ج 6، ص </w:t>
            </w:r>
            <w:r w:rsidRPr="00ED3E58">
              <w:rPr>
                <w:rFonts w:ascii="Times New Roman" w:eastAsia="Times New Roman" w:hAnsi="Times New Roman" w:cs="B Nazanin"/>
                <w:sz w:val="28"/>
                <w:szCs w:val="28"/>
              </w:rPr>
              <w:t xml:space="preserve">25 </w:t>
            </w:r>
            <w:r w:rsidRPr="00ED3E58">
              <w:rPr>
                <w:rFonts w:ascii="Times New Roman" w:eastAsia="Times New Roman" w:hAnsi="Times New Roman" w:cs="B Nazanin"/>
                <w:sz w:val="28"/>
                <w:szCs w:val="28"/>
                <w:rtl/>
              </w:rPr>
              <w:t>ـ 29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lastRenderedPageBreak/>
              <w:t xml:space="preserve">15. </w:t>
            </w:r>
            <w:r w:rsidRPr="00ED3E58">
              <w:rPr>
                <w:rFonts w:ascii="Times New Roman" w:eastAsia="Times New Roman" w:hAnsi="Times New Roman" w:cs="B Nazanin"/>
                <w:sz w:val="28"/>
                <w:szCs w:val="28"/>
                <w:rtl/>
              </w:rPr>
              <w:t>ر.ک: تاریخ جامعه ادیان، ص 592 و ص 593</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16. </w:t>
            </w:r>
            <w:r w:rsidRPr="00ED3E58">
              <w:rPr>
                <w:rFonts w:ascii="Times New Roman" w:eastAsia="Times New Roman" w:hAnsi="Times New Roman" w:cs="B Nazanin"/>
                <w:sz w:val="28"/>
                <w:szCs w:val="28"/>
                <w:rtl/>
              </w:rPr>
              <w:t>تاریخ جامع ادیان ص 598</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17. </w:t>
            </w:r>
            <w:r w:rsidRPr="00ED3E58">
              <w:rPr>
                <w:rFonts w:ascii="Times New Roman" w:eastAsia="Times New Roman" w:hAnsi="Times New Roman" w:cs="B Nazanin"/>
                <w:sz w:val="28"/>
                <w:szCs w:val="28"/>
                <w:rtl/>
              </w:rPr>
              <w:t>همان، ص 599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18. </w:t>
            </w:r>
            <w:r w:rsidRPr="00ED3E58">
              <w:rPr>
                <w:rFonts w:ascii="Times New Roman" w:eastAsia="Times New Roman" w:hAnsi="Times New Roman" w:cs="B Nazanin"/>
                <w:sz w:val="28"/>
                <w:szCs w:val="28"/>
                <w:rtl/>
              </w:rPr>
              <w:t>همان، ص 599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19. </w:t>
            </w:r>
            <w:r w:rsidRPr="00ED3E58">
              <w:rPr>
                <w:rFonts w:ascii="Times New Roman" w:eastAsia="Times New Roman" w:hAnsi="Times New Roman" w:cs="B Nazanin"/>
                <w:sz w:val="28"/>
                <w:szCs w:val="28"/>
                <w:rtl/>
              </w:rPr>
              <w:t>همان، ص 599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20. </w:t>
            </w:r>
            <w:r w:rsidRPr="00ED3E58">
              <w:rPr>
                <w:rFonts w:ascii="Times New Roman" w:eastAsia="Times New Roman" w:hAnsi="Times New Roman" w:cs="B Nazanin"/>
                <w:sz w:val="28"/>
                <w:szCs w:val="28"/>
                <w:rtl/>
              </w:rPr>
              <w:t>ر.ک: مجید مجیدی، دل در گرو عرفی، سر بر آستان قدسی</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21. </w:t>
            </w:r>
            <w:r w:rsidRPr="00ED3E58">
              <w:rPr>
                <w:rFonts w:ascii="Times New Roman" w:eastAsia="Times New Roman" w:hAnsi="Times New Roman" w:cs="B Nazanin"/>
                <w:sz w:val="28"/>
                <w:szCs w:val="28"/>
                <w:rtl/>
              </w:rPr>
              <w:t>تاریخ تمدن، ج 1، (هنری لوکاس)، ص 299</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22. </w:t>
            </w:r>
            <w:r w:rsidRPr="00ED3E58">
              <w:rPr>
                <w:rFonts w:ascii="Times New Roman" w:eastAsia="Times New Roman" w:hAnsi="Times New Roman" w:cs="B Nazanin"/>
                <w:sz w:val="28"/>
                <w:szCs w:val="28"/>
                <w:rtl/>
              </w:rPr>
              <w:t>بارنز و بکر، تاریخ اندیشه اجتماعی، ج 2، ص 53</w:t>
            </w:r>
            <w:r w:rsidRPr="00ED3E58">
              <w:rPr>
                <w:rFonts w:ascii="Times New Roman" w:eastAsia="Times New Roman" w:hAnsi="Times New Roman" w:cs="B Nazanin"/>
                <w:sz w:val="28"/>
                <w:szCs w:val="28"/>
              </w:rPr>
              <w:t>.</w:t>
            </w:r>
          </w:p>
          <w:p w:rsidR="00DC2F2B" w:rsidRPr="00ED3E58" w:rsidRDefault="00DC2F2B" w:rsidP="00ED3E58">
            <w:pPr>
              <w:bidi/>
              <w:spacing w:before="100" w:beforeAutospacing="1" w:after="100" w:afterAutospacing="1" w:line="240" w:lineRule="auto"/>
              <w:jc w:val="both"/>
              <w:rPr>
                <w:rFonts w:ascii="Times New Roman" w:eastAsia="Times New Roman" w:hAnsi="Times New Roman" w:cs="B Nazanin"/>
                <w:sz w:val="28"/>
                <w:szCs w:val="28"/>
              </w:rPr>
            </w:pPr>
            <w:r w:rsidRPr="00ED3E58">
              <w:rPr>
                <w:rFonts w:ascii="Times New Roman" w:eastAsia="Times New Roman" w:hAnsi="Times New Roman" w:cs="B Nazanin"/>
                <w:sz w:val="28"/>
                <w:szCs w:val="28"/>
              </w:rPr>
              <w:t xml:space="preserve">23. </w:t>
            </w:r>
            <w:r w:rsidRPr="00ED3E58">
              <w:rPr>
                <w:rFonts w:ascii="Times New Roman" w:eastAsia="Times New Roman" w:hAnsi="Times New Roman" w:cs="B Nazanin"/>
                <w:sz w:val="28"/>
                <w:szCs w:val="28"/>
                <w:rtl/>
              </w:rPr>
              <w:t>ر.ک: انجیل متی، باب 22، ص 21</w:t>
            </w:r>
            <w:r w:rsidRPr="00ED3E58">
              <w:rPr>
                <w:rFonts w:ascii="Times New Roman" w:eastAsia="Times New Roman" w:hAnsi="Times New Roman" w:cs="B Nazanin"/>
                <w:sz w:val="28"/>
                <w:szCs w:val="28"/>
              </w:rPr>
              <w:t>.</w:t>
            </w:r>
          </w:p>
        </w:tc>
      </w:tr>
    </w:tbl>
    <w:p w:rsidR="002F7292" w:rsidRPr="00ED3E58" w:rsidRDefault="002F7292" w:rsidP="00ED3E58">
      <w:pPr>
        <w:bidi/>
        <w:jc w:val="both"/>
        <w:rPr>
          <w:rFonts w:cs="B Nazanin"/>
          <w:sz w:val="28"/>
          <w:szCs w:val="28"/>
        </w:rPr>
      </w:pPr>
    </w:p>
    <w:sectPr w:rsidR="002F7292" w:rsidRPr="00ED3E58"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4FF" w:rsidRDefault="002204FF" w:rsidP="00ED3E58">
      <w:pPr>
        <w:spacing w:after="0" w:line="240" w:lineRule="auto"/>
      </w:pPr>
      <w:r>
        <w:separator/>
      </w:r>
    </w:p>
  </w:endnote>
  <w:endnote w:type="continuationSeparator" w:id="0">
    <w:p w:rsidR="002204FF" w:rsidRDefault="002204FF" w:rsidP="00ED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370285"/>
      <w:docPartObj>
        <w:docPartGallery w:val="Page Numbers (Bottom of Page)"/>
        <w:docPartUnique/>
      </w:docPartObj>
    </w:sdtPr>
    <w:sdtEndPr>
      <w:rPr>
        <w:noProof/>
      </w:rPr>
    </w:sdtEndPr>
    <w:sdtContent>
      <w:p w:rsidR="00ED3E58" w:rsidRDefault="00ED3E5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D3E58" w:rsidRDefault="00ED3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4FF" w:rsidRDefault="002204FF" w:rsidP="00ED3E58">
      <w:pPr>
        <w:spacing w:after="0" w:line="240" w:lineRule="auto"/>
      </w:pPr>
      <w:r>
        <w:separator/>
      </w:r>
    </w:p>
  </w:footnote>
  <w:footnote w:type="continuationSeparator" w:id="0">
    <w:p w:rsidR="002204FF" w:rsidRDefault="002204FF" w:rsidP="00ED3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C8"/>
    <w:rsid w:val="002204FF"/>
    <w:rsid w:val="002F7292"/>
    <w:rsid w:val="00A24100"/>
    <w:rsid w:val="00B453C8"/>
    <w:rsid w:val="00DC2F2B"/>
    <w:rsid w:val="00ED3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2F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2F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2F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2F2B"/>
    <w:rPr>
      <w:rFonts w:ascii="Times New Roman" w:eastAsia="Times New Roman" w:hAnsi="Times New Roman" w:cs="Times New Roman"/>
      <w:b/>
      <w:bCs/>
      <w:sz w:val="24"/>
      <w:szCs w:val="24"/>
    </w:rPr>
  </w:style>
  <w:style w:type="character" w:customStyle="1" w:styleId="text">
    <w:name w:val="text"/>
    <w:basedOn w:val="DefaultParagraphFont"/>
    <w:rsid w:val="00DC2F2B"/>
  </w:style>
  <w:style w:type="character" w:customStyle="1" w:styleId="moreinfo">
    <w:name w:val="moreinfo"/>
    <w:basedOn w:val="DefaultParagraphFont"/>
    <w:rsid w:val="00DC2F2B"/>
  </w:style>
  <w:style w:type="character" w:customStyle="1" w:styleId="moreinfobold">
    <w:name w:val="moreinfobold"/>
    <w:basedOn w:val="DefaultParagraphFont"/>
    <w:rsid w:val="00DC2F2B"/>
  </w:style>
  <w:style w:type="paragraph" w:styleId="NormalWeb">
    <w:name w:val="Normal (Web)"/>
    <w:basedOn w:val="Normal"/>
    <w:uiPriority w:val="99"/>
    <w:unhideWhenUsed/>
    <w:rsid w:val="00DC2F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E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3E58"/>
  </w:style>
  <w:style w:type="paragraph" w:styleId="Footer">
    <w:name w:val="footer"/>
    <w:basedOn w:val="Normal"/>
    <w:link w:val="FooterChar"/>
    <w:uiPriority w:val="99"/>
    <w:unhideWhenUsed/>
    <w:rsid w:val="00ED3E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3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C2F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2F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2F2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C2F2B"/>
    <w:rPr>
      <w:rFonts w:ascii="Times New Roman" w:eastAsia="Times New Roman" w:hAnsi="Times New Roman" w:cs="Times New Roman"/>
      <w:b/>
      <w:bCs/>
      <w:sz w:val="24"/>
      <w:szCs w:val="24"/>
    </w:rPr>
  </w:style>
  <w:style w:type="character" w:customStyle="1" w:styleId="text">
    <w:name w:val="text"/>
    <w:basedOn w:val="DefaultParagraphFont"/>
    <w:rsid w:val="00DC2F2B"/>
  </w:style>
  <w:style w:type="character" w:customStyle="1" w:styleId="moreinfo">
    <w:name w:val="moreinfo"/>
    <w:basedOn w:val="DefaultParagraphFont"/>
    <w:rsid w:val="00DC2F2B"/>
  </w:style>
  <w:style w:type="character" w:customStyle="1" w:styleId="moreinfobold">
    <w:name w:val="moreinfobold"/>
    <w:basedOn w:val="DefaultParagraphFont"/>
    <w:rsid w:val="00DC2F2B"/>
  </w:style>
  <w:style w:type="paragraph" w:styleId="NormalWeb">
    <w:name w:val="Normal (Web)"/>
    <w:basedOn w:val="Normal"/>
    <w:uiPriority w:val="99"/>
    <w:unhideWhenUsed/>
    <w:rsid w:val="00DC2F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E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3E58"/>
  </w:style>
  <w:style w:type="paragraph" w:styleId="Footer">
    <w:name w:val="footer"/>
    <w:basedOn w:val="Normal"/>
    <w:link w:val="FooterChar"/>
    <w:uiPriority w:val="99"/>
    <w:unhideWhenUsed/>
    <w:rsid w:val="00ED3E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82871">
      <w:bodyDiv w:val="1"/>
      <w:marLeft w:val="0"/>
      <w:marRight w:val="0"/>
      <w:marTop w:val="0"/>
      <w:marBottom w:val="0"/>
      <w:divBdr>
        <w:top w:val="none" w:sz="0" w:space="0" w:color="auto"/>
        <w:left w:val="none" w:sz="0" w:space="0" w:color="auto"/>
        <w:bottom w:val="none" w:sz="0" w:space="0" w:color="auto"/>
        <w:right w:val="none" w:sz="0" w:space="0" w:color="auto"/>
      </w:divBdr>
      <w:divsChild>
        <w:div w:id="161940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4436</Words>
  <Characters>25289</Characters>
  <Application>Microsoft Office Word</Application>
  <DocSecurity>0</DocSecurity>
  <Lines>210</Lines>
  <Paragraphs>59</Paragraphs>
  <ScaleCrop>false</ScaleCrop>
  <Company>maktab</Company>
  <LinksUpToDate>false</LinksUpToDate>
  <CharactersWithSpaces>29666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2014-04-15T18:17:00Z</dcterms:created>
  <dcterms:modified xsi:type="dcterms:W3CDTF">2014-04-19T19:12:00Z</dcterms:modified>
</cp:coreProperties>
</file>