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28" w:rsidRDefault="00BD69BA" w:rsidP="00E64B28">
      <w:pPr>
        <w:pBdr>
          <w:top w:val="thinThickSmallGap" w:sz="24" w:space="1" w:color="auto"/>
          <w:left w:val="thinThickSmallGap" w:sz="24" w:space="4" w:color="auto"/>
          <w:bottom w:val="thickThinSmallGap" w:sz="24" w:space="1" w:color="auto"/>
          <w:right w:val="thickThinSmallGap" w:sz="24" w:space="4" w:color="auto"/>
        </w:pBdr>
        <w:bidi/>
        <w:jc w:val="center"/>
        <w:rPr>
          <w:rFonts w:cs="B Nazanin"/>
          <w:b/>
          <w:bCs/>
          <w:sz w:val="24"/>
          <w:szCs w:val="28"/>
        </w:rPr>
      </w:pPr>
      <w:r w:rsidRPr="00E64B28">
        <w:rPr>
          <w:rFonts w:ascii="Times New Roman" w:eastAsia="Times New Roman" w:hAnsi="Times New Roman" w:cs="B Nazanin"/>
          <w:sz w:val="28"/>
          <w:szCs w:val="28"/>
        </w:rPr>
        <w:t> </w:t>
      </w:r>
      <w:r w:rsidR="00E64B28">
        <w:rPr>
          <w:rFonts w:cs="B Nazanin" w:hint="cs"/>
          <w:b/>
          <w:bCs/>
          <w:sz w:val="24"/>
          <w:szCs w:val="28"/>
          <w:rtl/>
        </w:rPr>
        <w:t>نام نشريه : آيينه پژوهش                                                                 شماره نشريه :</w:t>
      </w:r>
      <w:r w:rsidR="00E64B28">
        <w:rPr>
          <w:rFonts w:cs="B Nazanin"/>
          <w:b/>
          <w:bCs/>
          <w:sz w:val="24"/>
          <w:szCs w:val="28"/>
        </w:rPr>
        <w:t>94</w:t>
      </w:r>
    </w:p>
    <w:p w:rsidR="00BD69BA" w:rsidRPr="00E64B28" w:rsidRDefault="00BD69BA" w:rsidP="00E64B28">
      <w:pPr>
        <w:bidi/>
        <w:spacing w:beforeAutospacing="1" w:after="100" w:afterAutospacing="1" w:line="240" w:lineRule="auto"/>
        <w:rPr>
          <w:rFonts w:ascii="Times New Roman" w:eastAsia="Times New Roman" w:hAnsi="Times New Roman" w:cs="B Nazanin"/>
          <w:sz w:val="28"/>
          <w:szCs w:val="28"/>
        </w:rPr>
      </w:pPr>
    </w:p>
    <w:p w:rsidR="00BD69BA" w:rsidRPr="00E64B28" w:rsidRDefault="00BD69BA" w:rsidP="00E64B28">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E64B28">
        <w:rPr>
          <w:rFonts w:ascii="Times New Roman" w:eastAsia="Times New Roman" w:hAnsi="Times New Roman" w:cs="B Nazanin"/>
          <w:b/>
          <w:bCs/>
          <w:kern w:val="36"/>
          <w:sz w:val="32"/>
          <w:szCs w:val="32"/>
          <w:rtl/>
        </w:rPr>
        <w:t>شرح حال ابوالفتوح رازى</w:t>
      </w:r>
    </w:p>
    <w:p w:rsidR="00BD69BA" w:rsidRPr="00E64B28" w:rsidRDefault="00BD69BA" w:rsidP="00E64B28">
      <w:pPr>
        <w:bidi/>
        <w:spacing w:before="100" w:beforeAutospacing="1" w:after="100" w:afterAutospacing="1" w:line="240" w:lineRule="auto"/>
        <w:outlineLvl w:val="1"/>
        <w:rPr>
          <w:rFonts w:ascii="Times New Roman" w:eastAsia="Times New Roman" w:hAnsi="Times New Roman" w:cs="B Nazanin"/>
          <w:b/>
          <w:bCs/>
          <w:sz w:val="28"/>
          <w:szCs w:val="28"/>
        </w:rPr>
      </w:pPr>
      <w:r w:rsidRPr="00E64B28">
        <w:rPr>
          <w:rFonts w:ascii="Times New Roman" w:eastAsia="Times New Roman" w:hAnsi="Times New Roman" w:cs="B Nazanin"/>
          <w:b/>
          <w:bCs/>
          <w:sz w:val="28"/>
          <w:szCs w:val="28"/>
          <w:rtl/>
        </w:rPr>
        <w:t>ابوالفضل عرب زاده</w:t>
      </w:r>
    </w:p>
    <w:p w:rsidR="00BD69BA" w:rsidRPr="00E64B28" w:rsidRDefault="00BD69BA" w:rsidP="00E64B28">
      <w:pPr>
        <w:bidi/>
        <w:spacing w:after="0" w:line="240" w:lineRule="auto"/>
        <w:rPr>
          <w:rFonts w:ascii="Times New Roman" w:eastAsia="Times New Roman" w:hAnsi="Times New Roman" w:cs="B Nazanin"/>
          <w:sz w:val="28"/>
          <w:szCs w:val="28"/>
        </w:rPr>
      </w:pPr>
      <w:r w:rsidRPr="00E64B28">
        <w:rPr>
          <w:rFonts w:ascii="Times New Roman" w:eastAsia="Times New Roman" w:hAnsi="Times New Roman" w:cs="B Nazanin"/>
          <w:sz w:val="28"/>
          <w:szCs w:val="28"/>
          <w:rtl/>
        </w:rPr>
        <w:t>چون نسب جمال الدين, ابوالفتوح حسين بن على بن محمد بن احمد بن حسين بن احمد خزاعى نيشابورى به نافع بن بُديل بن ورقاء خزاعى مى رسد و بنى خزاعه از نوادگان عمر بن ربيعه بوده اند اصل عربى دارد</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روشن نيست كه اجداد ابوالفتوح رازى از چه زمانى به ايران آمده اند, ولى مهاجرت آنان احتمالاً مى بايست در سده هاى 1 و2ق صورت گرفته باشد. ايشان نخست در نيشابور مسكن گزيدند و جد دوم ابوالفتوح, ابوبكر احمد بن حسين بن احمد با نسبت نيشابورى خزاعى خوانده مى شد. اقامت آنان در رى گويا در زمان همين ابوبكر احمد آغاز شده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وى از فرزندان نافع بن بُديل بن ورقاء خزاعى از اصحاب معروف حضرت رسول الله(ص) است, چنان كه خود در چند جاى از تفسيرش اشاره نموده است, از جمله در سوره آل عمران ذيل آيه (ولا تحسبَنَّ الذين قُتلوا فى سبيل الله)1 مى گويد از جمله ايشان حارث بن صمّه و حزام بن ملحان و عروة بن اسماء و نافع بن بُديل بن ورقا الخزاعى و اين مرد از پدران ماست2 و در ذيل آيه (هم الذين كفروا و صدّوكم عن المسجد الحرام)3 نيز به اين مطلب تصريح كرده است</w:t>
      </w:r>
      <w:r w:rsidRPr="00E64B28">
        <w:rPr>
          <w:rFonts w:ascii="Sakkal Majalla" w:eastAsia="Times New Roman" w:hAnsi="Sakkal Majalla" w:cs="Sakkal Majalla" w:hint="cs"/>
          <w:sz w:val="28"/>
          <w:szCs w:val="28"/>
          <w:rtl/>
        </w:rPr>
        <w:t>…</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شرح</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احوال</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بُديل</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و</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فرزندان</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او</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كه</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همه</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از</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افاضل</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و</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صحابه</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ر</w:t>
      </w:r>
      <w:r w:rsidRPr="00E64B28">
        <w:rPr>
          <w:rFonts w:ascii="Times New Roman" w:eastAsia="Times New Roman" w:hAnsi="Times New Roman" w:cs="B Nazanin"/>
          <w:sz w:val="28"/>
          <w:szCs w:val="28"/>
          <w:rtl/>
        </w:rPr>
        <w:t>سول الله(ص) بوده اند و بسيارى از ايشان از ياران مخلص اميرالمؤمنين(ع) و در ركاب آن حضرت در صفين به درجه شهادت رسيده اند در كتب سير و تواريخ چون كامل ابن اثير و تاريخ الامم و الملوك طبرى و سيره ابن هشام مذكور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اطلاع دقيقى از تاريخ تولد ابوالفتوح در دست نيست و گويا بعد از سال 480ق در شهر رى چشم به جهان گشوده است و از كسانى مانند پدر و عمو و شيخ ابوالوفا عبدالجبار بن عبدالله بن على مقرى رازى و شيخ ابوعلى حسن بن محمد بن حسن طوسى فرزند شيخ طوسى و قاضى عمادالدين ابومحمد حسن بن محمد استرآبادى دانش آموخته و روايت كرده است.4</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ابوالفتوح از مراتب علمى, كمال بهره ورى را داشت و از فضيلت بسيار برخوردار بود و از علما و مشايخ حديث و رواياتى بسيار نقل مى كرد و از همه فضيلت ها با اطلاع بود. او تمايلى به تصوف داشت به طورى كه از تفسير پارسى اش و شرح شهاب وى به دست مى آيد.5</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او در بين علما و دانشوران از احترام خاصى برخوردار بوده; يادداشت ذيل, القاب و مقام و پايگاه علمى او را در بين شيعيان نشان مى دهد</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الشيخ الاجل الاوحد الامام العالم الرئيس جمال الملة والدين قطب الاسلام والمسلمين شرف الائمة فخر العلماء مفتى الطائفة سلطان المفسرين ترجمان كلام الله المبين حسين بن على بن محمد, ابوالفتوح الخزاعى الرازى(ره).6</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او در برخى از علوم متداول زمان خود استاد بود و تفسير او, بيانگر تبحّر و چيرگى وى در نحو, قرائات, حديث, فقه, اصول فقه و تاريخ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مآثر فضل و مساعى جميله او در تفسير كتاب كريم7 و ابطال تأويلات سقيم مخالفان اثيم و تعسّفات8 نامستقيم مبتدعان </w:t>
      </w:r>
      <w:r w:rsidRPr="00E64B28">
        <w:rPr>
          <w:rFonts w:ascii="Times New Roman" w:eastAsia="Times New Roman" w:hAnsi="Times New Roman" w:cs="B Nazanin"/>
          <w:sz w:val="28"/>
          <w:szCs w:val="28"/>
          <w:rtl/>
        </w:rPr>
        <w:lastRenderedPageBreak/>
        <w:t>رجيم بر همگنان مخفى نيست و از تفسير فارسى او ظاهر مى شود كه معاصر صاحب كشّاف بوده و بعضى از اشعار صاحب كشّاف به او رسيده, اما كشّاف به نظر او نرسيده9 و اين تفسير فارسى در وثاقت تحرير و عذوبت تقرير و دقتِ نظر بى نظير است. فخرالدين رازى (544 ـ 606) اساس تفسير كبير خود را از آن جا اقتباس نموده و جهت دفع توهّم انتحال,10 بعضى از تشكيكات خود را بر آن افزوده, در مطاوى اين مجالس پر نور, شطرى از روايات و لطائف نكات و اشاراتِ او مسطور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ابوالفتوح را تفسيرى عربى هست كه در خطبه تفسير فارسى به آن اشاره نموده, اما تا غايب به نظر نرسيده و شيخ عبدالجليل رازى در بعضى مصنفات خود, ذكر شيخ ابوالفتوح رازى نموده و گفته كه خواجه امام ابوالفتوح رازى, مصنف بيست مجلد است از تفسير قرآن و در موضعى ديگر گفته كه خواجه ابوالفتوح رازى بيست مجلد از تفسير قرآن, تصنيف اوست كه ائمه علماى همه طوايف, طالب و راغبند آن را و ظاهراً اكثر آن مجلدات از تفسير عربى او خواهد بود, زيرا كه نسخه فارسى او چهار مجلّد است كه هركدام به قدر سى هزار بيت باشد و شايد كه هشت مجلد نيز سازند, پس باقى مجلّدات از تفسير عربى او خواهد بود.11</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قديمى ترين ترجمه و شرح حالى كه از ابوالفتوح به دست است به قلم دو نفر از معاصرين و تلامذه اوست: يكى شيخ منتجب الدين ابوالحسن على بن عبيدالله بن الحسن بن الحسين بن بابويه رازى متوفى بعد از سنه 585 صاحب فهرست معروف كه در اول مجلّد 25 بحارالانوار مرحوم مجلسى (چاپ كمپانى) به تمامه مندرج و در چاپ هاى جديد بحار (چاپ آخوندى) جلد105 مى باشد و با تحقيق دكتر سيد جلال الدين ارموى در سال 1366 شمسى مستقلاً چاپ شده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نظر به اهميت اين كتاب, بزرگان شيعه پيوسته به استنساخ و نقل روايت و حفظ نسخه آن مبادرت كرده اند, چنان كه مثلاً مجموعه اى در كتابخانه آيت الله العظمى گلپايگانى(ره) وجود دارد, شامل چهار كتاب</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اربعون حديثاً من اربعين شيخاً من اربعين صحابياً; حكايات لطيفه در مناقب اميرالمؤمنين(ع); فهرست منتجب الدين; معالم العلما ابن شهرآشوب</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با كتابت در حدود قرن نهم كه با خطوط علما و تملك بزرگان و امضاى شيخ بهائى(ره) و</w:t>
      </w:r>
      <w:r w:rsidRPr="00E64B28">
        <w:rPr>
          <w:rFonts w:ascii="Arial" w:eastAsia="Times New Roman" w:hAnsi="Arial" w:cs="Arial" w:hint="cs"/>
          <w:sz w:val="28"/>
          <w:szCs w:val="28"/>
          <w:rtl/>
        </w:rPr>
        <w:t>…</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مى</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باشد</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كد</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كتاب</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hint="cs"/>
          <w:sz w:val="28"/>
          <w:szCs w:val="28"/>
          <w:rtl/>
        </w:rPr>
        <w:t>مذكور</w:t>
      </w:r>
      <w:r w:rsidRPr="00E64B28">
        <w:rPr>
          <w:rFonts w:ascii="Times New Roman" w:eastAsia="Times New Roman" w:hAnsi="Times New Roman" w:cs="B Nazanin"/>
          <w:sz w:val="28"/>
          <w:szCs w:val="28"/>
          <w:rtl/>
        </w:rPr>
        <w:t xml:space="preserve"> </w:t>
      </w:r>
      <w:r w:rsidRPr="00E64B28">
        <w:rPr>
          <w:rFonts w:ascii="Times New Roman" w:eastAsia="Times New Roman" w:hAnsi="Times New Roman" w:cs="B Nazanin"/>
          <w:sz w:val="28"/>
          <w:szCs w:val="28"/>
        </w:rPr>
        <w:t xml:space="preserve">128 </w:t>
      </w:r>
      <w:r w:rsidRPr="00E64B28">
        <w:rPr>
          <w:rFonts w:ascii="Times New Roman" w:eastAsia="Times New Roman" w:hAnsi="Times New Roman" w:cs="B Nazanin"/>
          <w:sz w:val="28"/>
          <w:szCs w:val="28"/>
          <w:rtl/>
        </w:rPr>
        <w:t>است كه در اين مقاله از آنها استفاده شده است و تصوير آن ضميمه گرديد</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ديگر رشيدالدين ابوجعفر محمد بن على بن شهرآشوب مازندرانى معروف به ابن شهرآشوب صاحب كتاب مشهور معالم العلماء. وى در 22 شعبان سال 588ق فوت نمود و در حلب در مشهد محسن بن الامام ابى عبدالله الحسين(ع) مدفون گشت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شرح حال ابوالفتوح رازى در دو كتاب مزبور گرچه در نهايت اختصار و حاوى هيچ گونه معلومات تاريخى نيست, ولى چون به قلم دو نفر از معاصرين خود مؤلف است در غايت اهميت است, عين عبارت منتجب الدين در فهرست از قرار ذيل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الشيخ الامام جمال الدين ابوالفتوح الحسين بن على بن محمد الخزاعى الرازى عالم واعظ مفسر ديّن له تصانيف منها التفسير المسمى بروض الجنان و روح الجنان فى تفسير القرآن عشرين مجلد و روح الاحباب و روح الالباب فى شرح الشهاب قراءتها عليه;12 شيخ امام جمال الدين ابوالفتوح حسين بن على بن محمد خزاعى رازى عالم و واعظ و مفسّر و متديّن, او را تصانيفى است از آن جمله تفسير موسوم به روض الجنان13 </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tl/>
        </w:rPr>
        <w:t>و رَوح الجَنان14] فى تفسير القرآن در بيست مجلد و روح الاحباب و روح الالباب فى شرح الشهاب.15 هر دو كتاب مزبور را من بر مؤلف آنها قرائت نموده ام</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عبارت ابن شهرآشوب در معالم العلماء از قرار ذيل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شيخى ابوالفتوح بن على الرازى له روح الجنان فى تفسير القرآن فارسى الا انه عجيب, شرح الشهاب;16 استاد من ابوالفتوح بن على رازى17 از تأليفات اوست روح الجنان18 فى تفسير القرآن, به زبان فارسى كه از آثار مهم او و عجيب است </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tl/>
        </w:rPr>
        <w:t xml:space="preserve">يعنى خوش </w:t>
      </w:r>
      <w:r w:rsidRPr="00E64B28">
        <w:rPr>
          <w:rFonts w:ascii="Times New Roman" w:eastAsia="Times New Roman" w:hAnsi="Times New Roman" w:cs="B Nazanin"/>
          <w:sz w:val="28"/>
          <w:szCs w:val="28"/>
          <w:rtl/>
        </w:rPr>
        <w:lastRenderedPageBreak/>
        <w:t>آيند و مطبوع است] و شرح شهاب.19</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و باز همو در كتاب ديگر خود مناقب آل ابى طالب معروف به مناقب ابن شهرآشوب در ضمن تعداد مشايخ خود از </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tl/>
        </w:rPr>
        <w:t>ابوالفتوح حسين بن على بن محمد رازى) ياد مى كند و در اواخر همان فصل بازگويد: (و ابوالفتوح روايت روض الجنان و روح الجنان فى تفسير القرآن را به من اجازه داده است).20</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پس از منتجب الدين و ابن شهرآشوب در كتاب نزهة القلوب حمدالله مستوفى كه در سنه 740 21 تأليف شده نيز ذكرى از صاحب ترجمه آمده; وى در كتاب مزبور در فصل راجع به رى گويد: (و در رى اهل بيت بسيار مدفونند و از اكابر و اوليا آسوده اند, چون ابراهيم خوّاص و كسائى, سابع قرّاء السبعة و محمد بن الحسن العنقه و هشام و شيخ جمال الدين ابوالفتوح)22 و شكى نيست كه مقصود از شيخ جمال الدين ابوالفتوح به نحو قطع و يقين همين جمال الدين ابوالفتوح رازى مؤلف تفسير است; چنان كه معلوم است مرقد او در جنب مزار فائض الانوار امامزاده واجب التعظيم حضرت عبدالعظيم بن عبدالله حسنى مى باشد كه در جنوب طهران واقع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پس از نزهة القلوب بر حسب ترتيب زمانى در كتاب حديقة الشيعه مرحوم ملا احمد اردبيلى متوفى در سنه 993 در اواخر فصل راجع به مذاهب صوفيه و ذمّ عقايد ايشان شرحى مفيد در خصوص مقبره ابوالفتوح رازى به نقل از يكى از معاصرين صاحب ترجمه مذكور است كه ذيلاً نقل مى شود:23</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ابن حمزه24 عليه الرحمة در كتاب ايجاز المطالب فى ابراز المذاهب و كتاب هادى الى النجاة من جميع المهلكات در هر دو كتاب مى گويد كه در شهر رى حاضر بودم كه شيخ ابوالفتوح رازى [صاحب] تفسير(ره) به رحمت حق تعالى پيوست و به موجب وصيتش در جوار مرقد امامزاده واجب التعظيم امامزاده عبدالعظيم حسنى(ره) مدفون گشت. پس به نيّت حج متوجه مكه معظمه شدم و در وقت برگشتن گذارم به اصفهان و محلّت چُنبُلان25 و بعضى ديگر از محلات آن شهر افتاد. ديدم كه آن قدر از مردم آن ديار به زيارت26 شيخ ابوالفتوح عجلي شافعى اصفهانى و حافظ ابونُعَيم كه پدر استاد اوست و شيخ يوسف بناء كه جد شيخ ابونعيم است و شيخ على بن سهل و امثال ايشان كه سنّى و از مشايخ صوفيه بوده اند مى رفتند كه شيعه شهر رى و نواحى اش هزار يك آن به زيارت امامزاده عبدالعظيم نمى رفتند</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اين شهادت صريح يكى از معاصرين ابوالفتوح رازى است كه خود شخصاً در وقت وفات در رى حاضر بوده و به موجب وصيت در جوار مرقد حضرت عبدالعظيم مدفون گشت.27 تاريخ فوت ابوالفتوح به درستى معلوم نيست, آخرين دست خطى كه با تاريخ حروفى از ايشان پيدا شده</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اجازه اى است كه صاحب رياض العلماء در اصفهان ديده است كه ما عين اين نوشته را نقل مى كنيم</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t xml:space="preserve">… </w:t>
      </w:r>
      <w:r w:rsidRPr="00E64B28">
        <w:rPr>
          <w:rFonts w:ascii="Times New Roman" w:eastAsia="Times New Roman" w:hAnsi="Times New Roman" w:cs="B Nazanin"/>
          <w:sz w:val="28"/>
          <w:szCs w:val="28"/>
          <w:rtl/>
        </w:rPr>
        <w:t>و قد رأيتُ الرُّبعَ الاوَّلَ مِن تفسيره هذا فى اصفهان و كانت النسخة عَتيقَةً جدّاً و قد كُتِبَت فى زمانِهِ, و على ظَهرها خَطُّه الشريفُ و اجازَتُه لِبَعض تلامذَتِهِ و كان تاريخ اجازَتُهُ له سنَةَ اثنتَين و خمسين و خمس مائة و عَبَّر عن نَسَبِهِ هكذا الحسين بن على بن محمد بن احمد الخزاعي</w:t>
      </w:r>
      <w:r w:rsidRPr="00E64B28">
        <w:rPr>
          <w:rFonts w:ascii="Arial" w:eastAsia="Times New Roman" w:hAnsi="Arial" w:cs="Arial" w:hint="cs"/>
          <w:sz w:val="28"/>
          <w:szCs w:val="28"/>
          <w:rtl/>
        </w:rPr>
        <w:t>…</w:t>
      </w:r>
      <w:r w:rsidRPr="00E64B28">
        <w:rPr>
          <w:rFonts w:ascii="Times New Roman" w:eastAsia="Times New Roman" w:hAnsi="Times New Roman" w:cs="B Nazanin"/>
          <w:sz w:val="28"/>
          <w:szCs w:val="28"/>
          <w:rtl/>
        </w:rPr>
        <w:t>.28</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به گواهى اين سند ابوالفتوح رازى تا سال 552ق زنده بوده است. پس از حديقة الشيعه ترجمه احوال ابوالفتوح رازى در كتاب مجالس المؤمنين قاضى نورالله شوشترى متوفاى 1019 آمده كه در ترجمه حال ابوالفتوح مختصر اشتباهى دست داده كه محققين و اهل فن مستدلاً رفع نموده اند29 و چنان كه پيداست ابوالفتوح بيشتر به وعظ و خطابه مى پرداخته و بدان تعلق خاطر داشته است, چندان كه اين دلبستگى تأثير آشكارى بر سبك تفسيرى او نهاده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در كتاب هاى ديگرى نيز كم و بيش شرح احوال ابوالفتوح رازى مسطور است كه در پايان اين مقاله نام آنها ذكر مى شود و </w:t>
      </w:r>
      <w:r w:rsidRPr="00E64B28">
        <w:rPr>
          <w:rFonts w:ascii="Times New Roman" w:eastAsia="Times New Roman" w:hAnsi="Times New Roman" w:cs="B Nazanin"/>
          <w:sz w:val="28"/>
          <w:szCs w:val="28"/>
          <w:rtl/>
        </w:rPr>
        <w:lastRenderedPageBreak/>
        <w:t>اغلب مندرجات آن كتاب ها مأخوذ از چند كتابى است كه ذكر گرديد و متضمن هيچ مطلب تازه اى نيست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در كتاب مستدرك الوسائل و مستنبط المسائل حاج ميرزا حسين نورى متوفاى 1320ق ترجمه حال مفصلى از ابوالفتوح رازى و تفسير و تأليفات ديگر او آمده است و حكايتى را مرحوم محدث نورى از رياض العلما و از شرح شهاب خود مؤلف روايت كرده; چون تا درجه اى تازگى دارد ما آن حكايت را با توضيحى از رياض العلماء نقل مى كنيم</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شيخ ابوالفتوح رازى در شرح شهاب در شرح حديث نبوى (اِنَّ الله ليُؤيِّدُ هذا الدين بالرّجلِ الفاجر) پس از ذكر احوال مؤلفة قلوبهم گويد: براى من نيز نظير همين وقايع روى داده و اجمال آن كه من در ايام جوانى در خان معروف به خان30 علاّن در رى (احتمالاً اين خان منسوب به علاّن كلينى باشد) مجلس وعظ و تذكير مرتب همى داشتم و مرا در نزد عامه قبولى عظيم بودى, چنان افتاد كه جمعى از ياران من بر من رشك بردند و در نزد والى شهر از من سعايت نمودند. والى مرا از گفتن مجلس منع فرمود و مرا همسايه اى بود از اعوان سلطان و آن موقع يكى از ايام عيد بود و آن همسايه به عادت امثال خود عزم داشت كه به شرب مشغول گردد. چون اين حكايت بشنيد عزم خود را ترك داده به نزد والى شد و او را از حسد ياران بر من و دروغ بستن ايشان درباره من بياگاهانيد و سپس خود شخصاً آمده مرا از خانه بيرون آورد و به منبر برد و تا آخر مجلسِ وعظ در پاى منبر بنشست. پس من به مردم گفتم اين است معناى آنچه پيامبر(ص) فرموده كه خداوند اين دين را به مرد فاجر, توانايى دهد.31</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 xml:space="preserve">چنين معلوم مى شود كه منابر و مجالس او بسيار عالى برگزار مى شده كه در نزد مردمان مورد قبول بوده است, چنان كه بعضى ها به او رشك مى برده اند و به دليل سعايت حاسدان مدتى از وعظ محروم گرديد و از طرفى بر حسب ظاهر شايد براى ما تا اندازه اى غريب به نظر آيد كه ابوالفتوح جزاى نيكى و احسان آن مرد و شفاعت وى را در نزد والى بدين طريق جواب داده, علناً او را بر منبر فاجر خوانده و يكى از مصاديق حديث مذكور </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tl/>
        </w:rPr>
        <w:t>اِنّ الله ليؤيد هذا الدين بالرجل الفاجر) قرار داده, ولى چون خصوصيات اين واقعه براى ما معلوم نيست بدون شك بايد فرض نمود كه مؤلف را قطعاً عذرى شرعى در اين گونه رفتار بوده, مثلاً شايد آن مرد متجاهر به فسق بوده يا شايد از نكوهيدن علنى او احتمال ترك افعال ناستوده وى مى داده و نحو ذلك از معاذير شرعيه.32</w:t>
      </w:r>
    </w:p>
    <w:p w:rsidR="00BD69BA" w:rsidRPr="00E64B28" w:rsidRDefault="00BD69BA" w:rsidP="00E64B28">
      <w:pPr>
        <w:bidi/>
        <w:spacing w:before="100" w:beforeAutospacing="1" w:after="100" w:afterAutospacing="1" w:line="240" w:lineRule="auto"/>
        <w:outlineLvl w:val="2"/>
        <w:rPr>
          <w:rFonts w:ascii="Times New Roman" w:eastAsia="Times New Roman" w:hAnsi="Times New Roman" w:cs="B Nazanin"/>
          <w:b/>
          <w:bCs/>
          <w:sz w:val="28"/>
          <w:szCs w:val="28"/>
        </w:rPr>
      </w:pPr>
      <w:r w:rsidRPr="00E64B28">
        <w:rPr>
          <w:rFonts w:ascii="Times New Roman" w:eastAsia="Times New Roman" w:hAnsi="Times New Roman" w:cs="B Nazanin"/>
          <w:b/>
          <w:bCs/>
          <w:sz w:val="28"/>
          <w:szCs w:val="28"/>
          <w:rtl/>
        </w:rPr>
        <w:t>اسامى عده اى از مشاهير خاندان ابوالفتوح</w:t>
      </w:r>
    </w:p>
    <w:p w:rsidR="00BD69BA" w:rsidRPr="00E64B28" w:rsidRDefault="00BD69BA" w:rsidP="00E64B28">
      <w:pPr>
        <w:bidi/>
        <w:spacing w:before="100" w:beforeAutospacing="1" w:after="100" w:afterAutospacing="1" w:line="240" w:lineRule="auto"/>
        <w:rPr>
          <w:rFonts w:ascii="Times New Roman" w:eastAsia="Times New Roman" w:hAnsi="Times New Roman" w:cs="B Nazanin"/>
          <w:sz w:val="28"/>
          <w:szCs w:val="28"/>
        </w:rPr>
      </w:pPr>
      <w:r w:rsidRPr="00E64B28">
        <w:rPr>
          <w:rFonts w:ascii="Times New Roman" w:eastAsia="Times New Roman" w:hAnsi="Times New Roman" w:cs="B Nazanin"/>
          <w:sz w:val="28"/>
          <w:szCs w:val="28"/>
          <w:rtl/>
        </w:rPr>
        <w:t>خاندان ابوالفتوح, همگى, اهل علم و فضل و از علماى اماميه و فقهايى بوده اند كه هر يك دانشمندان متعددى پرورده اند و رياض العلما از آنان به عنوان سلسله اى معروف از علماى اماميه ـ كه هر يك تأليفات متعدد داشته اند ـ ياد كرده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اگرچه از پدر ابوالفتوح در الفهرست منتجب الدين به طور مستقل نام برده نشده است, ليكن از آن جا كه ابوالفتوح از وى بهره علمى برده, مى توان گفت كه از زمره علما و دانشمندان بوده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جدّ ابوالفتوح, ابوسعيد محمد بن احمد كه منتجب الدين از وى با عنوان الشيخ المفيد نام برده است محدثى چيره دست بوده و تأليفاتى داشته است, از اين قرار: الروضة الزهراء فى مناقب فاطمة الزهراء(س),33 الفرق بين المقامين و تشبيه على(ع) بذى القرنين,34 الاربعين عن الاربعين فى فضائل اميرالمؤمنين(ع),35 المولى,36 التفهيم فى بيان التقسيم,37 الرسالة الواضحة فى بطلان دعوى الناصبة و ما لابدّ من معرفته.38</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از ديگر خاندان ابوالفتوح ابوبكر احمد بن حسين بن احمد است كه با نسبت نيشابورى خزاعى خوانده مى شد. اقامت آنان در رى گويا در زمان همين ابوبكر احمد آغاز شده</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 xml:space="preserve">وى شاگرد سيد مرتضى (متوفى436) و سيد رضى (متوفى406) و شيخ طوسى </w:t>
      </w:r>
      <w:r w:rsidRPr="00E64B28">
        <w:rPr>
          <w:rFonts w:ascii="Times New Roman" w:eastAsia="Times New Roman" w:hAnsi="Times New Roman" w:cs="B Nazanin"/>
          <w:sz w:val="28"/>
          <w:szCs w:val="28"/>
          <w:rtl/>
        </w:rPr>
        <w:lastRenderedPageBreak/>
        <w:t>(متوفى460</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بود و از آثارش الامالى39 در چهار مجلد, عيون الاحاديث,40 الروضة در فقه,41 السنن,42 المفتاح در اصول43 و المناسك44 را برشمرده اند</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برادر اين ابوبكر نيز در شمار عالمان بود و محسن نام داشت. منتجب الدين در احوال وى گفته: شيخ عادل محسن بن الحسين بن احمد نيشابورى خزاعى ثقه و حافظ و واعظ بوده و از آثارش الامالى,45 السير,46 اعجاز القران47 و كتاب بيان من كنت مولاه48 را برشمرده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ديگر عموى پدر ابوالفتوح, ابومحمد عبدالرحمن بن احمد, مفيد نيشابورى است كه از محدثان بلند پايه اماميه در عصر خود بوده و نزد اهل سنت نيز فردى شناخته شده است و احاديث را از مؤلف و مخالف سماع نموده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در صفحه 26 مقدمه روض الجنان, ياحقى و ناصح مطالبى را از كتاب لسان الميزان ابن حجر نقل مى كنند كه ما به اختصار آن را مى آوريم: يحيى ابن ابى طى گويد وى (عبدالرحمن بن احمد) يكى از داناترين و بصيرترين مردم بود به حديث و رجال آن و گويند در مجلس او بيش از سه هزار دوات مى بود (يعنى بيش از سه هزار نفر در مجلس درس او حاضر مى شدند). هم او گويد: هيچ حديثى از او نپرسيدندى, الاّ آن كه صحيح آن را از سقيم آن بازشناختى و پيوسته گفتى صد هزار حديث از حفظ دارم و نيز گفتى اگر مرا اقتدار بودى هر آينه پنجاه هزار حديث كه مردم بدان عمل (مى)نمايند, ولى آنها را اصلى و صحتى نيست بيفكندمى (ابوالفتوح رازى مكرر در تفسيرش از او نام برده و از تأليفاتش مطالبى نقل كرده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وى از شاگردان سيد مرتضى</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شيخ طوسى, سلاّر ديلمى, ابن برّاج متوفى 481 و كراجكى و از علما و دانشمندان نامدار اماميه بوده و در حديث تأليفاتى معتبر چون سفينة النجاة,49 العلويات,50 الرضويات51(يا مناقب الرضا), الامالى52 و عيون الاخبار53 داشته است.54</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از شاگردان برجسته ابوالفتوح بايد از منتجب الدين رازى و ابن شهرآشوب نام برد. منتجب الدين دو اثر استادش با عنوان هاى روض الجنان و روح الاحباب را نزد خود وى خواند (فهرست منتجب الدين, با تحقيق محدث ارموى, ص48) و ابن شهرآشوب به كسب اجازه روايت تفسير او (روض الجنان) نائل آمد (ابن شهرآشوب, مناقب, ج1, ص12). از ميان ديگر شاگردان و راويان او مى توان اينان را نام برد: ابوطالب نصيرالدين عبدالله بن حمزه طوسى صفى الدين ابومحمد حسن بن ابى بكر بن سيار الحيروى(؟), عمادالدين ابوالفرج على فرزند قطب الدين سعيد بن هبةالله راوندى و شريف شرفشاه بن محمد بن حسين بن زياره افطسى</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از فرزندان ابوالفتوح دو تن در شمار عالمان بودند: يكى صدرالدين على55 كه منتجب الدين از وى با تعبير (فقيه دين) ياد كرده و ديگرى تاج الدين ابوجعفر محمد56 كه از او با عنوان (فاضل ورع) ياد كرده است. تاج الدين خود نزد پدر شاگردى كرده است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سال 552ق آخرين تاريخى است كه درباره زندگى ابوالفتوح از آن آگاهى داريم و آن از متن اجازه اى به دست مى آيد كه براى روايت روض الجنان به شاگرد خود داده بوده است كه متن عربى آن گذشت</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در خاتمه عنوان كتاب هايى كه شرح احوال ابوالفتوح رازى را آورده يا به مناسبتى نام او را ذكر نموده است مى آوريم</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اميد است محققين را سودمند افتد</w:t>
      </w:r>
      <w:r w:rsidRPr="00E64B28">
        <w:rPr>
          <w:rFonts w:ascii="Times New Roman" w:eastAsia="Times New Roman" w:hAnsi="Times New Roman" w:cs="B Nazanin"/>
          <w:sz w:val="28"/>
          <w:szCs w:val="28"/>
        </w:rPr>
        <w:t>:</w:t>
      </w:r>
      <w:r w:rsidRPr="00E64B28">
        <w:rPr>
          <w:rFonts w:ascii="Times New Roman" w:eastAsia="Times New Roman" w:hAnsi="Times New Roman" w:cs="B Nazanin"/>
          <w:sz w:val="28"/>
          <w:szCs w:val="28"/>
        </w:rPr>
        <w:br/>
      </w:r>
      <w:r w:rsidRPr="00E64B28">
        <w:rPr>
          <w:rFonts w:ascii="Times New Roman" w:eastAsia="Times New Roman" w:hAnsi="Times New Roman" w:cs="B Nazanin"/>
          <w:sz w:val="28"/>
          <w:szCs w:val="28"/>
          <w:rtl/>
        </w:rPr>
        <w:t>تفسير ابوالفتوح رازى, ج5, ص148 و ج17</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 xml:space="preserve">ص354 (چاپ جديد) و ج5, ص615 ـ 656 (چاپ اول); فهرست منتجب الدين, ص8 و33 و45 و48 و60 و195 و صفحاتى ديگر; مناقب ابن شهرآشوب, ج10, ص9ـ12; معالم العلماء, ص141; نزهة القلوب, ص54; حديقة الشيعة, ص336; النقض, ج1, ص51 و تعليقات, ج1, ص165 و633; تفسير گازر (جلاء الاذهان و جلاء </w:t>
      </w:r>
      <w:r w:rsidRPr="00E64B28">
        <w:rPr>
          <w:rFonts w:ascii="Times New Roman" w:eastAsia="Times New Roman" w:hAnsi="Times New Roman" w:cs="B Nazanin"/>
          <w:sz w:val="28"/>
          <w:szCs w:val="28"/>
          <w:rtl/>
        </w:rPr>
        <w:lastRenderedPageBreak/>
        <w:t>الاحزان), مقدمه</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ص64; التدوين فى اخبار قزوين, ج2, ص293; حدائق الحقائق كيدرى, ج3, ص1233</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 xml:space="preserve">مجالس المؤمنين, ج1, ص489 به بعد; بحارالانوار, ج1, ص10 و ج16 و25, ص مقدمه و ج48, ص313 و ج103, ص220 و 245 و 279; مستدرك الوسائل, ج3, ص325ـ 365 و </w:t>
      </w:r>
      <w:r w:rsidRPr="00E64B28">
        <w:rPr>
          <w:rFonts w:ascii="Times New Roman" w:eastAsia="Times New Roman" w:hAnsi="Times New Roman" w:cs="B Nazanin"/>
          <w:sz w:val="28"/>
          <w:szCs w:val="28"/>
        </w:rPr>
        <w:t>487</w:t>
      </w:r>
      <w:r w:rsidRPr="00E64B28">
        <w:rPr>
          <w:rFonts w:ascii="Times New Roman" w:eastAsia="Times New Roman" w:hAnsi="Times New Roman" w:cs="B Nazanin"/>
          <w:sz w:val="28"/>
          <w:szCs w:val="28"/>
          <w:rtl/>
        </w:rPr>
        <w:t>ـ489; نقد الرجال تفرشى, ج2, ص108ـ109 و ج5, ص206; امل الآمل, ج2, ص12 و22 و34 و54 و99 و111 و142 و147 و152 و228 و240; رياض العلماء, ج2</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ص156ـ163; تعليقة امل الآمل, ص139 و 140; جامع الرواة, ج1, ص249; منتهى المقال, ج3, ص63 ـ64 و ج7, ص222; تعليقه بهبهانى, ص382; بهجةالآمال, ج3</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ص302; كشف الحجب والاستار, ص293 و294; روضات الجنات, ج2, ص314ـ317; تنقيح المقال, ج1, ص235; ايضاح المكنون, ج1, ص585 و594; طرائف المقال, ج1, ص117</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الكنى والالقاب, ج1, ص137; هدية الاحباب, ص33; فوائد الرضوية, ص146ـ 148</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ريحانة الادب, ج7, ص226ـ229; جنة النعيم في احوال عبدالعظيم, ص513 ـ514</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تأسيس الشيعة, ص340; اعيان الشيعه, ج2, ص394 و ج6, ص124; مؤلفين كتب چاپى فارسى و عربى مشار, ج2, ص820; معجم المؤلفين, ج4, ص35; الجامع فى الرجال</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ج1, ص621 ـ622; معجم رجال الحديث, ج6, ص50 و ج22, ص9; سهم ايرانيان در تفسير قرآن, ص22; فهرست الفبائى كتب خطى آستان قدس رضوى, ص287; فهرست مرعشى, ج1, ص388 و ج19, ص247 به بعد; تاريخ ادبيات در ايران صفا, ج2, ص964 و965; دائرةالمعارف تشيع, ج1, ص429 و430 و ج4, ص511 ـ513; سبك شناسى بهار</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ج2, ص391; دانشنامه ايران و اسلام, ج7, ص974ـ 975; هزار سال تفسير فارسى ناصرى, ص402 و403; گنجينه سخن, ج2, ص221; طبقات مفسران شيعه شفيعى</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ص99ـ101; الذريعه, ج4, ص97 و ج7, ص20 و ج11, ص261 و274 و275 و ج25, ص296</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طبقات اعلام الشيعة, (قرن السادس), ص79ـ80; مجله يادگار, 2/6/25; نامه آستان قدس, 5/44, 51 (1340ش); مجموعه خطابه هاى نخستين كنگره تحقيقات ايرانى; ج2, ص100ـ125; مجموعه سخنرانى هاى دومين كنگره تحقيقات ايرانى, ج1</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ص36ـ56; تحقيق در تفسير ابوالفتوح رازى, 3جلد, دانشگاه تهران, 134</w:t>
      </w:r>
      <w:r w:rsidRPr="00E64B28">
        <w:rPr>
          <w:rFonts w:ascii="Times New Roman" w:eastAsia="Times New Roman" w:hAnsi="Times New Roman" w:cs="B Nazanin"/>
          <w:sz w:val="28"/>
          <w:szCs w:val="28"/>
        </w:rPr>
        <w:br/>
        <w:t>6</w:t>
      </w:r>
      <w:r w:rsidRPr="00E64B28">
        <w:rPr>
          <w:rFonts w:ascii="Times New Roman" w:eastAsia="Times New Roman" w:hAnsi="Times New Roman" w:cs="B Nazanin"/>
          <w:sz w:val="28"/>
          <w:szCs w:val="28"/>
          <w:rtl/>
        </w:rPr>
        <w:t>ش</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مكتب اسلام, (مفاخر اسلام) از على دوانى, سال 1337, 11/38ـ 45; مشكوة</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نشريه آستان قدس رضوى, 3/160ـ187 (1362ش) و 6/9ـ 25 (1363ش) و 28/16ـ 25</w:t>
      </w:r>
      <w:r w:rsidRPr="00E64B28">
        <w:rPr>
          <w:rFonts w:ascii="Times New Roman" w:eastAsia="Times New Roman" w:hAnsi="Times New Roman" w:cs="B Nazanin"/>
          <w:sz w:val="28"/>
          <w:szCs w:val="28"/>
        </w:rPr>
        <w:t>, 126</w:t>
      </w:r>
      <w:r w:rsidRPr="00E64B28">
        <w:rPr>
          <w:rFonts w:ascii="Times New Roman" w:eastAsia="Times New Roman" w:hAnsi="Times New Roman" w:cs="B Nazanin"/>
          <w:sz w:val="28"/>
          <w:szCs w:val="28"/>
          <w:rtl/>
        </w:rPr>
        <w:t>ـ142 (1369ش); مجله مهر, 4/10/976ـ979; مقالات قزوينى, ج1, ص8 ـ62</w:t>
      </w:r>
      <w:r w:rsidRPr="00E64B28">
        <w:rPr>
          <w:rFonts w:ascii="Times New Roman" w:eastAsia="Times New Roman" w:hAnsi="Times New Roman" w:cs="B Nazanin"/>
          <w:sz w:val="28"/>
          <w:szCs w:val="28"/>
        </w:rPr>
        <w:t xml:space="preserve">; </w:t>
      </w:r>
      <w:r w:rsidRPr="00E64B28">
        <w:rPr>
          <w:rFonts w:ascii="Times New Roman" w:eastAsia="Times New Roman" w:hAnsi="Times New Roman" w:cs="B Nazanin"/>
          <w:sz w:val="28"/>
          <w:szCs w:val="28"/>
          <w:rtl/>
        </w:rPr>
        <w:t>فهرست كتابخانه مدرسه فيضيه قم, ج1, ص56 پ; فهرست كتابخانه آيت الله العظمى گلپايگانى(ره), ج1, ص384 (نقل از رياض الجنة, ج2, ص459ـ461</w:t>
      </w:r>
      <w:r w:rsidRPr="00E64B28">
        <w:rPr>
          <w:rFonts w:ascii="Times New Roman" w:eastAsia="Times New Roman" w:hAnsi="Times New Roman" w:cs="B Nazanin"/>
          <w:sz w:val="28"/>
          <w:szCs w:val="28"/>
        </w:rPr>
        <w:t>).</w:t>
      </w:r>
    </w:p>
    <w:p w:rsidR="00BD69BA" w:rsidRPr="00E64B28" w:rsidRDefault="00BD69BA" w:rsidP="00E64B28">
      <w:pPr>
        <w:bidi/>
        <w:spacing w:before="100" w:beforeAutospacing="1" w:after="100" w:afterAutospacing="1" w:line="240" w:lineRule="auto"/>
        <w:outlineLvl w:val="4"/>
        <w:rPr>
          <w:rFonts w:ascii="Times New Roman" w:eastAsia="Times New Roman" w:hAnsi="Times New Roman" w:cs="B Nazanin"/>
          <w:b/>
          <w:bCs/>
          <w:sz w:val="28"/>
          <w:szCs w:val="28"/>
        </w:rPr>
      </w:pPr>
      <w:r w:rsidRPr="00E64B28">
        <w:rPr>
          <w:rFonts w:ascii="Times New Roman" w:eastAsia="Times New Roman" w:hAnsi="Times New Roman" w:cs="B Nazanin"/>
          <w:b/>
          <w:bCs/>
          <w:sz w:val="28"/>
          <w:szCs w:val="28"/>
          <w:rtl/>
        </w:rPr>
        <w:t>پي نوشت ها</w:t>
      </w:r>
      <w:r w:rsidRPr="00E64B28">
        <w:rPr>
          <w:rFonts w:ascii="Times New Roman" w:eastAsia="Times New Roman" w:hAnsi="Times New Roman" w:cs="B Nazanin"/>
          <w:b/>
          <w:bCs/>
          <w:sz w:val="28"/>
          <w:szCs w:val="28"/>
        </w:rPr>
        <w:t>:</w:t>
      </w:r>
    </w:p>
    <w:p w:rsidR="00BD69BA" w:rsidRPr="00E64B28" w:rsidRDefault="00BD69BA" w:rsidP="00E64B28">
      <w:pPr>
        <w:bidi/>
        <w:spacing w:before="100" w:beforeAutospacing="1" w:after="100" w:afterAutospacing="1" w:line="240" w:lineRule="auto"/>
        <w:outlineLvl w:val="5"/>
        <w:rPr>
          <w:rFonts w:ascii="Times New Roman" w:eastAsia="Times New Roman" w:hAnsi="Times New Roman" w:cs="B Nazanin"/>
          <w:b/>
          <w:bCs/>
          <w:sz w:val="28"/>
          <w:szCs w:val="28"/>
        </w:rPr>
      </w:pPr>
      <w:r w:rsidRPr="00E64B28">
        <w:rPr>
          <w:rFonts w:ascii="Times New Roman" w:eastAsia="Times New Roman" w:hAnsi="Times New Roman" w:cs="B Nazanin"/>
          <w:b/>
          <w:bCs/>
          <w:sz w:val="28"/>
          <w:szCs w:val="28"/>
        </w:rPr>
        <w:t xml:space="preserve">1. </w:t>
      </w:r>
      <w:r w:rsidRPr="00E64B28">
        <w:rPr>
          <w:rFonts w:ascii="Times New Roman" w:eastAsia="Times New Roman" w:hAnsi="Times New Roman" w:cs="B Nazanin"/>
          <w:b/>
          <w:bCs/>
          <w:sz w:val="28"/>
          <w:szCs w:val="28"/>
          <w:rtl/>
        </w:rPr>
        <w:t>آل عمران(2) آيه164</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 </w:t>
      </w:r>
      <w:r w:rsidRPr="00E64B28">
        <w:rPr>
          <w:rFonts w:ascii="Times New Roman" w:eastAsia="Times New Roman" w:hAnsi="Times New Roman" w:cs="B Nazanin"/>
          <w:b/>
          <w:bCs/>
          <w:sz w:val="28"/>
          <w:szCs w:val="28"/>
          <w:rtl/>
        </w:rPr>
        <w:t>روض الجنان و روح الجنان, ج5, ص148</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 </w:t>
      </w:r>
      <w:r w:rsidRPr="00E64B28">
        <w:rPr>
          <w:rFonts w:ascii="Times New Roman" w:eastAsia="Times New Roman" w:hAnsi="Times New Roman" w:cs="B Nazanin"/>
          <w:b/>
          <w:bCs/>
          <w:sz w:val="28"/>
          <w:szCs w:val="28"/>
          <w:rtl/>
        </w:rPr>
        <w:t>فتح(48) آيه24</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 </w:t>
      </w:r>
      <w:r w:rsidRPr="00E64B28">
        <w:rPr>
          <w:rFonts w:ascii="Times New Roman" w:eastAsia="Times New Roman" w:hAnsi="Times New Roman" w:cs="B Nazanin"/>
          <w:b/>
          <w:bCs/>
          <w:sz w:val="28"/>
          <w:szCs w:val="28"/>
          <w:rtl/>
        </w:rPr>
        <w:t>رياض الجنه, ج2, ص458</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 </w:t>
      </w:r>
      <w:r w:rsidRPr="00E64B28">
        <w:rPr>
          <w:rFonts w:ascii="Times New Roman" w:eastAsia="Times New Roman" w:hAnsi="Times New Roman" w:cs="B Nazanin"/>
          <w:b/>
          <w:bCs/>
          <w:sz w:val="28"/>
          <w:szCs w:val="28"/>
          <w:rtl/>
        </w:rPr>
        <w:t>ترجمه رياض العلماء, ج2, ص173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6. </w:t>
      </w:r>
      <w:r w:rsidRPr="00E64B28">
        <w:rPr>
          <w:rFonts w:ascii="Times New Roman" w:eastAsia="Times New Roman" w:hAnsi="Times New Roman" w:cs="B Nazanin"/>
          <w:b/>
          <w:bCs/>
          <w:sz w:val="28"/>
          <w:szCs w:val="28"/>
          <w:rtl/>
        </w:rPr>
        <w:t>مقدمه تفسير ابوالفتوح, تصحيح دكتر ياحقى و دكتر ناصح, ج1, ص60</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7. </w:t>
      </w:r>
      <w:r w:rsidRPr="00E64B28">
        <w:rPr>
          <w:rFonts w:ascii="Times New Roman" w:eastAsia="Times New Roman" w:hAnsi="Times New Roman" w:cs="B Nazanin"/>
          <w:b/>
          <w:bCs/>
          <w:sz w:val="28"/>
          <w:szCs w:val="28"/>
          <w:rtl/>
        </w:rPr>
        <w:t xml:space="preserve">تفسير ابوالفتوح رازى با نام روض الجنان و روح الجنان, نخستين بارد ر زمان مظفرالدين شاه قاجار در 1323ق به كوشش ملك الشعراى صبورى و ملا داود ملاباشى مورد تحقيق قرار گرفت و در انتها به كوشش ملا داود </w:t>
      </w:r>
      <w:r w:rsidRPr="00E64B28">
        <w:rPr>
          <w:rFonts w:ascii="Times New Roman" w:eastAsia="Times New Roman" w:hAnsi="Times New Roman" w:cs="B Nazanin"/>
          <w:b/>
          <w:bCs/>
          <w:sz w:val="28"/>
          <w:szCs w:val="28"/>
          <w:rtl/>
        </w:rPr>
        <w:lastRenderedPageBreak/>
        <w:t xml:space="preserve">ملاباشى در دو جلد منتشر شد. سپس به دستور على اصغر حكمت و همت نصرالله تقوى در 1313ـ </w:t>
      </w:r>
      <w:r w:rsidRPr="00E64B28">
        <w:rPr>
          <w:rFonts w:ascii="Times New Roman" w:eastAsia="Times New Roman" w:hAnsi="Times New Roman" w:cs="B Nazanin"/>
          <w:b/>
          <w:bCs/>
          <w:sz w:val="28"/>
          <w:szCs w:val="28"/>
        </w:rPr>
        <w:t>1315</w:t>
      </w:r>
      <w:r w:rsidRPr="00E64B28">
        <w:rPr>
          <w:rFonts w:ascii="Times New Roman" w:eastAsia="Times New Roman" w:hAnsi="Times New Roman" w:cs="B Nazanin"/>
          <w:b/>
          <w:bCs/>
          <w:sz w:val="28"/>
          <w:szCs w:val="28"/>
          <w:rtl/>
        </w:rPr>
        <w:t xml:space="preserve">ش سه جلد ديگر آن نيز منتشر گرديد, با مؤخره اى از محمد قزوينى. از روى همين چاپ با تصحيحى جديد و حواشى مهدى الهى قمشه اى در 1320ـ1322ش انتشار ديگرى صورت گرفت و بار ديگر با تصحيح و حواشى مرحوم ميرزا ابوالحسن شعرانى در 1382ق زيور چاپ يافت (و پس از آن به صورت افست بارها چاپ شد). وجه مشترك اين چاپ ها آن است كه از روى نسخه واحد صورت گرفته و تقريباً با هيچ نسخه اى مقابله نشده است و از سال 1365ش چاپ تحقيقى ديگر بر مبناى تقسيم خود رازى در بيست جلد به كوشش دكتر ياحقى و دكتر ناصح براساس چندين نسخه خطى با در نظر گرفتن شيوه هاى علمى تصحيح در مشهد آغاز شد و آخرين جلد آن در سال </w:t>
      </w:r>
      <w:r w:rsidRPr="00E64B28">
        <w:rPr>
          <w:rFonts w:ascii="Times New Roman" w:eastAsia="Times New Roman" w:hAnsi="Times New Roman" w:cs="B Nazanin"/>
          <w:b/>
          <w:bCs/>
          <w:sz w:val="28"/>
          <w:szCs w:val="28"/>
        </w:rPr>
        <w:t>1375</w:t>
      </w:r>
      <w:r w:rsidRPr="00E64B28">
        <w:rPr>
          <w:rFonts w:ascii="Times New Roman" w:eastAsia="Times New Roman" w:hAnsi="Times New Roman" w:cs="B Nazanin"/>
          <w:b/>
          <w:bCs/>
          <w:sz w:val="28"/>
          <w:szCs w:val="28"/>
          <w:rtl/>
        </w:rPr>
        <w:t>ش انتشار يافته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tl/>
        </w:rPr>
        <w:t>در اين چاپ متأسفانه مصححان ضبط و قرائت آيات قرآنى را از صورت اصلى خود در تفسير تغيير داده و بر قرائت حفص از عاصم انطباق داده اند كه ناگزير تفاوت هايى را بين معانى آيات با متن پيش آورده است (دائره المعارف بزرگ اسلامى, ج6, ص113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8.</w:t>
      </w:r>
      <w:r w:rsidRPr="00E64B28">
        <w:rPr>
          <w:rFonts w:ascii="Times New Roman" w:eastAsia="Times New Roman" w:hAnsi="Times New Roman" w:cs="B Nazanin"/>
          <w:b/>
          <w:bCs/>
          <w:sz w:val="28"/>
          <w:szCs w:val="28"/>
          <w:rtl/>
        </w:rPr>
        <w:t>تعسف: بيراهه رفتن, بدون تأمل به كارى پرداختن</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9. </w:t>
      </w:r>
      <w:r w:rsidRPr="00E64B28">
        <w:rPr>
          <w:rFonts w:ascii="Times New Roman" w:eastAsia="Times New Roman" w:hAnsi="Times New Roman" w:cs="B Nazanin"/>
          <w:b/>
          <w:bCs/>
          <w:sz w:val="28"/>
          <w:szCs w:val="28"/>
          <w:rtl/>
        </w:rPr>
        <w:t>دو سه دهه آغاز سده ششم ق را بايد (عصر تفسيرنويسى) بناميم, زيرا در اين دو سه دهه به فاصله كمتر از سى سال دست كم چهار تفسير بزرگ و پرآوازه قرآن مجيد كه در همه دوره ها تا روزگار ما اعتبار و جايگاه خاصى داشته اند تأليف شده است; از اين چهار تفسير دو تا به پارسى و دو تا به عربى است و از هر يك از آن دو, يكى بر مشرب تشيع و ديگرى بر مذاق تسنّن. آن چهار تفسير به ترتيب قدمت عبارتند از: كشف الاسرار و عدّة الابرار به فارسى از ابوالفضل رشيدالدين ميبدى بر مشرب تسنّن كه تأليف آن براساس تفسير عرفانى خواجه عبدالله انصارى در سال 520ق صورت گرفته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tl/>
        </w:rPr>
        <w:t>تفسير روض الجنان و روح الجنان يعنى كتاب مورد بحث, تأليف يافته ميان سال هاى 510 تا 533 يا چند سال بعد بر مشرب فقه شيعه</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tl/>
        </w:rPr>
        <w:t>الكشاف عن حقايق التنزيل معروف به تفسير (كشّاف) از علامه جارالله زمخشرى خوارزمى بر مذاق تسنن كه در سال 528ق در مكه معظمه به عربى تأليف يافته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tl/>
        </w:rPr>
        <w:t>و مجمع البيان فى تفسير القرآن از ابوعلى فضل بن حسن طبرسى ملقّب به امين الدين و امين الاسلام مفسر و دانشمند معروف شيعى, كه در سال 548 به عربى تأليف شده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tl/>
        </w:rPr>
        <w:t>نكته درخور توجه آن كه اين چهار مفسر بزرگ در زمان و مكان هايى نه چندان دور, هريك جداگانه و به طور مستقل ضرورت تأليف تفسيرى را احساس مى كنند و بى آن كه ظاهراً از كار يكديگر مطلع باشند, به دليل آن كه هيچ كدام از كتاب ديگرى نامى به ميان نياورده اند (مقدمه تفسير دكتر ياحقى ـ دكتر ناصح, ص62 و63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10. </w:t>
      </w:r>
      <w:r w:rsidRPr="00E64B28">
        <w:rPr>
          <w:rFonts w:ascii="Times New Roman" w:eastAsia="Times New Roman" w:hAnsi="Times New Roman" w:cs="B Nazanin"/>
          <w:b/>
          <w:bCs/>
          <w:sz w:val="28"/>
          <w:szCs w:val="28"/>
          <w:rtl/>
        </w:rPr>
        <w:t>انتحال: سخن يا شعر كسى را به خود نسبت دادن</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11. </w:t>
      </w:r>
      <w:r w:rsidRPr="00E64B28">
        <w:rPr>
          <w:rFonts w:ascii="Times New Roman" w:eastAsia="Times New Roman" w:hAnsi="Times New Roman" w:cs="B Nazanin"/>
          <w:b/>
          <w:bCs/>
          <w:sz w:val="28"/>
          <w:szCs w:val="28"/>
          <w:rtl/>
        </w:rPr>
        <w:t>رياض الجنة, ج2, ص458</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12. </w:t>
      </w:r>
      <w:r w:rsidRPr="00E64B28">
        <w:rPr>
          <w:rFonts w:ascii="Times New Roman" w:eastAsia="Times New Roman" w:hAnsi="Times New Roman" w:cs="B Nazanin"/>
          <w:b/>
          <w:bCs/>
          <w:sz w:val="28"/>
          <w:szCs w:val="28"/>
          <w:rtl/>
        </w:rPr>
        <w:t>نسخه خطى كتابخانه آيت الله العظمى گلپايگانى كد 128/6</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Pr>
        <w:lastRenderedPageBreak/>
        <w:t>13.</w:t>
      </w:r>
      <w:r w:rsidRPr="00E64B28">
        <w:rPr>
          <w:rFonts w:ascii="Times New Roman" w:eastAsia="Times New Roman" w:hAnsi="Times New Roman" w:cs="B Nazanin"/>
          <w:b/>
          <w:bCs/>
          <w:sz w:val="28"/>
          <w:szCs w:val="28"/>
          <w:rtl/>
        </w:rPr>
        <w:t>رَوض و رَوح هر دو به فتح (راء) است و جِنان اول به كسر جيم است جمع جنّت يعنى باغ و جَنان دوم به فتح جيم است به معناى قلب و رَوح الجَنان يعنى گشايش قلب</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14.</w:t>
      </w:r>
      <w:r w:rsidRPr="00E64B28">
        <w:rPr>
          <w:rFonts w:ascii="Times New Roman" w:eastAsia="Times New Roman" w:hAnsi="Times New Roman" w:cs="B Nazanin"/>
          <w:b/>
          <w:bCs/>
          <w:sz w:val="28"/>
          <w:szCs w:val="28"/>
          <w:rtl/>
        </w:rPr>
        <w:t>اين دو كلمه يعنى روح الجنان قطعاً از نسخه مطبوعه فهرست منتجب الدين از قلم افتاده چه عين همين دو كلمه در امل الآمل شيخ حر عاملى به نقل از همين فهرست منتجب الدين صريحاً واضحاً موجود است و امل الآمل چنان كه گفتيم عين عبارت فهرست منتجب الدين را بدون تصرف نقل مى كند, رجوع شود به</w:t>
      </w:r>
      <w:r w:rsidRPr="00E64B28">
        <w:rPr>
          <w:rFonts w:ascii="Times New Roman" w:eastAsia="Times New Roman" w:hAnsi="Times New Roman" w:cs="B Nazanin"/>
          <w:b/>
          <w:bCs/>
          <w:sz w:val="28"/>
          <w:szCs w:val="28"/>
        </w:rPr>
        <w:t xml:space="preserve">: </w:t>
      </w:r>
      <w:r w:rsidRPr="00E64B28">
        <w:rPr>
          <w:rFonts w:ascii="Times New Roman" w:eastAsia="Times New Roman" w:hAnsi="Times New Roman" w:cs="B Nazanin"/>
          <w:b/>
          <w:bCs/>
          <w:sz w:val="28"/>
          <w:szCs w:val="28"/>
          <w:rtl/>
        </w:rPr>
        <w:t>امل الآمل, ج2, ص99 و100 (چاپ نجف, 1385</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15. </w:t>
      </w:r>
      <w:r w:rsidRPr="00E64B28">
        <w:rPr>
          <w:rFonts w:ascii="Times New Roman" w:eastAsia="Times New Roman" w:hAnsi="Times New Roman" w:cs="B Nazanin"/>
          <w:b/>
          <w:bCs/>
          <w:sz w:val="28"/>
          <w:szCs w:val="28"/>
          <w:rtl/>
        </w:rPr>
        <w:t>يكى از اين دو روح و ظاهراً اولى به فتح (راء) است و ديگرى به ضمّ آن و مقصود از (شهاب) كتاب شهاب الاخبار محمد بن سلامه قضاعى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16. </w:t>
      </w:r>
      <w:r w:rsidRPr="00E64B28">
        <w:rPr>
          <w:rFonts w:ascii="Times New Roman" w:eastAsia="Times New Roman" w:hAnsi="Times New Roman" w:cs="B Nazanin"/>
          <w:b/>
          <w:bCs/>
          <w:sz w:val="28"/>
          <w:szCs w:val="28"/>
          <w:rtl/>
        </w:rPr>
        <w:t>نسخه خطى كتابخانه آيت الله العظمى گلپايگانى كد 128/6</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17. </w:t>
      </w:r>
      <w:r w:rsidRPr="00E64B28">
        <w:rPr>
          <w:rFonts w:ascii="Times New Roman" w:eastAsia="Times New Roman" w:hAnsi="Times New Roman" w:cs="B Nazanin"/>
          <w:b/>
          <w:bCs/>
          <w:sz w:val="28"/>
          <w:szCs w:val="28"/>
          <w:rtl/>
        </w:rPr>
        <w:t>ابن شهرآشوب با اين كه وى از شاگردان ابوالفتوح است كنيه او را نام او پنداشته يا ممكن است كنيه اش به اندازه اى شهرت داشته كه نام او را تحت الشعاع خويش قرار داده است</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18. </w:t>
      </w:r>
      <w:r w:rsidRPr="00E64B28">
        <w:rPr>
          <w:rFonts w:ascii="Times New Roman" w:eastAsia="Times New Roman" w:hAnsi="Times New Roman" w:cs="B Nazanin"/>
          <w:b/>
          <w:bCs/>
          <w:sz w:val="28"/>
          <w:szCs w:val="28"/>
          <w:rtl/>
        </w:rPr>
        <w:t>بدون شبهه (روح) تصحيف (روض) است به قرينه تصريح جميع مآخذ و نيز به قرينه تصريح خود ابن شهرآشوب در كتاب ديگر خود مناقب كه همه بدون استثنا نام اين تفسير را (روض الجنان و روح الجنان فى تفسير القرآن) ضبط كرده اند</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19. </w:t>
      </w:r>
      <w:r w:rsidRPr="00E64B28">
        <w:rPr>
          <w:rFonts w:ascii="Times New Roman" w:eastAsia="Times New Roman" w:hAnsi="Times New Roman" w:cs="B Nazanin"/>
          <w:b/>
          <w:bCs/>
          <w:sz w:val="28"/>
          <w:szCs w:val="28"/>
          <w:rtl/>
        </w:rPr>
        <w:t>معالم العلماء, ص141 (طبع نجف</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20. </w:t>
      </w:r>
      <w:r w:rsidRPr="00E64B28">
        <w:rPr>
          <w:rFonts w:ascii="Times New Roman" w:eastAsia="Times New Roman" w:hAnsi="Times New Roman" w:cs="B Nazanin"/>
          <w:b/>
          <w:bCs/>
          <w:sz w:val="28"/>
          <w:szCs w:val="28"/>
          <w:rtl/>
        </w:rPr>
        <w:t>مناقب ابن شهرآشوب, ج1, ص9 (طبع تهران</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21. </w:t>
      </w:r>
      <w:r w:rsidRPr="00E64B28">
        <w:rPr>
          <w:rFonts w:ascii="Times New Roman" w:eastAsia="Times New Roman" w:hAnsi="Times New Roman" w:cs="B Nazanin"/>
          <w:b/>
          <w:bCs/>
          <w:sz w:val="28"/>
          <w:szCs w:val="28"/>
          <w:rtl/>
        </w:rPr>
        <w:t>الذريعه, ج24, ص121</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22. </w:t>
      </w:r>
      <w:r w:rsidRPr="00E64B28">
        <w:rPr>
          <w:rFonts w:ascii="Times New Roman" w:eastAsia="Times New Roman" w:hAnsi="Times New Roman" w:cs="B Nazanin"/>
          <w:b/>
          <w:bCs/>
          <w:sz w:val="28"/>
          <w:szCs w:val="28"/>
          <w:rtl/>
        </w:rPr>
        <w:t>نزهة القلوب, ص144 (طبع1311</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23. </w:t>
      </w:r>
      <w:r w:rsidRPr="00E64B28">
        <w:rPr>
          <w:rFonts w:ascii="Times New Roman" w:eastAsia="Times New Roman" w:hAnsi="Times New Roman" w:cs="B Nazanin"/>
          <w:b/>
          <w:bCs/>
          <w:sz w:val="28"/>
          <w:szCs w:val="28"/>
          <w:rtl/>
        </w:rPr>
        <w:t>حديقة الشيعه, ص604 (علميه اسلاميه, تهران</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24. </w:t>
      </w:r>
      <w:r w:rsidRPr="00E64B28">
        <w:rPr>
          <w:rFonts w:ascii="Times New Roman" w:eastAsia="Times New Roman" w:hAnsi="Times New Roman" w:cs="B Nazanin"/>
          <w:b/>
          <w:bCs/>
          <w:sz w:val="28"/>
          <w:szCs w:val="28"/>
          <w:rtl/>
        </w:rPr>
        <w:t xml:space="preserve">مابين علماى شيعه دو نفر معروف به ابن حمزه بوده اند: يكى عمادالدين ابوجعفر محمد بن على بن حمزة بن محمد بن على طوسى صاحب كتاب الوسيلة در فقه از علماى اواخر قرن پنجم و اوايل قرن ششم (رجوع شود به روضات الجنات, ص594 ـ 598) و ديگر نصيرالدين ابوطالب عبدالله بن حمزة ابن عبدالله بن الحسن بن على طوسى استاد شيخ قطب الدين كيدرى و از جمله روايت از ابوالفتوح رازى صاحب ترجمه. وى از رجال اواسط الى اواخر قرن ششم بوده است (رجوع شود به فهرست منتجب الدين, ص9 و روضات الجنات, ص390ـ391) و مراد از ابن حمزة در متن اين دومى است چه صريحاً در روضات به نقل از رياض العلماء يكى از دو كتاب مذكور در متن را يعنى ايجاز المطالب فى ابراز المذاهب را به او نسبت داده است و نيز تصريح كرده كه وى از جمله روايت از ابوالفتوح رازى بوده است </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tl/>
        </w:rPr>
        <w:t>مقدمه تفسير ابوالفتوح, تصحيح ياحقى و ناصح, ص32</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25. </w:t>
      </w:r>
      <w:r w:rsidRPr="00E64B28">
        <w:rPr>
          <w:rFonts w:ascii="Times New Roman" w:eastAsia="Times New Roman" w:hAnsi="Times New Roman" w:cs="B Nazanin"/>
          <w:b/>
          <w:bCs/>
          <w:sz w:val="28"/>
          <w:szCs w:val="28"/>
          <w:rtl/>
        </w:rPr>
        <w:t>چُنبُلان به ضم جيم فارسى و سكون نون و ضم باء موحده ولى تلفظ عامه به فتح آن است و نيز لام و الف و نون محله معروفى است از محلات اصفهان كه از قديم الايام نيز به همين اسم معروف بوده و ذكر آن در كتب تواريخ و مسالك و ممالك و غيره به هيأت چُنبُلان و سُنبُلان و شُنبٌلان مكرر آمده است; رجوع شود به: فروخى</w:t>
      </w:r>
      <w:r w:rsidRPr="00E64B28">
        <w:rPr>
          <w:rFonts w:ascii="Times New Roman" w:eastAsia="Times New Roman" w:hAnsi="Times New Roman" w:cs="B Nazanin"/>
          <w:b/>
          <w:bCs/>
          <w:sz w:val="28"/>
          <w:szCs w:val="28"/>
        </w:rPr>
        <w:t xml:space="preserve">, </w:t>
      </w:r>
      <w:r w:rsidRPr="00E64B28">
        <w:rPr>
          <w:rFonts w:ascii="Times New Roman" w:eastAsia="Times New Roman" w:hAnsi="Times New Roman" w:cs="B Nazanin"/>
          <w:b/>
          <w:bCs/>
          <w:sz w:val="28"/>
          <w:szCs w:val="28"/>
          <w:rtl/>
        </w:rPr>
        <w:lastRenderedPageBreak/>
        <w:t>محاسن اصفهان ما, ص81 و انساب سمعانى, ص312 در نسبت (سُنبلانى) و معجم البلدان, ج3, ص156 در (سُنبلان) و روضات الجنات, ص358 و هو تم شيندلر, عراق عجم شرقى, ص121, به نقل از مقدمه تفسير ابوالفتوح, تصحيح ياحقى و دكتر ناصح, ص32</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26. </w:t>
      </w:r>
      <w:r w:rsidRPr="00E64B28">
        <w:rPr>
          <w:rFonts w:ascii="Times New Roman" w:eastAsia="Times New Roman" w:hAnsi="Times New Roman" w:cs="B Nazanin"/>
          <w:b/>
          <w:bCs/>
          <w:sz w:val="28"/>
          <w:szCs w:val="28"/>
          <w:rtl/>
        </w:rPr>
        <w:t>از سياق عبارت متن واضح است كه مقصود زيارت قبر ابوالفتوح عجلى است نه زيارت خود او در حال حيات او و چون وفات ابوالفتوح عجلى (اسعد بن محمود) در سنه ششصد بوده است معلوم مى شود كه ورود ابن حمزه به اصفهان بعد از اين تاريخ يا منتهى در همان سال بوده است و در ضمن معلوم مى شود كه وفات ابوالفتوح رازى مدتى كه مقدار آن ولو به وجه تقريب معلوم نيست قبل از وفات ابوالفتوح عجلى يعنى قبل از سنه ششصد بوده است (مقدمه تفسير ابوالفتوح, تصحيح ياحقى و ناصحى, ص33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27. </w:t>
      </w:r>
      <w:r w:rsidRPr="00E64B28">
        <w:rPr>
          <w:rFonts w:ascii="Times New Roman" w:eastAsia="Times New Roman" w:hAnsi="Times New Roman" w:cs="B Nazanin"/>
          <w:b/>
          <w:bCs/>
          <w:sz w:val="28"/>
          <w:szCs w:val="28"/>
          <w:rtl/>
        </w:rPr>
        <w:t>حديقة الشيعه, ص604</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28. </w:t>
      </w:r>
      <w:r w:rsidRPr="00E64B28">
        <w:rPr>
          <w:rFonts w:ascii="Times New Roman" w:eastAsia="Times New Roman" w:hAnsi="Times New Roman" w:cs="B Nazanin"/>
          <w:b/>
          <w:bCs/>
          <w:sz w:val="28"/>
          <w:szCs w:val="28"/>
          <w:rtl/>
        </w:rPr>
        <w:t>رياض العلماء, ج2, ص157 (طبع خيام, قم, 1401ق</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29. </w:t>
      </w:r>
      <w:r w:rsidRPr="00E64B28">
        <w:rPr>
          <w:rFonts w:ascii="Times New Roman" w:eastAsia="Times New Roman" w:hAnsi="Times New Roman" w:cs="B Nazanin"/>
          <w:b/>
          <w:bCs/>
          <w:sz w:val="28"/>
          <w:szCs w:val="28"/>
          <w:rtl/>
        </w:rPr>
        <w:t>رجوع كنيد به مقدمه تفسير ابوالفتوح, تصحيح ياحقى و ناصح, ص34 به بعد</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30. </w:t>
      </w:r>
      <w:r w:rsidRPr="00E64B28">
        <w:rPr>
          <w:rFonts w:ascii="Times New Roman" w:eastAsia="Times New Roman" w:hAnsi="Times New Roman" w:cs="B Nazanin"/>
          <w:b/>
          <w:bCs/>
          <w:sz w:val="28"/>
          <w:szCs w:val="28"/>
          <w:rtl/>
        </w:rPr>
        <w:t>خان: به معنى سرا, كاروانسرا, محل فرود آمدن مسافرين</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31. </w:t>
      </w:r>
      <w:r w:rsidRPr="00E64B28">
        <w:rPr>
          <w:rFonts w:ascii="Times New Roman" w:eastAsia="Times New Roman" w:hAnsi="Times New Roman" w:cs="B Nazanin"/>
          <w:b/>
          <w:bCs/>
          <w:sz w:val="28"/>
          <w:szCs w:val="28"/>
          <w:rtl/>
        </w:rPr>
        <w:t>ترجمه رياض العلماء, ج2, ص177</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32. </w:t>
      </w:r>
      <w:r w:rsidRPr="00E64B28">
        <w:rPr>
          <w:rFonts w:ascii="Times New Roman" w:eastAsia="Times New Roman" w:hAnsi="Times New Roman" w:cs="B Nazanin"/>
          <w:b/>
          <w:bCs/>
          <w:sz w:val="28"/>
          <w:szCs w:val="28"/>
          <w:rtl/>
        </w:rPr>
        <w:t>مقدمه تفسير ابوالفتوح, تصحيح ياحقى و ناصح, ص43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33. </w:t>
      </w:r>
      <w:r w:rsidRPr="00E64B28">
        <w:rPr>
          <w:rFonts w:ascii="Times New Roman" w:eastAsia="Times New Roman" w:hAnsi="Times New Roman" w:cs="B Nazanin"/>
          <w:b/>
          <w:bCs/>
          <w:sz w:val="28"/>
          <w:szCs w:val="28"/>
          <w:rtl/>
        </w:rPr>
        <w:t>الذريعه, ج11, ص294; تفسير ابوالفتوح شعرانى, ج3, ص37; فهرست منتجب الدين, تحقيق ارموى, ص102</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34. </w:t>
      </w:r>
      <w:r w:rsidRPr="00E64B28">
        <w:rPr>
          <w:rFonts w:ascii="Times New Roman" w:eastAsia="Times New Roman" w:hAnsi="Times New Roman" w:cs="B Nazanin"/>
          <w:b/>
          <w:bCs/>
          <w:sz w:val="28"/>
          <w:szCs w:val="28"/>
          <w:rtl/>
        </w:rPr>
        <w:t>الذريعه, ج16, ص177</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35. </w:t>
      </w:r>
      <w:r w:rsidRPr="00E64B28">
        <w:rPr>
          <w:rFonts w:ascii="Times New Roman" w:eastAsia="Times New Roman" w:hAnsi="Times New Roman" w:cs="B Nazanin"/>
          <w:b/>
          <w:bCs/>
          <w:sz w:val="28"/>
          <w:szCs w:val="28"/>
          <w:rtl/>
        </w:rPr>
        <w:t>همان, ج1, ص432</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36. </w:t>
      </w:r>
      <w:r w:rsidRPr="00E64B28">
        <w:rPr>
          <w:rFonts w:ascii="Times New Roman" w:eastAsia="Times New Roman" w:hAnsi="Times New Roman" w:cs="B Nazanin"/>
          <w:b/>
          <w:bCs/>
          <w:sz w:val="28"/>
          <w:szCs w:val="28"/>
          <w:rtl/>
        </w:rPr>
        <w:t>همان, ج23, ص278</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37. </w:t>
      </w:r>
      <w:r w:rsidRPr="00E64B28">
        <w:rPr>
          <w:rFonts w:ascii="Times New Roman" w:eastAsia="Times New Roman" w:hAnsi="Times New Roman" w:cs="B Nazanin"/>
          <w:b/>
          <w:bCs/>
          <w:sz w:val="28"/>
          <w:szCs w:val="28"/>
          <w:rtl/>
        </w:rPr>
        <w:t>معالم العلماء, ص116 (چاپ نجف</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38. </w:t>
      </w:r>
      <w:r w:rsidRPr="00E64B28">
        <w:rPr>
          <w:rFonts w:ascii="Times New Roman" w:eastAsia="Times New Roman" w:hAnsi="Times New Roman" w:cs="B Nazanin"/>
          <w:b/>
          <w:bCs/>
          <w:sz w:val="28"/>
          <w:szCs w:val="28"/>
          <w:rtl/>
        </w:rPr>
        <w:t>معالم العلماء, ص116; الذريعه, ج11, ص229</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39. </w:t>
      </w:r>
      <w:r w:rsidRPr="00E64B28">
        <w:rPr>
          <w:rFonts w:ascii="Times New Roman" w:eastAsia="Times New Roman" w:hAnsi="Times New Roman" w:cs="B Nazanin"/>
          <w:b/>
          <w:bCs/>
          <w:sz w:val="28"/>
          <w:szCs w:val="28"/>
          <w:rtl/>
        </w:rPr>
        <w:t>الذريعه, ج2, ص307</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40. </w:t>
      </w:r>
      <w:r w:rsidRPr="00E64B28">
        <w:rPr>
          <w:rFonts w:ascii="Times New Roman" w:eastAsia="Times New Roman" w:hAnsi="Times New Roman" w:cs="B Nazanin"/>
          <w:b/>
          <w:bCs/>
          <w:sz w:val="28"/>
          <w:szCs w:val="28"/>
          <w:rtl/>
        </w:rPr>
        <w:t>همان, ج15, ص375</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41. </w:t>
      </w:r>
      <w:r w:rsidRPr="00E64B28">
        <w:rPr>
          <w:rFonts w:ascii="Times New Roman" w:eastAsia="Times New Roman" w:hAnsi="Times New Roman" w:cs="B Nazanin"/>
          <w:b/>
          <w:bCs/>
          <w:sz w:val="28"/>
          <w:szCs w:val="28"/>
          <w:rtl/>
        </w:rPr>
        <w:t>همان, ج11, ص281</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42. </w:t>
      </w:r>
      <w:r w:rsidRPr="00E64B28">
        <w:rPr>
          <w:rFonts w:ascii="Times New Roman" w:eastAsia="Times New Roman" w:hAnsi="Times New Roman" w:cs="B Nazanin"/>
          <w:b/>
          <w:bCs/>
          <w:sz w:val="28"/>
          <w:szCs w:val="28"/>
          <w:rtl/>
        </w:rPr>
        <w:t>همان, ج12, ص237</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43. </w:t>
      </w:r>
      <w:r w:rsidRPr="00E64B28">
        <w:rPr>
          <w:rFonts w:ascii="Times New Roman" w:eastAsia="Times New Roman" w:hAnsi="Times New Roman" w:cs="B Nazanin"/>
          <w:b/>
          <w:bCs/>
          <w:sz w:val="28"/>
          <w:szCs w:val="28"/>
          <w:rtl/>
        </w:rPr>
        <w:t>همان, ج21, ص313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44. </w:t>
      </w:r>
      <w:r w:rsidRPr="00E64B28">
        <w:rPr>
          <w:rFonts w:ascii="Times New Roman" w:eastAsia="Times New Roman" w:hAnsi="Times New Roman" w:cs="B Nazanin"/>
          <w:b/>
          <w:bCs/>
          <w:sz w:val="28"/>
          <w:szCs w:val="28"/>
          <w:rtl/>
        </w:rPr>
        <w:t>همان, ج22, ص254</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45. </w:t>
      </w:r>
      <w:r w:rsidRPr="00E64B28">
        <w:rPr>
          <w:rFonts w:ascii="Times New Roman" w:eastAsia="Times New Roman" w:hAnsi="Times New Roman" w:cs="B Nazanin"/>
          <w:b/>
          <w:bCs/>
          <w:sz w:val="28"/>
          <w:szCs w:val="28"/>
          <w:rtl/>
        </w:rPr>
        <w:t>همان, ج2, ص313</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46. </w:t>
      </w:r>
      <w:r w:rsidRPr="00E64B28">
        <w:rPr>
          <w:rFonts w:ascii="Times New Roman" w:eastAsia="Times New Roman" w:hAnsi="Times New Roman" w:cs="B Nazanin"/>
          <w:b/>
          <w:bCs/>
          <w:sz w:val="28"/>
          <w:szCs w:val="28"/>
          <w:rtl/>
        </w:rPr>
        <w:t>همان, ج12, ص276</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47. </w:t>
      </w:r>
      <w:r w:rsidRPr="00E64B28">
        <w:rPr>
          <w:rFonts w:ascii="Times New Roman" w:eastAsia="Times New Roman" w:hAnsi="Times New Roman" w:cs="B Nazanin"/>
          <w:b/>
          <w:bCs/>
          <w:sz w:val="28"/>
          <w:szCs w:val="28"/>
          <w:rtl/>
        </w:rPr>
        <w:t>همان, ج2, ص232</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48. </w:t>
      </w:r>
      <w:r w:rsidRPr="00E64B28">
        <w:rPr>
          <w:rFonts w:ascii="Times New Roman" w:eastAsia="Times New Roman" w:hAnsi="Times New Roman" w:cs="B Nazanin"/>
          <w:b/>
          <w:bCs/>
          <w:sz w:val="28"/>
          <w:szCs w:val="28"/>
          <w:rtl/>
        </w:rPr>
        <w:t>همان, ج3, ص184</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r>
      <w:r w:rsidRPr="00E64B28">
        <w:rPr>
          <w:rFonts w:ascii="Times New Roman" w:eastAsia="Times New Roman" w:hAnsi="Times New Roman" w:cs="B Nazanin"/>
          <w:b/>
          <w:bCs/>
          <w:sz w:val="28"/>
          <w:szCs w:val="28"/>
        </w:rPr>
        <w:lastRenderedPageBreak/>
        <w:t xml:space="preserve">49. </w:t>
      </w:r>
      <w:r w:rsidRPr="00E64B28">
        <w:rPr>
          <w:rFonts w:ascii="Times New Roman" w:eastAsia="Times New Roman" w:hAnsi="Times New Roman" w:cs="B Nazanin"/>
          <w:b/>
          <w:bCs/>
          <w:sz w:val="28"/>
          <w:szCs w:val="28"/>
          <w:rtl/>
        </w:rPr>
        <w:t>همان, ج12, ص199</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50. </w:t>
      </w:r>
      <w:r w:rsidRPr="00E64B28">
        <w:rPr>
          <w:rFonts w:ascii="Times New Roman" w:eastAsia="Times New Roman" w:hAnsi="Times New Roman" w:cs="B Nazanin"/>
          <w:b/>
          <w:bCs/>
          <w:sz w:val="28"/>
          <w:szCs w:val="28"/>
          <w:rtl/>
        </w:rPr>
        <w:t>همان, ج15, ص327 و328</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51. </w:t>
      </w:r>
      <w:r w:rsidRPr="00E64B28">
        <w:rPr>
          <w:rFonts w:ascii="Times New Roman" w:eastAsia="Times New Roman" w:hAnsi="Times New Roman" w:cs="B Nazanin"/>
          <w:b/>
          <w:bCs/>
          <w:sz w:val="28"/>
          <w:szCs w:val="28"/>
          <w:rtl/>
        </w:rPr>
        <w:t>همان, ج11, ص240</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52. </w:t>
      </w:r>
      <w:r w:rsidRPr="00E64B28">
        <w:rPr>
          <w:rFonts w:ascii="Times New Roman" w:eastAsia="Times New Roman" w:hAnsi="Times New Roman" w:cs="B Nazanin"/>
          <w:b/>
          <w:bCs/>
          <w:sz w:val="28"/>
          <w:szCs w:val="28"/>
          <w:rtl/>
        </w:rPr>
        <w:t>همان, ج2, ص311</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53. </w:t>
      </w:r>
      <w:r w:rsidRPr="00E64B28">
        <w:rPr>
          <w:rFonts w:ascii="Times New Roman" w:eastAsia="Times New Roman" w:hAnsi="Times New Roman" w:cs="B Nazanin"/>
          <w:b/>
          <w:bCs/>
          <w:sz w:val="28"/>
          <w:szCs w:val="28"/>
          <w:rtl/>
        </w:rPr>
        <w:t>همان, ج15, ص375</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54. </w:t>
      </w:r>
      <w:r w:rsidRPr="00E64B28">
        <w:rPr>
          <w:rFonts w:ascii="Times New Roman" w:eastAsia="Times New Roman" w:hAnsi="Times New Roman" w:cs="B Nazanin"/>
          <w:b/>
          <w:bCs/>
          <w:sz w:val="28"/>
          <w:szCs w:val="28"/>
          <w:rtl/>
        </w:rPr>
        <w:t>فهرست منتجب الدين, با تحقيق ارموى, ص75</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55. </w:t>
      </w:r>
      <w:r w:rsidRPr="00E64B28">
        <w:rPr>
          <w:rFonts w:ascii="Times New Roman" w:eastAsia="Times New Roman" w:hAnsi="Times New Roman" w:cs="B Nazanin"/>
          <w:b/>
          <w:bCs/>
          <w:sz w:val="28"/>
          <w:szCs w:val="28"/>
          <w:rtl/>
        </w:rPr>
        <w:t>همان, ص85</w:t>
      </w:r>
      <w:r w:rsidRPr="00E64B28">
        <w:rPr>
          <w:rFonts w:ascii="Times New Roman" w:eastAsia="Times New Roman" w:hAnsi="Times New Roman" w:cs="B Nazanin"/>
          <w:b/>
          <w:bCs/>
          <w:sz w:val="28"/>
          <w:szCs w:val="28"/>
        </w:rPr>
        <w:t>.</w:t>
      </w:r>
      <w:r w:rsidRPr="00E64B28">
        <w:rPr>
          <w:rFonts w:ascii="Times New Roman" w:eastAsia="Times New Roman" w:hAnsi="Times New Roman" w:cs="B Nazanin"/>
          <w:b/>
          <w:bCs/>
          <w:sz w:val="28"/>
          <w:szCs w:val="28"/>
        </w:rPr>
        <w:br/>
        <w:t xml:space="preserve">56. </w:t>
      </w:r>
      <w:r w:rsidRPr="00E64B28">
        <w:rPr>
          <w:rFonts w:ascii="Times New Roman" w:eastAsia="Times New Roman" w:hAnsi="Times New Roman" w:cs="B Nazanin"/>
          <w:b/>
          <w:bCs/>
          <w:sz w:val="28"/>
          <w:szCs w:val="28"/>
          <w:rtl/>
        </w:rPr>
        <w:t>همان, ص113</w:t>
      </w:r>
      <w:r w:rsidRPr="00E64B28">
        <w:rPr>
          <w:rFonts w:ascii="Times New Roman" w:eastAsia="Times New Roman" w:hAnsi="Times New Roman" w:cs="B Nazanin"/>
          <w:b/>
          <w:bCs/>
          <w:sz w:val="28"/>
          <w:szCs w:val="28"/>
        </w:rPr>
        <w:t>.</w:t>
      </w:r>
    </w:p>
    <w:p w:rsidR="002F7292" w:rsidRPr="00E64B28" w:rsidRDefault="002F7292" w:rsidP="00E64B28">
      <w:pPr>
        <w:bidi/>
        <w:rPr>
          <w:rFonts w:cs="B Nazanin"/>
          <w:sz w:val="28"/>
          <w:szCs w:val="28"/>
        </w:rPr>
      </w:pPr>
    </w:p>
    <w:sectPr w:rsidR="002F7292" w:rsidRPr="00E64B28" w:rsidSect="00E64B28">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28" w:rsidRDefault="00E64B28" w:rsidP="00E64B28">
      <w:pPr>
        <w:spacing w:after="0" w:line="240" w:lineRule="auto"/>
      </w:pPr>
      <w:r>
        <w:separator/>
      </w:r>
    </w:p>
  </w:endnote>
  <w:endnote w:type="continuationSeparator" w:id="0">
    <w:p w:rsidR="00E64B28" w:rsidRDefault="00E64B28" w:rsidP="00E6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28" w:rsidRDefault="00E64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781259"/>
      <w:docPartObj>
        <w:docPartGallery w:val="Page Numbers (Bottom of Page)"/>
        <w:docPartUnique/>
      </w:docPartObj>
    </w:sdtPr>
    <w:sdtEndPr>
      <w:rPr>
        <w:noProof/>
      </w:rPr>
    </w:sdtEndPr>
    <w:sdtContent>
      <w:bookmarkStart w:id="0" w:name="_GoBack" w:displacedByCustomXml="prev"/>
      <w:bookmarkEnd w:id="0" w:displacedByCustomXml="prev"/>
      <w:p w:rsidR="00E64B28" w:rsidRDefault="00E64B2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4B28" w:rsidRDefault="00E64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28" w:rsidRDefault="00E64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28" w:rsidRDefault="00E64B28" w:rsidP="00E64B28">
      <w:pPr>
        <w:spacing w:after="0" w:line="240" w:lineRule="auto"/>
      </w:pPr>
      <w:r>
        <w:separator/>
      </w:r>
    </w:p>
  </w:footnote>
  <w:footnote w:type="continuationSeparator" w:id="0">
    <w:p w:rsidR="00E64B28" w:rsidRDefault="00E64B28" w:rsidP="00E64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28" w:rsidRDefault="00E64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28" w:rsidRDefault="00E64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28" w:rsidRDefault="00E64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1D"/>
    <w:rsid w:val="002F7292"/>
    <w:rsid w:val="00A24100"/>
    <w:rsid w:val="00BD69BA"/>
    <w:rsid w:val="00BE721D"/>
    <w:rsid w:val="00E64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4196A-E385-42C8-9149-CEC3F1E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69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69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69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D69B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D69B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9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69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69B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D69B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D69B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D69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28"/>
  </w:style>
  <w:style w:type="paragraph" w:styleId="Footer">
    <w:name w:val="footer"/>
    <w:basedOn w:val="Normal"/>
    <w:link w:val="FooterChar"/>
    <w:uiPriority w:val="99"/>
    <w:unhideWhenUsed/>
    <w:rsid w:val="00E6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92022">
      <w:bodyDiv w:val="1"/>
      <w:marLeft w:val="0"/>
      <w:marRight w:val="0"/>
      <w:marTop w:val="0"/>
      <w:marBottom w:val="0"/>
      <w:divBdr>
        <w:top w:val="none" w:sz="0" w:space="0" w:color="auto"/>
        <w:left w:val="none" w:sz="0" w:space="0" w:color="auto"/>
        <w:bottom w:val="none" w:sz="0" w:space="0" w:color="auto"/>
        <w:right w:val="none" w:sz="0" w:space="0" w:color="auto"/>
      </w:divBdr>
    </w:div>
    <w:div w:id="1139348672">
      <w:bodyDiv w:val="1"/>
      <w:marLeft w:val="0"/>
      <w:marRight w:val="0"/>
      <w:marTop w:val="0"/>
      <w:marBottom w:val="0"/>
      <w:divBdr>
        <w:top w:val="none" w:sz="0" w:space="0" w:color="auto"/>
        <w:left w:val="none" w:sz="0" w:space="0" w:color="auto"/>
        <w:bottom w:val="none" w:sz="0" w:space="0" w:color="auto"/>
        <w:right w:val="none" w:sz="0" w:space="0" w:color="auto"/>
      </w:divBdr>
      <w:divsChild>
        <w:div w:id="343899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3456</Words>
  <Characters>19703</Characters>
  <Application>Microsoft Office Word</Application>
  <DocSecurity>0</DocSecurity>
  <Lines>164</Lines>
  <Paragraphs>46</Paragraphs>
  <ScaleCrop>false</ScaleCrop>
  <Company>maktab</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2014-08-09T15:43:00Z</dcterms:created>
  <dcterms:modified xsi:type="dcterms:W3CDTF">2014-09-06T17:21:00Z</dcterms:modified>
</cp:coreProperties>
</file>